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pPr w:leftFromText="141" w:rightFromText="141" w:vertAnchor="text" w:tblpY="1"/>
        <w:tblOverlap w:val="never"/>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7087"/>
      </w:tblGrid>
      <w:tr w:rsidR="00FB5C40" w:rsidRPr="00DC14E8" w14:paraId="1CB18068" w14:textId="77777777" w:rsidTr="00BE790A">
        <w:trPr>
          <w:trHeight w:val="4025"/>
        </w:trPr>
        <w:tc>
          <w:tcPr>
            <w:tcW w:w="7087" w:type="dxa"/>
            <w:vAlign w:val="center"/>
          </w:tcPr>
          <w:p w14:paraId="0A0A0FE2" w14:textId="51DEE5C4" w:rsidR="00F0393A" w:rsidRPr="00C67749" w:rsidRDefault="00B356EA" w:rsidP="0038691E">
            <w:pPr>
              <w:pStyle w:val="MYCTitle"/>
              <w:rPr>
                <w:b w:val="0"/>
                <w:color w:val="FFFF00"/>
                <w:sz w:val="48"/>
                <w:szCs w:val="48"/>
              </w:rPr>
            </w:pPr>
            <w:r w:rsidRPr="00DC14E8">
              <w:rPr>
                <w:b w:val="0"/>
                <w:color w:val="FFFF00"/>
                <w:sz w:val="48"/>
                <w:szCs w:val="48"/>
                <w:highlight w:val="lightGray"/>
              </w:rPr>
              <w:t>[Model Terms of Reference]</w:t>
            </w:r>
          </w:p>
          <w:p w14:paraId="3D02B644" w14:textId="7C3D1815" w:rsidR="009323AD" w:rsidRPr="009E39B4" w:rsidRDefault="009E39B4" w:rsidP="000A335A">
            <w:pPr>
              <w:pStyle w:val="MYCTitle"/>
              <w:rPr>
                <w:sz w:val="56"/>
                <w:szCs w:val="84"/>
              </w:rPr>
            </w:pPr>
            <w:r w:rsidRPr="00DC14E8">
              <w:rPr>
                <w:sz w:val="56"/>
                <w:szCs w:val="84"/>
              </w:rPr>
              <w:t xml:space="preserve">National Urban Mobility Policy and Investment Program (NUMP) </w:t>
            </w:r>
          </w:p>
          <w:p w14:paraId="3AEC7782" w14:textId="00E2233D" w:rsidR="00C55991" w:rsidRPr="00DC14E8" w:rsidRDefault="00B356EA" w:rsidP="009E39B4">
            <w:pPr>
              <w:pStyle w:val="MYCTitle"/>
              <w:rPr>
                <w:sz w:val="56"/>
                <w:szCs w:val="84"/>
              </w:rPr>
            </w:pPr>
            <w:r w:rsidRPr="00DC14E8">
              <w:rPr>
                <w:b w:val="0"/>
                <w:sz w:val="48"/>
                <w:szCs w:val="84"/>
                <w:highlight w:val="lightGray"/>
              </w:rPr>
              <w:t>[</w:t>
            </w:r>
            <w:r w:rsidR="00C55991" w:rsidRPr="00DC14E8">
              <w:rPr>
                <w:b w:val="0"/>
                <w:sz w:val="48"/>
                <w:szCs w:val="84"/>
                <w:highlight w:val="lightGray"/>
              </w:rPr>
              <w:t>Partner Country Name</w:t>
            </w:r>
            <w:r w:rsidRPr="00DC14E8">
              <w:rPr>
                <w:b w:val="0"/>
                <w:sz w:val="48"/>
                <w:szCs w:val="84"/>
                <w:highlight w:val="lightGray"/>
              </w:rPr>
              <w:t>]</w:t>
            </w:r>
          </w:p>
        </w:tc>
      </w:tr>
    </w:tbl>
    <w:p w14:paraId="6097E8E0" w14:textId="4BF2C56D" w:rsidR="00523946" w:rsidRPr="00DC14E8" w:rsidRDefault="00BE790A">
      <w:pPr>
        <w:suppressAutoHyphens/>
      </w:pPr>
      <w:r w:rsidRPr="00C67749">
        <w:br w:type="textWrapping" w:clear="all"/>
      </w:r>
      <w:r w:rsidR="00346C1D" w:rsidRPr="00C67749">
        <w:rPr>
          <w:noProof/>
          <w:lang w:val="fr-FR"/>
        </w:rPr>
        <w:drawing>
          <wp:anchor distT="0" distB="0" distL="114300" distR="114300" simplePos="0" relativeHeight="251663360" behindDoc="1" locked="0" layoutInCell="1" allowOverlap="1" wp14:anchorId="64F7E3AF" wp14:editId="14E6A47E">
            <wp:simplePos x="0" y="0"/>
            <wp:positionH relativeFrom="page">
              <wp:align>left</wp:align>
            </wp:positionH>
            <wp:positionV relativeFrom="page">
              <wp:align>top</wp:align>
            </wp:positionV>
            <wp:extent cx="7577437" cy="10713599"/>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C Titelmaske.wmf"/>
                    <pic:cNvPicPr/>
                  </pic:nvPicPr>
                  <pic:blipFill>
                    <a:blip r:embed="rId8"/>
                    <a:stretch>
                      <a:fillRect/>
                    </a:stretch>
                  </pic:blipFill>
                  <pic:spPr>
                    <a:xfrm>
                      <a:off x="0" y="0"/>
                      <a:ext cx="7577437" cy="10713599"/>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pPr w:leftFromText="142" w:rightFromText="142" w:tblpX="181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1191"/>
        <w:gridCol w:w="1134"/>
        <w:gridCol w:w="1134"/>
        <w:gridCol w:w="1191"/>
        <w:gridCol w:w="1134"/>
        <w:gridCol w:w="1247"/>
      </w:tblGrid>
      <w:tr w:rsidR="00F37A14" w:rsidRPr="00DC14E8" w14:paraId="48335823" w14:textId="77777777" w:rsidTr="00C51A20">
        <w:trPr>
          <w:cantSplit/>
          <w:trHeight w:val="283"/>
        </w:trPr>
        <w:tc>
          <w:tcPr>
            <w:tcW w:w="1134" w:type="dxa"/>
          </w:tcPr>
          <w:p w14:paraId="3ECDC413" w14:textId="53C5C349" w:rsidR="00F37A14" w:rsidRPr="00DC14E8" w:rsidRDefault="00134606" w:rsidP="00C67749">
            <w:pPr>
              <w:suppressAutoHyphens/>
              <w:spacing w:after="0" w:line="240" w:lineRule="auto"/>
              <w:jc w:val="left"/>
              <w:rPr>
                <w:rFonts w:asciiTheme="majorHAnsi" w:hAnsiTheme="majorHAnsi"/>
              </w:rPr>
            </w:pPr>
            <w:r w:rsidRPr="00C67749">
              <w:rPr>
                <w:noProof/>
                <w:lang w:val="fr-FR"/>
              </w:rPr>
              <w:drawing>
                <wp:anchor distT="0" distB="0" distL="114300" distR="114300" simplePos="0" relativeHeight="251676672" behindDoc="1" locked="0" layoutInCell="1" allowOverlap="1" wp14:anchorId="6F41292C" wp14:editId="3E2EE126">
                  <wp:simplePos x="0" y="0"/>
                  <wp:positionH relativeFrom="column">
                    <wp:posOffset>-80645</wp:posOffset>
                  </wp:positionH>
                  <wp:positionV relativeFrom="paragraph">
                    <wp:posOffset>60960</wp:posOffset>
                  </wp:positionV>
                  <wp:extent cx="847725" cy="6731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1.png"/>
                          <pic:cNvPicPr/>
                        </pic:nvPicPr>
                        <pic:blipFill>
                          <a:blip r:embed="rId9">
                            <a:extLst>
                              <a:ext uri="{28A0092B-C50C-407E-A947-70E740481C1C}">
                                <a14:useLocalDpi xmlns:a14="http://schemas.microsoft.com/office/drawing/2010/main" val="0"/>
                              </a:ext>
                            </a:extLst>
                          </a:blip>
                          <a:stretch>
                            <a:fillRect/>
                          </a:stretch>
                        </pic:blipFill>
                        <pic:spPr>
                          <a:xfrm>
                            <a:off x="0" y="0"/>
                            <a:ext cx="847725" cy="673100"/>
                          </a:xfrm>
                          <a:prstGeom prst="rect">
                            <a:avLst/>
                          </a:prstGeom>
                        </pic:spPr>
                      </pic:pic>
                    </a:graphicData>
                  </a:graphic>
                  <wp14:sizeRelH relativeFrom="page">
                    <wp14:pctWidth>0</wp14:pctWidth>
                  </wp14:sizeRelH>
                  <wp14:sizeRelV relativeFrom="page">
                    <wp14:pctHeight>0</wp14:pctHeight>
                  </wp14:sizeRelV>
                </wp:anchor>
              </w:drawing>
            </w:r>
            <w:r w:rsidR="005E087A" w:rsidRPr="00DC14E8">
              <w:rPr>
                <w:rFonts w:asciiTheme="majorHAnsi" w:hAnsiTheme="majorHAnsi"/>
              </w:rPr>
              <w:t>Fund</w:t>
            </w:r>
            <w:r w:rsidR="00F37A14" w:rsidRPr="00DC14E8">
              <w:rPr>
                <w:rFonts w:asciiTheme="majorHAnsi" w:hAnsiTheme="majorHAnsi"/>
              </w:rPr>
              <w:t>ed by</w:t>
            </w:r>
          </w:p>
        </w:tc>
        <w:tc>
          <w:tcPr>
            <w:tcW w:w="1191" w:type="dxa"/>
          </w:tcPr>
          <w:p w14:paraId="76E7D98D" w14:textId="19EA4BF1" w:rsidR="00F37A14" w:rsidRPr="00DC14E8" w:rsidRDefault="00F37A14" w:rsidP="00C67749">
            <w:pPr>
              <w:suppressAutoHyphens/>
              <w:spacing w:after="0" w:line="240" w:lineRule="auto"/>
              <w:jc w:val="left"/>
              <w:rPr>
                <w:rFonts w:asciiTheme="majorHAnsi" w:hAnsiTheme="majorHAnsi"/>
              </w:rPr>
            </w:pPr>
          </w:p>
        </w:tc>
        <w:tc>
          <w:tcPr>
            <w:tcW w:w="1134" w:type="dxa"/>
          </w:tcPr>
          <w:p w14:paraId="3791EF75" w14:textId="77777777" w:rsidR="00F37A14" w:rsidRPr="00DC14E8" w:rsidRDefault="00C02E3A" w:rsidP="00C67749">
            <w:pPr>
              <w:suppressAutoHyphens/>
              <w:spacing w:after="0" w:line="240" w:lineRule="auto"/>
              <w:jc w:val="left"/>
              <w:rPr>
                <w:rFonts w:asciiTheme="majorHAnsi" w:hAnsiTheme="majorHAnsi"/>
              </w:rPr>
            </w:pPr>
            <w:r w:rsidRPr="00C67749">
              <w:rPr>
                <w:rFonts w:asciiTheme="majorHAnsi" w:hAnsiTheme="majorHAnsi"/>
                <w:noProof/>
                <w:lang w:val="fr-FR"/>
              </w:rPr>
              <w:drawing>
                <wp:anchor distT="0" distB="0" distL="114300" distR="114300" simplePos="0" relativeHeight="251670528" behindDoc="0" locked="0" layoutInCell="1" allowOverlap="1" wp14:anchorId="63EBC64E" wp14:editId="5CE65EA6">
                  <wp:simplePos x="0" y="0"/>
                  <wp:positionH relativeFrom="column">
                    <wp:posOffset>361950</wp:posOffset>
                  </wp:positionH>
                  <wp:positionV relativeFrom="paragraph">
                    <wp:posOffset>183198</wp:posOffset>
                  </wp:positionV>
                  <wp:extent cx="542925" cy="431800"/>
                  <wp:effectExtent l="0" t="0" r="9525" b="63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DC14E8">
              <w:rPr>
                <w:rFonts w:asciiTheme="majorHAnsi" w:hAnsiTheme="majorHAnsi"/>
              </w:rPr>
              <w:t>Implemented by</w:t>
            </w:r>
          </w:p>
        </w:tc>
        <w:tc>
          <w:tcPr>
            <w:tcW w:w="1134" w:type="dxa"/>
          </w:tcPr>
          <w:p w14:paraId="749C3172" w14:textId="77777777" w:rsidR="00F37A14" w:rsidRPr="00DC14E8" w:rsidRDefault="00C02E3A" w:rsidP="00C67749">
            <w:pPr>
              <w:suppressAutoHyphens/>
              <w:spacing w:after="0" w:line="240" w:lineRule="auto"/>
              <w:jc w:val="left"/>
              <w:rPr>
                <w:rFonts w:asciiTheme="majorHAnsi" w:hAnsiTheme="majorHAnsi"/>
              </w:rPr>
            </w:pPr>
            <w:r w:rsidRPr="00C67749">
              <w:rPr>
                <w:rFonts w:asciiTheme="majorHAnsi" w:hAnsiTheme="majorHAnsi"/>
                <w:noProof/>
                <w:lang w:val="fr-FR"/>
              </w:rPr>
              <w:drawing>
                <wp:anchor distT="0" distB="0" distL="114300" distR="114300" simplePos="0" relativeHeight="251674624" behindDoc="0" locked="0" layoutInCell="1" allowOverlap="1" wp14:anchorId="5BC54E78" wp14:editId="3B60328D">
                  <wp:simplePos x="0" y="0"/>
                  <wp:positionH relativeFrom="column">
                    <wp:posOffset>208915</wp:posOffset>
                  </wp:positionH>
                  <wp:positionV relativeFrom="paragraph">
                    <wp:posOffset>175895</wp:posOffset>
                  </wp:positionV>
                  <wp:extent cx="542925" cy="431800"/>
                  <wp:effectExtent l="0" t="0" r="952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07.png"/>
                          <pic:cNvPicPr/>
                        </pic:nvPicPr>
                        <pic:blipFill>
                          <a:blip r:embed="rId11">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tcPr>
          <w:p w14:paraId="2721C95E" w14:textId="0A4251FB" w:rsidR="00F37A14" w:rsidRPr="00DC14E8" w:rsidRDefault="00BB2214" w:rsidP="00C67749">
            <w:pPr>
              <w:suppressAutoHyphens/>
              <w:spacing w:after="0" w:line="240" w:lineRule="auto"/>
              <w:jc w:val="left"/>
              <w:rPr>
                <w:rFonts w:asciiTheme="majorHAnsi" w:hAnsiTheme="majorHAnsi"/>
              </w:rPr>
            </w:pPr>
            <w:r w:rsidRPr="00C67749">
              <w:rPr>
                <w:rFonts w:asciiTheme="majorHAnsi" w:hAnsiTheme="majorHAnsi"/>
                <w:noProof/>
                <w:lang w:val="fr-FR"/>
              </w:rPr>
              <w:drawing>
                <wp:anchor distT="0" distB="0" distL="114300" distR="114300" simplePos="0" relativeHeight="251673600" behindDoc="0" locked="0" layoutInCell="1" allowOverlap="1" wp14:anchorId="04D995F3" wp14:editId="4A8221C4">
                  <wp:simplePos x="0" y="0"/>
                  <wp:positionH relativeFrom="column">
                    <wp:posOffset>33020</wp:posOffset>
                  </wp:positionH>
                  <wp:positionV relativeFrom="paragraph">
                    <wp:posOffset>160338</wp:posOffset>
                  </wp:positionV>
                  <wp:extent cx="542925" cy="431800"/>
                  <wp:effectExtent l="0" t="0" r="952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s-08.png"/>
                          <pic:cNvPicPr/>
                        </pic:nvPicPr>
                        <pic:blipFill>
                          <a:blip r:embed="rId12">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5636E4CD" w14:textId="77777777" w:rsidR="00F37A14" w:rsidRPr="00DC14E8" w:rsidRDefault="00F37A14" w:rsidP="00C67749">
            <w:pPr>
              <w:suppressAutoHyphens/>
              <w:spacing w:after="0" w:line="240" w:lineRule="auto"/>
              <w:jc w:val="left"/>
              <w:rPr>
                <w:rFonts w:asciiTheme="majorHAnsi" w:hAnsiTheme="majorHAnsi"/>
              </w:rPr>
            </w:pPr>
            <w:r w:rsidRPr="00DC14E8">
              <w:rPr>
                <w:rFonts w:asciiTheme="majorHAnsi" w:hAnsiTheme="majorHAnsi"/>
              </w:rPr>
              <w:t>Part of</w:t>
            </w:r>
          </w:p>
        </w:tc>
        <w:tc>
          <w:tcPr>
            <w:tcW w:w="1247" w:type="dxa"/>
          </w:tcPr>
          <w:p w14:paraId="12F47B85" w14:textId="77777777" w:rsidR="00F37A14" w:rsidRPr="00DC14E8" w:rsidRDefault="00F37A14" w:rsidP="00C67749">
            <w:pPr>
              <w:suppressAutoHyphens/>
              <w:spacing w:after="0" w:line="240" w:lineRule="auto"/>
              <w:jc w:val="left"/>
              <w:rPr>
                <w:rFonts w:asciiTheme="majorHAnsi" w:hAnsiTheme="majorHAnsi"/>
              </w:rPr>
            </w:pPr>
          </w:p>
        </w:tc>
      </w:tr>
      <w:tr w:rsidR="00F37A14" w:rsidRPr="00DC14E8" w14:paraId="6A05172F" w14:textId="77777777" w:rsidTr="00C51A20">
        <w:trPr>
          <w:cantSplit/>
          <w:trHeight w:val="680"/>
        </w:trPr>
        <w:tc>
          <w:tcPr>
            <w:tcW w:w="1134" w:type="dxa"/>
            <w:vAlign w:val="bottom"/>
          </w:tcPr>
          <w:p w14:paraId="74C900BE" w14:textId="6B370534" w:rsidR="00F37A14" w:rsidRPr="00DC14E8" w:rsidRDefault="00F37A14" w:rsidP="00C67749">
            <w:pPr>
              <w:suppressAutoHyphens/>
              <w:spacing w:after="0"/>
              <w:jc w:val="left"/>
            </w:pPr>
          </w:p>
        </w:tc>
        <w:tc>
          <w:tcPr>
            <w:tcW w:w="1191" w:type="dxa"/>
            <w:vAlign w:val="bottom"/>
          </w:tcPr>
          <w:p w14:paraId="5E2E648B" w14:textId="5C15CCB3" w:rsidR="00F37A14" w:rsidRPr="00C67749" w:rsidRDefault="00BB2214" w:rsidP="00C67749">
            <w:pPr>
              <w:suppressAutoHyphens/>
              <w:spacing w:after="0"/>
              <w:jc w:val="left"/>
              <w:rPr>
                <w:rFonts w:asciiTheme="majorHAnsi" w:hAnsiTheme="majorHAnsi"/>
              </w:rPr>
            </w:pPr>
            <w:r w:rsidRPr="00C67749">
              <w:rPr>
                <w:rFonts w:asciiTheme="majorHAnsi" w:hAnsiTheme="majorHAnsi"/>
                <w:noProof/>
                <w:lang w:val="fr-FR"/>
              </w:rPr>
              <w:drawing>
                <wp:anchor distT="0" distB="0" distL="114300" distR="114300" simplePos="0" relativeHeight="251662335" behindDoc="0" locked="0" layoutInCell="1" allowOverlap="1" wp14:anchorId="48819754" wp14:editId="47193E02">
                  <wp:simplePos x="0" y="0"/>
                  <wp:positionH relativeFrom="column">
                    <wp:posOffset>267335</wp:posOffset>
                  </wp:positionH>
                  <wp:positionV relativeFrom="paragraph">
                    <wp:posOffset>408305</wp:posOffset>
                  </wp:positionV>
                  <wp:extent cx="542925" cy="431800"/>
                  <wp:effectExtent l="0" t="0" r="9525" b="6350"/>
                  <wp:wrapNone/>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134606" w:rsidRPr="00C67749">
              <w:rPr>
                <w:rFonts w:asciiTheme="majorHAnsi" w:hAnsiTheme="majorHAnsi"/>
                <w:noProof/>
                <w:lang w:val="fr-FR"/>
              </w:rPr>
              <w:drawing>
                <wp:anchor distT="0" distB="0" distL="114300" distR="114300" simplePos="0" relativeHeight="251669504" behindDoc="0" locked="0" layoutInCell="1" allowOverlap="1" wp14:anchorId="748026B5" wp14:editId="46A00398">
                  <wp:simplePos x="0" y="0"/>
                  <wp:positionH relativeFrom="column">
                    <wp:posOffset>657225</wp:posOffset>
                  </wp:positionH>
                  <wp:positionV relativeFrom="paragraph">
                    <wp:posOffset>1905</wp:posOffset>
                  </wp:positionV>
                  <wp:extent cx="542925" cy="431800"/>
                  <wp:effectExtent l="0" t="0" r="9525"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05.png"/>
                          <pic:cNvPicPr/>
                        </pic:nvPicPr>
                        <pic:blipFill>
                          <a:blip r:embed="rId13">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C67749">
              <w:rPr>
                <w:rFonts w:asciiTheme="majorHAnsi" w:hAnsiTheme="majorHAnsi"/>
                <w:noProof/>
                <w:lang w:val="fr-FR"/>
              </w:rPr>
              <w:drawing>
                <wp:inline distT="0" distB="0" distL="0" distR="0" wp14:anchorId="5ACB9008" wp14:editId="4E615973">
                  <wp:extent cx="543576" cy="432000"/>
                  <wp:effectExtent l="0" t="0" r="889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02.png"/>
                          <pic:cNvPicPr/>
                        </pic:nvPicPr>
                        <pic:blipFill>
                          <a:blip r:embed="rId14"/>
                          <a:stretch>
                            <a:fillRect/>
                          </a:stretch>
                        </pic:blipFill>
                        <pic:spPr>
                          <a:xfrm>
                            <a:off x="0" y="0"/>
                            <a:ext cx="543576" cy="432000"/>
                          </a:xfrm>
                          <a:prstGeom prst="rect">
                            <a:avLst/>
                          </a:prstGeom>
                        </pic:spPr>
                      </pic:pic>
                    </a:graphicData>
                  </a:graphic>
                </wp:inline>
              </w:drawing>
            </w:r>
          </w:p>
        </w:tc>
        <w:tc>
          <w:tcPr>
            <w:tcW w:w="1134" w:type="dxa"/>
            <w:vAlign w:val="bottom"/>
          </w:tcPr>
          <w:p w14:paraId="34D41B83" w14:textId="4A9290D3" w:rsidR="00F37A14" w:rsidRPr="00DC14E8" w:rsidRDefault="00134606" w:rsidP="00C67749">
            <w:pPr>
              <w:suppressAutoHyphens/>
              <w:spacing w:after="0"/>
              <w:jc w:val="left"/>
              <w:rPr>
                <w:rFonts w:asciiTheme="majorHAnsi" w:hAnsiTheme="majorHAnsi"/>
              </w:rPr>
            </w:pPr>
            <w:r w:rsidRPr="00C67749">
              <w:rPr>
                <w:rFonts w:asciiTheme="majorHAnsi" w:hAnsiTheme="majorHAnsi"/>
                <w:noProof/>
                <w:lang w:val="fr-FR"/>
              </w:rPr>
              <w:drawing>
                <wp:anchor distT="0" distB="0" distL="114300" distR="114300" simplePos="0" relativeHeight="251671552" behindDoc="0" locked="0" layoutInCell="1" allowOverlap="1" wp14:anchorId="07B162C1" wp14:editId="3B262EA6">
                  <wp:simplePos x="0" y="0"/>
                  <wp:positionH relativeFrom="column">
                    <wp:posOffset>501015</wp:posOffset>
                  </wp:positionH>
                  <wp:positionV relativeFrom="paragraph">
                    <wp:posOffset>389255</wp:posOffset>
                  </wp:positionV>
                  <wp:extent cx="542925" cy="431800"/>
                  <wp:effectExtent l="0" t="0" r="9525"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09.png"/>
                          <pic:cNvPicPr/>
                        </pic:nvPicPr>
                        <pic:blipFill>
                          <a:blip r:embed="rId15">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48304376" w14:textId="77777777" w:rsidR="00F37A14" w:rsidRPr="00C67749" w:rsidRDefault="00AF0ABA" w:rsidP="00C67749">
            <w:pPr>
              <w:suppressAutoHyphens/>
              <w:spacing w:after="0"/>
              <w:jc w:val="left"/>
              <w:rPr>
                <w:rFonts w:asciiTheme="majorHAnsi" w:hAnsiTheme="majorHAnsi"/>
              </w:rPr>
            </w:pPr>
            <w:r w:rsidRPr="00C67749">
              <w:rPr>
                <w:rFonts w:asciiTheme="majorHAnsi" w:hAnsiTheme="majorHAnsi"/>
                <w:noProof/>
                <w:lang w:val="fr-FR"/>
              </w:rPr>
              <mc:AlternateContent>
                <mc:Choice Requires="wps">
                  <w:drawing>
                    <wp:anchor distT="0" distB="0" distL="114300" distR="114300" simplePos="0" relativeHeight="251678720" behindDoc="0" locked="0" layoutInCell="1" allowOverlap="1" wp14:anchorId="42D87A69" wp14:editId="05DCDB66">
                      <wp:simplePos x="0" y="0"/>
                      <wp:positionH relativeFrom="column">
                        <wp:posOffset>145415</wp:posOffset>
                      </wp:positionH>
                      <wp:positionV relativeFrom="paragraph">
                        <wp:posOffset>43180</wp:posOffset>
                      </wp:positionV>
                      <wp:extent cx="88900" cy="450850"/>
                      <wp:effectExtent l="0" t="0" r="6350" b="6350"/>
                      <wp:wrapNone/>
                      <wp:docPr id="7" name="Rechteck 7"/>
                      <wp:cNvGraphicFramePr/>
                      <a:graphic xmlns:a="http://schemas.openxmlformats.org/drawingml/2006/main">
                        <a:graphicData uri="http://schemas.microsoft.com/office/word/2010/wordprocessingShape">
                          <wps:wsp>
                            <wps:cNvSpPr/>
                            <wps:spPr>
                              <a:xfrm>
                                <a:off x="0" y="0"/>
                                <a:ext cx="88900" cy="45085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6E745" id="Rechteck 7" o:spid="_x0000_s1026" style="position:absolute;margin-left:11.45pt;margin-top:3.4pt;width:7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" fillcolor="white [3212]" stroked="f" strokeweight="2pt"/>
                  </w:pict>
                </mc:Fallback>
              </mc:AlternateContent>
            </w:r>
          </w:p>
        </w:tc>
        <w:tc>
          <w:tcPr>
            <w:tcW w:w="1191" w:type="dxa"/>
            <w:vAlign w:val="bottom"/>
          </w:tcPr>
          <w:p w14:paraId="7E98DBA8" w14:textId="678C3E63" w:rsidR="00F37A14" w:rsidRPr="00C67749" w:rsidRDefault="00F37A14" w:rsidP="00C67749">
            <w:pPr>
              <w:suppressAutoHyphens/>
              <w:spacing w:after="0"/>
              <w:jc w:val="left"/>
              <w:rPr>
                <w:rFonts w:asciiTheme="majorHAnsi" w:hAnsiTheme="majorHAnsi"/>
              </w:rPr>
            </w:pPr>
          </w:p>
        </w:tc>
        <w:tc>
          <w:tcPr>
            <w:tcW w:w="1134" w:type="dxa"/>
            <w:vAlign w:val="bottom"/>
          </w:tcPr>
          <w:p w14:paraId="492FBB69" w14:textId="77777777" w:rsidR="00F37A14" w:rsidRPr="00DC14E8" w:rsidRDefault="00F37A14" w:rsidP="00C67749">
            <w:pPr>
              <w:suppressAutoHyphens/>
              <w:spacing w:after="0"/>
              <w:jc w:val="left"/>
              <w:rPr>
                <w:rFonts w:asciiTheme="majorHAnsi" w:hAnsiTheme="majorHAnsi"/>
              </w:rPr>
            </w:pPr>
            <w:r w:rsidRPr="00C67749">
              <w:rPr>
                <w:rFonts w:asciiTheme="majorHAnsi" w:hAnsiTheme="majorHAnsi"/>
                <w:noProof/>
                <w:lang w:val="fr-FR"/>
              </w:rPr>
              <w:drawing>
                <wp:inline distT="0" distB="0" distL="0" distR="0" wp14:anchorId="635A0175" wp14:editId="0EF6C172">
                  <wp:extent cx="543396" cy="432000"/>
                  <wp:effectExtent l="0" t="0" r="952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10.png"/>
                          <pic:cNvPicPr/>
                        </pic:nvPicPr>
                        <pic:blipFill>
                          <a:blip r:embed="rId16"/>
                          <a:stretch>
                            <a:fillRect/>
                          </a:stretch>
                        </pic:blipFill>
                        <pic:spPr>
                          <a:xfrm>
                            <a:off x="0" y="0"/>
                            <a:ext cx="543396" cy="432000"/>
                          </a:xfrm>
                          <a:prstGeom prst="rect">
                            <a:avLst/>
                          </a:prstGeom>
                        </pic:spPr>
                      </pic:pic>
                    </a:graphicData>
                  </a:graphic>
                </wp:inline>
              </w:drawing>
            </w:r>
          </w:p>
        </w:tc>
        <w:tc>
          <w:tcPr>
            <w:tcW w:w="1247" w:type="dxa"/>
            <w:vAlign w:val="bottom"/>
          </w:tcPr>
          <w:p w14:paraId="47357CE4" w14:textId="77777777" w:rsidR="00F37A14" w:rsidRPr="00C67749" w:rsidRDefault="00F37A14" w:rsidP="00C67749">
            <w:pPr>
              <w:suppressAutoHyphens/>
              <w:spacing w:after="0"/>
              <w:jc w:val="left"/>
              <w:rPr>
                <w:rFonts w:asciiTheme="majorHAnsi" w:hAnsiTheme="majorHAnsi"/>
              </w:rPr>
            </w:pPr>
          </w:p>
        </w:tc>
      </w:tr>
      <w:tr w:rsidR="00F37A14" w:rsidRPr="00DC14E8" w14:paraId="17960A46" w14:textId="77777777" w:rsidTr="00C51A20">
        <w:trPr>
          <w:cantSplit/>
          <w:trHeight w:val="680"/>
        </w:trPr>
        <w:tc>
          <w:tcPr>
            <w:tcW w:w="1134" w:type="dxa"/>
            <w:vAlign w:val="bottom"/>
          </w:tcPr>
          <w:p w14:paraId="6057568A" w14:textId="068E79FF" w:rsidR="00F37A14" w:rsidRPr="00DC14E8" w:rsidRDefault="00BB2214" w:rsidP="00C67749">
            <w:pPr>
              <w:suppressAutoHyphens/>
              <w:spacing w:after="0"/>
              <w:jc w:val="left"/>
              <w:rPr>
                <w:rFonts w:asciiTheme="majorHAnsi" w:hAnsiTheme="majorHAnsi"/>
              </w:rPr>
            </w:pPr>
            <w:r w:rsidRPr="00C67749">
              <w:rPr>
                <w:noProof/>
                <w:lang w:val="fr-FR"/>
              </w:rPr>
              <w:drawing>
                <wp:anchor distT="0" distB="0" distL="114300" distR="114300" simplePos="0" relativeHeight="251681792" behindDoc="0" locked="0" layoutInCell="1" allowOverlap="1" wp14:anchorId="2B67E105" wp14:editId="1FCA2EE3">
                  <wp:simplePos x="0" y="0"/>
                  <wp:positionH relativeFrom="column">
                    <wp:posOffset>391795</wp:posOffset>
                  </wp:positionH>
                  <wp:positionV relativeFrom="paragraph">
                    <wp:posOffset>75565</wp:posOffset>
                  </wp:positionV>
                  <wp:extent cx="643890" cy="179705"/>
                  <wp:effectExtent l="0" t="0" r="3810" b="0"/>
                  <wp:wrapNone/>
                  <wp:docPr id="1073741850"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png"/>
                          <pic:cNvPicPr/>
                        </pic:nvPicPr>
                        <pic:blipFill>
                          <a:blip r:embed="rId17">
                            <a:extLst>
                              <a:ext uri="{28A0092B-C50C-407E-A947-70E740481C1C}">
                                <a14:useLocalDpi xmlns:a14="http://schemas.microsoft.com/office/drawing/2010/main" val="0"/>
                              </a:ext>
                            </a:extLst>
                          </a:blip>
                          <a:stretch>
                            <a:fillRect/>
                          </a:stretch>
                        </pic:blipFill>
                        <pic:spPr>
                          <a:xfrm>
                            <a:off x="0" y="0"/>
                            <a:ext cx="643890" cy="179705"/>
                          </a:xfrm>
                          <a:prstGeom prst="rect">
                            <a:avLst/>
                          </a:prstGeom>
                        </pic:spPr>
                      </pic:pic>
                    </a:graphicData>
                  </a:graphic>
                  <wp14:sizeRelH relativeFrom="page">
                    <wp14:pctWidth>0</wp14:pctWidth>
                  </wp14:sizeRelH>
                  <wp14:sizeRelV relativeFrom="page">
                    <wp14:pctHeight>0</wp14:pctHeight>
                  </wp14:sizeRelV>
                </wp:anchor>
              </w:drawing>
            </w:r>
            <w:r w:rsidRPr="00C67749">
              <w:rPr>
                <w:noProof/>
                <w:lang w:val="fr-FR"/>
              </w:rPr>
              <w:drawing>
                <wp:inline distT="0" distB="0" distL="0" distR="0" wp14:anchorId="3DB914CB" wp14:editId="197669EA">
                  <wp:extent cx="444526" cy="354163"/>
                  <wp:effectExtent l="0" t="0" r="0" b="8255"/>
                  <wp:docPr id="6" name="Image 6" descr="C:\Users\martinpuertas\Desktop\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puertas\Desktop\FF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26" cy="354163"/>
                          </a:xfrm>
                          <a:prstGeom prst="rect">
                            <a:avLst/>
                          </a:prstGeom>
                          <a:noFill/>
                          <a:ln>
                            <a:noFill/>
                          </a:ln>
                        </pic:spPr>
                      </pic:pic>
                    </a:graphicData>
                  </a:graphic>
                </wp:inline>
              </w:drawing>
            </w:r>
          </w:p>
        </w:tc>
        <w:tc>
          <w:tcPr>
            <w:tcW w:w="1191" w:type="dxa"/>
            <w:vAlign w:val="bottom"/>
          </w:tcPr>
          <w:p w14:paraId="119FDEA0" w14:textId="4B5AE244" w:rsidR="00F37A14" w:rsidRPr="00C67749" w:rsidRDefault="00BB2214" w:rsidP="00C67749">
            <w:pPr>
              <w:suppressAutoHyphens/>
              <w:spacing w:after="0"/>
              <w:jc w:val="left"/>
              <w:rPr>
                <w:rFonts w:asciiTheme="majorHAnsi" w:hAnsiTheme="majorHAnsi"/>
              </w:rPr>
            </w:pPr>
            <w:r w:rsidRPr="00C67749">
              <w:rPr>
                <w:noProof/>
                <w:lang w:val="fr-FR"/>
              </w:rPr>
              <w:drawing>
                <wp:anchor distT="0" distB="0" distL="114300" distR="114300" simplePos="0" relativeHeight="251683840" behindDoc="0" locked="0" layoutInCell="1" allowOverlap="1" wp14:anchorId="3D4F0ADB" wp14:editId="06A782A3">
                  <wp:simplePos x="0" y="0"/>
                  <wp:positionH relativeFrom="column">
                    <wp:posOffset>730885</wp:posOffset>
                  </wp:positionH>
                  <wp:positionV relativeFrom="paragraph">
                    <wp:posOffset>-207645</wp:posOffset>
                  </wp:positionV>
                  <wp:extent cx="520700" cy="27178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 blue 15mm (E)_Crop.png"/>
                          <pic:cNvPicPr/>
                        </pic:nvPicPr>
                        <pic:blipFill>
                          <a:blip r:embed="rId19">
                            <a:extLst>
                              <a:ext uri="{28A0092B-C50C-407E-A947-70E740481C1C}">
                                <a14:useLocalDpi xmlns:a14="http://schemas.microsoft.com/office/drawing/2010/main" val="0"/>
                              </a:ext>
                            </a:extLst>
                          </a:blip>
                          <a:stretch>
                            <a:fillRect/>
                          </a:stretch>
                        </pic:blipFill>
                        <pic:spPr>
                          <a:xfrm>
                            <a:off x="0" y="0"/>
                            <a:ext cx="520700" cy="27178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3D2C6895" w14:textId="77777777" w:rsidR="00F37A14" w:rsidRPr="00DC14E8" w:rsidRDefault="00F37A14" w:rsidP="00C67749">
            <w:pPr>
              <w:suppressAutoHyphens/>
              <w:spacing w:after="0"/>
              <w:jc w:val="left"/>
              <w:rPr>
                <w:rFonts w:asciiTheme="majorHAnsi" w:hAnsiTheme="majorHAnsi"/>
              </w:rPr>
            </w:pPr>
          </w:p>
        </w:tc>
        <w:tc>
          <w:tcPr>
            <w:tcW w:w="1134" w:type="dxa"/>
            <w:vAlign w:val="bottom"/>
          </w:tcPr>
          <w:p w14:paraId="6BB4E867" w14:textId="77777777" w:rsidR="00F37A14" w:rsidRPr="00DC14E8" w:rsidRDefault="00AF0ABA" w:rsidP="00C67749">
            <w:pPr>
              <w:suppressAutoHyphens/>
              <w:spacing w:after="0"/>
              <w:jc w:val="left"/>
              <w:rPr>
                <w:rFonts w:asciiTheme="majorHAnsi" w:hAnsiTheme="majorHAnsi"/>
              </w:rPr>
            </w:pPr>
            <w:r w:rsidRPr="00C67749">
              <w:rPr>
                <w:rFonts w:asciiTheme="majorHAnsi" w:hAnsiTheme="majorHAnsi"/>
                <w:noProof/>
                <w:lang w:val="fr-FR"/>
              </w:rPr>
              <w:drawing>
                <wp:anchor distT="0" distB="0" distL="114300" distR="114300" simplePos="0" relativeHeight="251666432" behindDoc="0" locked="0" layoutInCell="1" allowOverlap="1" wp14:anchorId="32F0F179" wp14:editId="04B819D2">
                  <wp:simplePos x="0" y="0"/>
                  <wp:positionH relativeFrom="column">
                    <wp:posOffset>367030</wp:posOffset>
                  </wp:positionH>
                  <wp:positionV relativeFrom="paragraph">
                    <wp:posOffset>-121920</wp:posOffset>
                  </wp:positionV>
                  <wp:extent cx="261620" cy="92710"/>
                  <wp:effectExtent l="0" t="0" r="508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20">
                            <a:extLst>
                              <a:ext uri="{28A0092B-C50C-407E-A947-70E740481C1C}">
                                <a14:useLocalDpi xmlns:a14="http://schemas.microsoft.com/office/drawing/2010/main" val="0"/>
                              </a:ext>
                            </a:extLst>
                          </a:blip>
                          <a:stretch>
                            <a:fillRect/>
                          </a:stretch>
                        </pic:blipFill>
                        <pic:spPr>
                          <a:xfrm>
                            <a:off x="0" y="0"/>
                            <a:ext cx="261620" cy="9271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vAlign w:val="bottom"/>
          </w:tcPr>
          <w:p w14:paraId="1644B42D" w14:textId="675F3357" w:rsidR="00F37A14" w:rsidRPr="00DC14E8" w:rsidRDefault="00AF0ABA" w:rsidP="00C67749">
            <w:pPr>
              <w:suppressAutoHyphens/>
              <w:spacing w:after="0"/>
              <w:jc w:val="left"/>
              <w:rPr>
                <w:rFonts w:asciiTheme="majorHAnsi" w:hAnsiTheme="majorHAnsi"/>
              </w:rPr>
            </w:pPr>
            <w:r w:rsidRPr="00C67749">
              <w:rPr>
                <w:rFonts w:asciiTheme="majorHAnsi" w:hAnsiTheme="majorHAnsi"/>
                <w:noProof/>
                <w:lang w:val="fr-FR"/>
              </w:rPr>
              <w:drawing>
                <wp:anchor distT="0" distB="0" distL="114300" distR="114300" simplePos="0" relativeHeight="251668480" behindDoc="0" locked="0" layoutInCell="1" allowOverlap="1" wp14:anchorId="3D085FF5" wp14:editId="08F46C48">
                  <wp:simplePos x="0" y="0"/>
                  <wp:positionH relativeFrom="column">
                    <wp:posOffset>20320</wp:posOffset>
                  </wp:positionH>
                  <wp:positionV relativeFrom="paragraph">
                    <wp:posOffset>-158750</wp:posOffset>
                  </wp:positionV>
                  <wp:extent cx="556895" cy="125730"/>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PERTAL.png"/>
                          <pic:cNvPicPr/>
                        </pic:nvPicPr>
                        <pic:blipFill>
                          <a:blip r:embed="rId21">
                            <a:extLst>
                              <a:ext uri="{28A0092B-C50C-407E-A947-70E740481C1C}">
                                <a14:useLocalDpi xmlns:a14="http://schemas.microsoft.com/office/drawing/2010/main" val="0"/>
                              </a:ext>
                            </a:extLst>
                          </a:blip>
                          <a:stretch>
                            <a:fillRect/>
                          </a:stretch>
                        </pic:blipFill>
                        <pic:spPr>
                          <a:xfrm>
                            <a:off x="0" y="0"/>
                            <a:ext cx="556895" cy="12573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64C0E675" w14:textId="4A417529" w:rsidR="00F37A14" w:rsidRPr="00DC14E8" w:rsidRDefault="00BB2214" w:rsidP="00C67749">
            <w:pPr>
              <w:suppressAutoHyphens/>
              <w:spacing w:after="0"/>
              <w:jc w:val="left"/>
              <w:rPr>
                <w:rFonts w:asciiTheme="majorHAnsi" w:hAnsiTheme="majorHAnsi"/>
              </w:rPr>
            </w:pPr>
            <w:r w:rsidRPr="00C67749">
              <w:rPr>
                <w:rFonts w:asciiTheme="majorHAnsi" w:hAnsiTheme="majorHAnsi"/>
                <w:noProof/>
                <w:lang w:val="fr-FR"/>
              </w:rPr>
              <w:drawing>
                <wp:anchor distT="0" distB="0" distL="114300" distR="114300" simplePos="0" relativeHeight="251675648" behindDoc="0" locked="0" layoutInCell="1" allowOverlap="1" wp14:anchorId="50CE67F4" wp14:editId="41FFC64E">
                  <wp:simplePos x="0" y="0"/>
                  <wp:positionH relativeFrom="column">
                    <wp:posOffset>13970</wp:posOffset>
                  </wp:positionH>
                  <wp:positionV relativeFrom="paragraph">
                    <wp:posOffset>-143510</wp:posOffset>
                  </wp:positionV>
                  <wp:extent cx="480060" cy="17335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4All_Logo_Final_TM.PNG"/>
                          <pic:cNvPicPr/>
                        </pic:nvPicPr>
                        <pic:blipFill>
                          <a:blip r:embed="rId22">
                            <a:extLst>
                              <a:ext uri="{28A0092B-C50C-407E-A947-70E740481C1C}">
                                <a14:useLocalDpi xmlns:a14="http://schemas.microsoft.com/office/drawing/2010/main" val="0"/>
                              </a:ext>
                            </a:extLst>
                          </a:blip>
                          <a:stretch>
                            <a:fillRect/>
                          </a:stretch>
                        </pic:blipFill>
                        <pic:spPr>
                          <a:xfrm>
                            <a:off x="0" y="0"/>
                            <a:ext cx="480060" cy="173355"/>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vAlign w:val="bottom"/>
          </w:tcPr>
          <w:p w14:paraId="5755F49D" w14:textId="77777777" w:rsidR="00F37A14" w:rsidRPr="00DC14E8" w:rsidRDefault="00F37A14" w:rsidP="00C67749">
            <w:pPr>
              <w:suppressAutoHyphens/>
              <w:spacing w:after="0"/>
              <w:jc w:val="left"/>
              <w:rPr>
                <w:rFonts w:asciiTheme="majorHAnsi" w:hAnsiTheme="majorHAnsi"/>
              </w:rPr>
            </w:pPr>
          </w:p>
        </w:tc>
      </w:tr>
    </w:tbl>
    <w:p w14:paraId="789B4250" w14:textId="250687A5" w:rsidR="00C272ED" w:rsidRPr="00DC14E8" w:rsidRDefault="00C272ED">
      <w:pPr>
        <w:suppressAutoHyphens/>
      </w:pPr>
      <w:r w:rsidRPr="00DC14E8">
        <w:rPr>
          <w:b/>
          <w:bCs/>
        </w:rPr>
        <w:br w:type="page"/>
      </w:r>
    </w:p>
    <w:tbl>
      <w:tblPr>
        <w:tblStyle w:val="MYCtable1"/>
        <w:tblpPr w:leftFromText="142" w:rightFromText="142" w:tblpYSpec="bottom"/>
        <w:tblW w:w="9072" w:type="dxa"/>
        <w:tblLook w:val="0600" w:firstRow="0" w:lastRow="0" w:firstColumn="0" w:lastColumn="0" w:noHBand="1" w:noVBand="1"/>
      </w:tblPr>
      <w:tblGrid>
        <w:gridCol w:w="9072"/>
      </w:tblGrid>
      <w:tr w:rsidR="002A00B1" w:rsidRPr="00DC14E8" w14:paraId="6C69A877" w14:textId="77777777" w:rsidTr="002774E1">
        <w:trPr>
          <w:trHeight w:val="13039"/>
        </w:trPr>
        <w:tc>
          <w:tcPr>
            <w:tcW w:w="9072" w:type="dxa"/>
          </w:tcPr>
          <w:p w14:paraId="232588E1" w14:textId="77777777" w:rsidR="00501231" w:rsidRPr="00DC14E8" w:rsidRDefault="00501231" w:rsidP="00C67749">
            <w:pPr>
              <w:pStyle w:val="MYCHead"/>
            </w:pPr>
          </w:p>
          <w:p w14:paraId="7200E2A6" w14:textId="20E45FF2" w:rsidR="002A00B1" w:rsidRPr="00DC14E8" w:rsidRDefault="00BE790A" w:rsidP="00C67749">
            <w:pPr>
              <w:pStyle w:val="MYCHead"/>
            </w:pPr>
            <w:r w:rsidRPr="00DC14E8">
              <w:t xml:space="preserve">For more </w:t>
            </w:r>
            <w:r w:rsidR="002A00B1" w:rsidRPr="00DC14E8">
              <w:t>information:</w:t>
            </w:r>
          </w:p>
          <w:p w14:paraId="6BA186E3" w14:textId="77777777" w:rsidR="000A335A" w:rsidRDefault="000A335A" w:rsidP="000A335A">
            <w:pPr>
              <w:pStyle w:val="MYCContent"/>
              <w:suppressAutoHyphens/>
              <w:spacing w:after="0"/>
            </w:pPr>
            <w:r>
              <w:t>MobiliseYourCity Secretariat</w:t>
            </w:r>
          </w:p>
          <w:p w14:paraId="709D92C1" w14:textId="77777777" w:rsidR="002D6666" w:rsidRDefault="000A335A" w:rsidP="00C67749">
            <w:pPr>
              <w:pStyle w:val="MYCContent"/>
              <w:suppressAutoHyphens/>
            </w:pPr>
            <w:proofErr w:type="spellStart"/>
            <w:r>
              <w:t>Archimède</w:t>
            </w:r>
            <w:proofErr w:type="spellEnd"/>
            <w:r>
              <w:t xml:space="preserve"> Street 61, 1000 Brussels, Belgium</w:t>
            </w:r>
            <w:r>
              <w:br/>
            </w:r>
            <w:hyperlink r:id="rId23" w:history="1">
              <w:r>
                <w:rPr>
                  <w:rStyle w:val="Hyperlink"/>
                </w:rPr>
                <w:t>www.MobiliseYourCity.net</w:t>
              </w:r>
            </w:hyperlink>
            <w:r>
              <w:t xml:space="preserve">  </w:t>
            </w:r>
            <w:r>
              <w:br/>
              <w:t xml:space="preserve">email: </w:t>
            </w:r>
            <w:hyperlink r:id="rId24" w:history="1">
              <w:r>
                <w:rPr>
                  <w:rStyle w:val="Hyperlink"/>
                </w:rPr>
                <w:t>Contact@MobiliseYourCity.net</w:t>
              </w:r>
            </w:hyperlink>
          </w:p>
          <w:p w14:paraId="06F1DD73" w14:textId="658856EB" w:rsidR="002A00B1" w:rsidRPr="002D6666" w:rsidRDefault="00501231" w:rsidP="007E53C2">
            <w:pPr>
              <w:pStyle w:val="MYCContent"/>
              <w:suppressAutoHyphens/>
              <w:spacing w:after="240"/>
              <w:rPr>
                <w:rFonts w:cstheme="minorHAnsi"/>
                <w:lang w:val="en-GB"/>
              </w:rPr>
            </w:pPr>
            <w:r w:rsidRPr="00DC14E8">
              <w:rPr>
                <w:rFonts w:cstheme="minorHAnsi"/>
                <w:b/>
                <w:lang w:val="en-GB"/>
              </w:rPr>
              <w:t>Ti</w:t>
            </w:r>
            <w:r w:rsidR="004917A0" w:rsidRPr="00DC14E8">
              <w:rPr>
                <w:rFonts w:cstheme="minorHAnsi"/>
                <w:b/>
                <w:lang w:val="en-GB"/>
              </w:rPr>
              <w:t>tle</w:t>
            </w:r>
            <w:r w:rsidR="002A00B1" w:rsidRPr="00DC14E8">
              <w:rPr>
                <w:rFonts w:cstheme="minorHAnsi"/>
                <w:lang w:val="en-GB"/>
              </w:rPr>
              <w:t>:</w:t>
            </w:r>
            <w:r w:rsidR="00C30E9E" w:rsidRPr="00DC14E8">
              <w:rPr>
                <w:rFonts w:cstheme="minorHAnsi"/>
                <w:lang w:val="en-GB"/>
              </w:rPr>
              <w:t xml:space="preserve"> </w:t>
            </w:r>
            <w:r w:rsidR="00422E9F" w:rsidRPr="00DC14E8">
              <w:rPr>
                <w:rFonts w:cstheme="minorHAnsi"/>
                <w:lang w:val="en-GB"/>
              </w:rPr>
              <w:t xml:space="preserve">“MobiliseYourCity </w:t>
            </w:r>
            <w:r w:rsidR="00541F1C" w:rsidRPr="00DC14E8">
              <w:rPr>
                <w:rFonts w:cstheme="minorHAnsi"/>
                <w:lang w:val="en-GB"/>
              </w:rPr>
              <w:t xml:space="preserve">– </w:t>
            </w:r>
            <w:r w:rsidR="00541F1C" w:rsidRPr="00DC14E8">
              <w:rPr>
                <w:lang w:val="en-GB"/>
              </w:rPr>
              <w:t>National</w:t>
            </w:r>
            <w:r w:rsidR="004663B1" w:rsidRPr="00DC14E8">
              <w:rPr>
                <w:rFonts w:cstheme="minorHAnsi"/>
                <w:lang w:val="en-GB"/>
              </w:rPr>
              <w:t xml:space="preserve"> Urban Mobility Policy and Investment </w:t>
            </w:r>
            <w:r w:rsidR="00541F1C" w:rsidRPr="00DC14E8">
              <w:rPr>
                <w:rFonts w:cstheme="minorHAnsi"/>
                <w:lang w:val="en-GB"/>
              </w:rPr>
              <w:t>Program (</w:t>
            </w:r>
            <w:r w:rsidR="004663B1" w:rsidRPr="00DC14E8">
              <w:rPr>
                <w:rFonts w:cstheme="minorHAnsi"/>
                <w:lang w:val="en-GB"/>
              </w:rPr>
              <w:t xml:space="preserve">NUMP) </w:t>
            </w:r>
            <w:r w:rsidR="00422E9F" w:rsidRPr="00DC14E8">
              <w:rPr>
                <w:rFonts w:cstheme="minorHAnsi"/>
                <w:lang w:val="en-GB"/>
              </w:rPr>
              <w:t>Model Terms of Reference”</w:t>
            </w:r>
            <w:r w:rsidR="002A00B1" w:rsidRPr="00DC14E8">
              <w:rPr>
                <w:rFonts w:cstheme="minorHAnsi"/>
                <w:lang w:val="en-GB"/>
              </w:rPr>
              <w:br/>
            </w:r>
            <w:r w:rsidR="00422E9F" w:rsidRPr="00DC14E8">
              <w:rPr>
                <w:rFonts w:cstheme="minorHAnsi"/>
                <w:b/>
                <w:lang w:val="en-GB"/>
              </w:rPr>
              <w:t>Printed and distributed:</w:t>
            </w:r>
            <w:r w:rsidR="00422E9F" w:rsidRPr="00DC14E8">
              <w:rPr>
                <w:rFonts w:cstheme="minorHAnsi"/>
                <w:lang w:val="en-GB"/>
              </w:rPr>
              <w:t xml:space="preserve"> </w:t>
            </w:r>
            <w:r w:rsidR="00DD4D06">
              <w:rPr>
                <w:rFonts w:cstheme="minorHAnsi"/>
                <w:lang w:val="en-GB"/>
              </w:rPr>
              <w:t>July</w:t>
            </w:r>
            <w:r w:rsidR="00DD4D06" w:rsidRPr="00DC14E8">
              <w:rPr>
                <w:rFonts w:cstheme="minorHAnsi"/>
                <w:lang w:val="en-GB"/>
              </w:rPr>
              <w:t xml:space="preserve"> </w:t>
            </w:r>
            <w:r w:rsidR="004663B1" w:rsidRPr="00DC14E8">
              <w:rPr>
                <w:rFonts w:cstheme="minorHAnsi"/>
                <w:lang w:val="en-GB"/>
              </w:rPr>
              <w:t>2020</w:t>
            </w:r>
            <w:r w:rsidR="002A00B1" w:rsidRPr="00DC14E8">
              <w:rPr>
                <w:lang w:val="en-GB"/>
              </w:rPr>
              <w:br/>
            </w:r>
            <w:r w:rsidR="002A00B1" w:rsidRPr="00DC14E8">
              <w:rPr>
                <w:b/>
                <w:lang w:val="en-GB"/>
              </w:rPr>
              <w:t>Au</w:t>
            </w:r>
            <w:r w:rsidR="00FF1D3E" w:rsidRPr="00DC14E8">
              <w:rPr>
                <w:b/>
                <w:lang w:val="en-GB"/>
              </w:rPr>
              <w:t>thor</w:t>
            </w:r>
            <w:r w:rsidR="002A00B1" w:rsidRPr="00DC14E8">
              <w:rPr>
                <w:b/>
                <w:lang w:val="en-GB"/>
              </w:rPr>
              <w:t>:</w:t>
            </w:r>
            <w:r w:rsidR="006E3D4B" w:rsidRPr="00DC14E8">
              <w:rPr>
                <w:rFonts w:cstheme="minorHAnsi"/>
                <w:lang w:val="en-GB"/>
              </w:rPr>
              <w:t xml:space="preserve"> </w:t>
            </w:r>
            <w:r w:rsidR="00541F1C" w:rsidRPr="00DC14E8">
              <w:rPr>
                <w:b/>
                <w:color w:val="954384" w:themeColor="accent6" w:themeShade="80"/>
                <w:lang w:val="en-GB"/>
              </w:rPr>
              <w:t>MobiliseYourCity</w:t>
            </w:r>
            <w:r w:rsidR="00B60EBB" w:rsidRPr="00DC14E8" w:rsidDel="00A854F2">
              <w:rPr>
                <w:rFonts w:cstheme="minorHAnsi"/>
                <w:lang w:val="en-GB"/>
              </w:rPr>
              <w:t xml:space="preserve"> </w:t>
            </w:r>
            <w:r w:rsidR="00D30B8A">
              <w:rPr>
                <w:rFonts w:cstheme="minorHAnsi"/>
                <w:lang w:val="en-GB"/>
              </w:rPr>
              <w:t>Partnership</w:t>
            </w:r>
            <w:r w:rsidR="002A00B1" w:rsidRPr="00DC14E8">
              <w:rPr>
                <w:lang w:val="en-GB"/>
              </w:rPr>
              <w:br/>
            </w:r>
            <w:r w:rsidR="001F1002" w:rsidRPr="00DC14E8">
              <w:rPr>
                <w:b/>
                <w:lang w:val="en-GB"/>
              </w:rPr>
              <w:t>Contributors</w:t>
            </w:r>
            <w:r w:rsidR="002A00B1" w:rsidRPr="00DC14E8">
              <w:rPr>
                <w:b/>
                <w:lang w:val="en-GB"/>
              </w:rPr>
              <w:t>:</w:t>
            </w:r>
            <w:r w:rsidR="002A00B1" w:rsidRPr="00DC14E8">
              <w:rPr>
                <w:lang w:val="en-GB"/>
              </w:rPr>
              <w:t xml:space="preserve"> </w:t>
            </w:r>
            <w:r w:rsidR="00D30B8A">
              <w:rPr>
                <w:lang w:val="en-GB"/>
              </w:rPr>
              <w:t xml:space="preserve"> Anne </w:t>
            </w:r>
            <w:proofErr w:type="spellStart"/>
            <w:r w:rsidR="00D30B8A">
              <w:rPr>
                <w:lang w:val="en-GB"/>
              </w:rPr>
              <w:t>Chaussavoine</w:t>
            </w:r>
            <w:proofErr w:type="spellEnd"/>
            <w:r w:rsidR="00D30B8A">
              <w:rPr>
                <w:lang w:val="en-GB"/>
              </w:rPr>
              <w:t xml:space="preserve"> (AFD), </w:t>
            </w:r>
            <w:r w:rsidR="00545EA3">
              <w:rPr>
                <w:lang w:val="en-GB"/>
              </w:rPr>
              <w:t xml:space="preserve">Benoît </w:t>
            </w:r>
            <w:proofErr w:type="spellStart"/>
            <w:r w:rsidR="00545EA3">
              <w:rPr>
                <w:lang w:val="en-GB"/>
              </w:rPr>
              <w:t>Desplanques</w:t>
            </w:r>
            <w:proofErr w:type="spellEnd"/>
            <w:r w:rsidR="00545EA3">
              <w:rPr>
                <w:lang w:val="en-GB"/>
              </w:rPr>
              <w:t xml:space="preserve"> (</w:t>
            </w:r>
            <w:proofErr w:type="spellStart"/>
            <w:r w:rsidR="00545EA3">
              <w:rPr>
                <w:lang w:val="en-GB"/>
              </w:rPr>
              <w:t>Artelia</w:t>
            </w:r>
            <w:proofErr w:type="spellEnd"/>
            <w:r w:rsidR="00545EA3">
              <w:rPr>
                <w:lang w:val="en-GB"/>
              </w:rPr>
              <w:t>),</w:t>
            </w:r>
            <w:r w:rsidR="00D30B8A" w:rsidRPr="00DC14E8">
              <w:rPr>
                <w:lang w:val="en-GB"/>
              </w:rPr>
              <w:t xml:space="preserve"> </w:t>
            </w:r>
            <w:r w:rsidR="0088342B">
              <w:rPr>
                <w:lang w:val="en-GB"/>
              </w:rPr>
              <w:t xml:space="preserve">Chris </w:t>
            </w:r>
            <w:proofErr w:type="spellStart"/>
            <w:r w:rsidR="0088342B">
              <w:rPr>
                <w:lang w:val="en-GB"/>
              </w:rPr>
              <w:t>Blache</w:t>
            </w:r>
            <w:proofErr w:type="spellEnd"/>
            <w:r w:rsidR="0088342B">
              <w:rPr>
                <w:lang w:val="en-GB"/>
              </w:rPr>
              <w:t xml:space="preserve"> (Genre et Ville), </w:t>
            </w:r>
            <w:r w:rsidR="00B356EA" w:rsidRPr="00DC14E8">
              <w:rPr>
                <w:lang w:val="en-GB"/>
              </w:rPr>
              <w:t xml:space="preserve">Dominik </w:t>
            </w:r>
            <w:proofErr w:type="spellStart"/>
            <w:r w:rsidR="00B356EA" w:rsidRPr="00DC14E8">
              <w:rPr>
                <w:lang w:val="en-GB"/>
              </w:rPr>
              <w:t>Viallon</w:t>
            </w:r>
            <w:proofErr w:type="spellEnd"/>
            <w:r w:rsidR="00D30B8A">
              <w:rPr>
                <w:lang w:val="en-GB"/>
              </w:rPr>
              <w:t xml:space="preserve"> </w:t>
            </w:r>
            <w:r w:rsidR="00D30B8A" w:rsidRPr="00DC14E8">
              <w:rPr>
                <w:lang w:val="en-GB"/>
              </w:rPr>
              <w:t>(</w:t>
            </w:r>
            <w:proofErr w:type="spellStart"/>
            <w:r w:rsidR="00D30B8A" w:rsidRPr="00DC14E8">
              <w:rPr>
                <w:lang w:val="en-GB"/>
              </w:rPr>
              <w:t>Espelia</w:t>
            </w:r>
            <w:proofErr w:type="spellEnd"/>
            <w:r w:rsidR="00D30B8A" w:rsidRPr="00DC14E8">
              <w:rPr>
                <w:lang w:val="en-GB"/>
              </w:rPr>
              <w:t>)</w:t>
            </w:r>
            <w:r w:rsidR="00D30B8A">
              <w:rPr>
                <w:lang w:val="en-GB"/>
              </w:rPr>
              <w:t>,</w:t>
            </w:r>
            <w:r w:rsidR="00D30B8A" w:rsidRPr="00DC14E8">
              <w:rPr>
                <w:lang w:val="en-GB"/>
              </w:rPr>
              <w:t xml:space="preserve"> Dominique </w:t>
            </w:r>
            <w:proofErr w:type="spellStart"/>
            <w:r w:rsidR="00D30B8A" w:rsidRPr="00DC14E8">
              <w:rPr>
                <w:lang w:val="en-GB"/>
              </w:rPr>
              <w:t>Breuil</w:t>
            </w:r>
            <w:proofErr w:type="spellEnd"/>
            <w:r w:rsidR="00545EA3">
              <w:rPr>
                <w:lang w:val="en-GB"/>
              </w:rPr>
              <w:t xml:space="preserve"> (</w:t>
            </w:r>
            <w:proofErr w:type="spellStart"/>
            <w:r w:rsidR="00545EA3">
              <w:rPr>
                <w:lang w:val="en-GB"/>
              </w:rPr>
              <w:t>Codatu</w:t>
            </w:r>
            <w:proofErr w:type="spellEnd"/>
            <w:r w:rsidR="00545EA3">
              <w:rPr>
                <w:lang w:val="en-GB"/>
              </w:rPr>
              <w:t>)</w:t>
            </w:r>
            <w:r w:rsidR="00D30B8A">
              <w:rPr>
                <w:lang w:val="en-GB"/>
              </w:rPr>
              <w:t xml:space="preserve">, </w:t>
            </w:r>
            <w:r w:rsidR="00D30B8A" w:rsidRPr="00DC14E8">
              <w:rPr>
                <w:lang w:val="en-GB"/>
              </w:rPr>
              <w:t xml:space="preserve">Jean-Charles Crochet, </w:t>
            </w:r>
            <w:r w:rsidR="00A74F21" w:rsidRPr="00DC14E8">
              <w:rPr>
                <w:lang w:val="en-GB"/>
              </w:rPr>
              <w:t xml:space="preserve">Jean-Pierre </w:t>
            </w:r>
            <w:proofErr w:type="spellStart"/>
            <w:r w:rsidR="00A74F21" w:rsidRPr="00DC14E8">
              <w:rPr>
                <w:lang w:val="en-GB"/>
              </w:rPr>
              <w:t>Lannes</w:t>
            </w:r>
            <w:proofErr w:type="spellEnd"/>
            <w:r w:rsidR="00A74F21" w:rsidRPr="00DC14E8">
              <w:rPr>
                <w:lang w:val="en-GB"/>
              </w:rPr>
              <w:t xml:space="preserve"> (</w:t>
            </w:r>
            <w:proofErr w:type="spellStart"/>
            <w:r w:rsidR="00A74F21" w:rsidRPr="00DC14E8">
              <w:rPr>
                <w:lang w:val="en-GB"/>
              </w:rPr>
              <w:t>Tecurbis</w:t>
            </w:r>
            <w:proofErr w:type="spellEnd"/>
            <w:r w:rsidR="00541F1C" w:rsidRPr="00DC14E8">
              <w:rPr>
                <w:lang w:val="en-GB"/>
              </w:rPr>
              <w:t>)</w:t>
            </w:r>
            <w:r w:rsidR="00CF67AC" w:rsidRPr="00DC14E8">
              <w:rPr>
                <w:lang w:val="en-GB"/>
              </w:rPr>
              <w:t xml:space="preserve">, </w:t>
            </w:r>
            <w:r w:rsidR="00D30B8A" w:rsidRPr="00DC14E8">
              <w:rPr>
                <w:lang w:val="en-GB"/>
              </w:rPr>
              <w:t xml:space="preserve"> Mathilde Mouton (</w:t>
            </w:r>
            <w:proofErr w:type="spellStart"/>
            <w:r w:rsidR="00D30B8A" w:rsidRPr="00DC14E8">
              <w:rPr>
                <w:lang w:val="en-GB"/>
              </w:rPr>
              <w:t>Espelia</w:t>
            </w:r>
            <w:proofErr w:type="spellEnd"/>
            <w:r w:rsidR="00D30B8A" w:rsidRPr="00DC14E8">
              <w:rPr>
                <w:lang w:val="en-GB"/>
              </w:rPr>
              <w:t xml:space="preserve">), </w:t>
            </w:r>
            <w:r w:rsidR="00545EA3">
              <w:rPr>
                <w:lang w:val="en-GB"/>
              </w:rPr>
              <w:t>Marie Colson (IFEU),</w:t>
            </w:r>
            <w:r w:rsidR="00D30B8A">
              <w:rPr>
                <w:lang w:val="en-GB"/>
              </w:rPr>
              <w:t xml:space="preserve"> Michael Engelskirchen (GIZ), </w:t>
            </w:r>
            <w:r w:rsidR="00CF67AC" w:rsidRPr="00DC14E8">
              <w:rPr>
                <w:lang w:val="en-GB"/>
              </w:rPr>
              <w:t xml:space="preserve">Tristan Laurent Morel </w:t>
            </w:r>
            <w:r w:rsidR="00B356EA" w:rsidRPr="00DC14E8">
              <w:rPr>
                <w:lang w:val="en-GB"/>
              </w:rPr>
              <w:t>(</w:t>
            </w:r>
            <w:proofErr w:type="spellStart"/>
            <w:r w:rsidR="00D30B8A" w:rsidRPr="00DC14E8">
              <w:rPr>
                <w:lang w:val="en-GB"/>
              </w:rPr>
              <w:t>Espelia</w:t>
            </w:r>
            <w:proofErr w:type="spellEnd"/>
            <w:r w:rsidR="00D30B8A" w:rsidRPr="00DC14E8">
              <w:rPr>
                <w:lang w:val="en-GB"/>
              </w:rPr>
              <w:t>)</w:t>
            </w:r>
            <w:r w:rsidR="00D30B8A">
              <w:rPr>
                <w:lang w:val="en-GB"/>
              </w:rPr>
              <w:t>.</w:t>
            </w:r>
          </w:p>
          <w:p w14:paraId="07C92D9E" w14:textId="604CFB50" w:rsidR="00EA591E" w:rsidRPr="00DC14E8" w:rsidRDefault="00DD2B53" w:rsidP="00C67749">
            <w:pPr>
              <w:pStyle w:val="MYCHead"/>
            </w:pPr>
            <w:r w:rsidRPr="00DC14E8">
              <w:t>Copyright</w:t>
            </w:r>
            <w:r w:rsidR="002A00B1" w:rsidRPr="00DC14E8">
              <w:t>:</w:t>
            </w:r>
          </w:p>
          <w:p w14:paraId="4BE7B9A6" w14:textId="5E693971" w:rsidR="002A00B1" w:rsidRPr="00DC14E8" w:rsidRDefault="002A00B1" w:rsidP="00C67749">
            <w:pPr>
              <w:pStyle w:val="MYCContent"/>
              <w:suppressAutoHyphens/>
              <w:jc w:val="both"/>
              <w:rPr>
                <w:lang w:val="en-GB"/>
              </w:rPr>
            </w:pPr>
            <w:r w:rsidRPr="00DC14E8">
              <w:rPr>
                <w:lang w:val="en-GB"/>
              </w:rPr>
              <w:t xml:space="preserve">This publication is subject to copyright of the </w:t>
            </w:r>
            <w:r w:rsidRPr="00DC14E8">
              <w:rPr>
                <w:b/>
                <w:color w:val="954384" w:themeColor="accent6" w:themeShade="80"/>
                <w:lang w:val="en-GB"/>
              </w:rPr>
              <w:t>MobiliseY</w:t>
            </w:r>
            <w:r w:rsidR="00B10040" w:rsidRPr="00DC14E8">
              <w:rPr>
                <w:b/>
                <w:color w:val="954384" w:themeColor="accent6" w:themeShade="80"/>
                <w:lang w:val="en-GB"/>
              </w:rPr>
              <w:t>ourCity</w:t>
            </w:r>
            <w:r w:rsidR="00B10040" w:rsidRPr="00DC14E8">
              <w:rPr>
                <w:lang w:val="en-GB"/>
              </w:rPr>
              <w:t xml:space="preserve"> Partnership and its Contribut</w:t>
            </w:r>
            <w:r w:rsidRPr="00DC14E8">
              <w:rPr>
                <w:lang w:val="en-GB"/>
              </w:rPr>
              <w:t xml:space="preserve">ing </w:t>
            </w:r>
            <w:r w:rsidR="00B10040" w:rsidRPr="00DC14E8">
              <w:rPr>
                <w:lang w:val="en-GB"/>
              </w:rPr>
              <w:t>P</w:t>
            </w:r>
            <w:r w:rsidRPr="00DC14E8">
              <w:rPr>
                <w:lang w:val="en-GB"/>
              </w:rPr>
              <w:t>artners</w:t>
            </w:r>
            <w:r w:rsidR="00B10040" w:rsidRPr="00DC14E8">
              <w:rPr>
                <w:lang w:val="en-GB"/>
              </w:rPr>
              <w:t xml:space="preserve"> and </w:t>
            </w:r>
            <w:r w:rsidRPr="00DC14E8">
              <w:rPr>
                <w:lang w:val="en-GB"/>
              </w:rPr>
              <w:t>authors. Partial or total reproduction of this document is authorised for non-profit purposes, provided the source is acknowledged.</w:t>
            </w:r>
          </w:p>
          <w:p w14:paraId="13C9F870" w14:textId="447FD1C8" w:rsidR="00EA591E" w:rsidRPr="00DC14E8" w:rsidRDefault="004A67C5" w:rsidP="00C67749">
            <w:pPr>
              <w:pStyle w:val="MYCHead"/>
            </w:pPr>
            <w:r w:rsidRPr="00DC14E8">
              <w:t>Disclaimer</w:t>
            </w:r>
            <w:r w:rsidR="00EA591E" w:rsidRPr="00DC14E8">
              <w:t>:</w:t>
            </w:r>
          </w:p>
          <w:p w14:paraId="464CA014" w14:textId="2C312842" w:rsidR="002A00B1" w:rsidRPr="00DC14E8" w:rsidRDefault="004A67C5" w:rsidP="00C67749">
            <w:pPr>
              <w:pStyle w:val="MYCContent"/>
              <w:suppressAutoHyphens/>
              <w:jc w:val="both"/>
              <w:rPr>
                <w:lang w:val="en-GB"/>
              </w:rPr>
            </w:pPr>
            <w:r w:rsidRPr="00DC14E8">
              <w:rPr>
                <w:lang w:val="en-GB"/>
              </w:rPr>
              <w:t>The content presented in this document represents the opinion of the authors and is not necessarily representative of the positio</w:t>
            </w:r>
            <w:r w:rsidR="0049692E" w:rsidRPr="00DC14E8">
              <w:rPr>
                <w:lang w:val="en-GB"/>
              </w:rPr>
              <w:t>n of the individual partners of</w:t>
            </w:r>
            <w:r w:rsidR="00A132F8" w:rsidRPr="00DC14E8">
              <w:rPr>
                <w:b/>
                <w:color w:val="954384" w:themeColor="accent6" w:themeShade="80"/>
                <w:lang w:val="en-GB"/>
              </w:rPr>
              <w:t xml:space="preserve"> MobiliseYourCity</w:t>
            </w:r>
            <w:r w:rsidR="00A132F8" w:rsidRPr="00DC14E8">
              <w:rPr>
                <w:lang w:val="en-GB"/>
              </w:rPr>
              <w:t xml:space="preserve"> </w:t>
            </w:r>
            <w:r w:rsidRPr="00DC14E8">
              <w:rPr>
                <w:lang w:val="en-GB"/>
              </w:rPr>
              <w:t>or the United Nations Framework Convention on Climate Change (UNFCC</w:t>
            </w:r>
            <w:r w:rsidR="0049692E" w:rsidRPr="00DC14E8">
              <w:rPr>
                <w:lang w:val="en-GB"/>
              </w:rPr>
              <w:t>C</w:t>
            </w:r>
            <w:r w:rsidRPr="00DC14E8">
              <w:rPr>
                <w:lang w:val="en-GB"/>
              </w:rPr>
              <w:t>).</w:t>
            </w:r>
          </w:p>
          <w:p w14:paraId="04A5EC5F" w14:textId="3A7B5F52" w:rsidR="002A00B1" w:rsidRPr="00DC14E8" w:rsidRDefault="00DD4D06" w:rsidP="00C67749">
            <w:pPr>
              <w:pStyle w:val="MYCContent"/>
              <w:suppressAutoHyphens/>
              <w:rPr>
                <w:b/>
                <w:lang w:val="en-GB"/>
              </w:rPr>
            </w:pPr>
            <w:r w:rsidRPr="007E53C2">
              <w:rPr>
                <w:b/>
                <w:lang w:val="en-GB"/>
              </w:rPr>
              <w:t xml:space="preserve">July </w:t>
            </w:r>
            <w:r w:rsidR="004663B1" w:rsidRPr="007E53C2">
              <w:rPr>
                <w:b/>
                <w:lang w:val="en-GB"/>
              </w:rPr>
              <w:t>2020</w:t>
            </w:r>
          </w:p>
        </w:tc>
      </w:tr>
    </w:tbl>
    <w:p w14:paraId="2C70C0A9" w14:textId="77777777" w:rsidR="00737AE6" w:rsidRPr="00DC14E8" w:rsidRDefault="00737AE6">
      <w:pPr>
        <w:suppressAutoHyphens/>
      </w:pPr>
      <w:bookmarkStart w:id="0" w:name="_Toc511307112"/>
      <w:r w:rsidRPr="00DC14E8">
        <w:br w:type="page"/>
      </w: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DC14E8" w:rsidDel="00A854F2" w14:paraId="7A207EB8" w14:textId="77777777" w:rsidTr="00C272ED">
        <w:trPr>
          <w:trHeight w:val="13039"/>
        </w:trPr>
        <w:tc>
          <w:tcPr>
            <w:tcW w:w="9072" w:type="dxa"/>
          </w:tcPr>
          <w:p w14:paraId="6C836F46" w14:textId="77777777" w:rsidR="00C272ED" w:rsidRPr="00DC14E8" w:rsidDel="00A854F2" w:rsidRDefault="00C272ED" w:rsidP="00C67749">
            <w:pPr>
              <w:pStyle w:val="MYCHead"/>
            </w:pPr>
            <w:r w:rsidRPr="00DC14E8" w:rsidDel="00A854F2">
              <w:lastRenderedPageBreak/>
              <w:t>Context of the Publication</w:t>
            </w:r>
          </w:p>
          <w:p w14:paraId="59EC52B6" w14:textId="77777777" w:rsidR="00F80BFF" w:rsidRPr="00F80BFF" w:rsidRDefault="0038691E" w:rsidP="00C67749">
            <w:pPr>
              <w:suppressAutoHyphens/>
              <w:rPr>
                <w:rFonts w:eastAsiaTheme="minorHAnsi" w:cstheme="minorBidi"/>
                <w:b/>
                <w:szCs w:val="22"/>
                <w:lang w:val="en-US" w:eastAsia="en-US"/>
              </w:rPr>
            </w:pPr>
            <w:r w:rsidRPr="00C67749">
              <w:rPr>
                <w:b/>
                <w:u w:val="single"/>
              </w:rPr>
              <w:t xml:space="preserve">This document is a model, </w:t>
            </w:r>
            <w:r w:rsidRPr="00C67749">
              <w:rPr>
                <w:rFonts w:eastAsiaTheme="minorHAnsi" w:cstheme="minorBidi"/>
                <w:b/>
                <w:szCs w:val="22"/>
                <w:u w:val="single"/>
                <w:lang w:val="en-US" w:eastAsia="en-US"/>
              </w:rPr>
              <w:t>not intended to be a final document</w:t>
            </w:r>
            <w:r w:rsidRPr="00C67749">
              <w:rPr>
                <w:rFonts w:eastAsiaTheme="minorHAnsi" w:cstheme="minorBidi"/>
                <w:szCs w:val="22"/>
                <w:u w:val="single"/>
                <w:lang w:val="en-US" w:eastAsia="en-US"/>
              </w:rPr>
              <w:t xml:space="preserve"> but a reference </w:t>
            </w:r>
            <w:proofErr w:type="gramStart"/>
            <w:r w:rsidRPr="00C67749">
              <w:rPr>
                <w:rFonts w:eastAsiaTheme="minorHAnsi" w:cstheme="minorBidi"/>
                <w:szCs w:val="22"/>
                <w:u w:val="single"/>
                <w:lang w:val="en-US" w:eastAsia="en-US"/>
              </w:rPr>
              <w:t>on the basis of</w:t>
            </w:r>
            <w:proofErr w:type="gramEnd"/>
            <w:r w:rsidRPr="00C67749">
              <w:rPr>
                <w:rFonts w:eastAsiaTheme="minorHAnsi" w:cstheme="minorBidi"/>
                <w:szCs w:val="22"/>
                <w:u w:val="single"/>
                <w:lang w:val="en-US" w:eastAsia="en-US"/>
              </w:rPr>
              <w:t xml:space="preserve"> which specific </w:t>
            </w:r>
            <w:r w:rsidRPr="00C67749">
              <w:rPr>
                <w:u w:val="single"/>
              </w:rPr>
              <w:t>Terms of Reference</w:t>
            </w:r>
            <w:r w:rsidRPr="00C67749">
              <w:rPr>
                <w:rFonts w:eastAsiaTheme="minorHAnsi" w:cstheme="minorBidi"/>
                <w:szCs w:val="22"/>
                <w:u w:val="single"/>
                <w:lang w:val="en-US" w:eastAsia="en-US"/>
              </w:rPr>
              <w:t>, fully adapted to the concerned country would be prepared.</w:t>
            </w:r>
            <w:r w:rsidRPr="00F80BFF">
              <w:rPr>
                <w:rFonts w:eastAsiaTheme="minorHAnsi" w:cstheme="minorBidi"/>
                <w:b/>
                <w:szCs w:val="22"/>
                <w:lang w:val="en-US" w:eastAsia="en-US"/>
              </w:rPr>
              <w:t xml:space="preserve"> </w:t>
            </w:r>
          </w:p>
          <w:p w14:paraId="56DC459A" w14:textId="74E85EC3" w:rsidR="00F80BFF" w:rsidRPr="00C67749" w:rsidRDefault="0038691E" w:rsidP="00C67749">
            <w:pPr>
              <w:suppressAutoHyphens/>
              <w:rPr>
                <w:b/>
              </w:rPr>
            </w:pPr>
            <w:r w:rsidRPr="00F80BFF">
              <w:t xml:space="preserve">It </w:t>
            </w:r>
            <w:r w:rsidR="00B54165" w:rsidRPr="00F80BFF">
              <w:t xml:space="preserve">aims to provide guidelines </w:t>
            </w:r>
            <w:r w:rsidRPr="00F80BFF">
              <w:t xml:space="preserve">and advices </w:t>
            </w:r>
            <w:r w:rsidR="00B54165" w:rsidRPr="00F80BFF">
              <w:t xml:space="preserve">for drafting Terms of Reference </w:t>
            </w:r>
            <w:r w:rsidR="00B87AEA" w:rsidRPr="00F80BFF">
              <w:t xml:space="preserve">and </w:t>
            </w:r>
            <w:r w:rsidR="003159CE" w:rsidRPr="00F80BFF">
              <w:t>selecting</w:t>
            </w:r>
            <w:r w:rsidR="00B54165" w:rsidRPr="00F80BFF">
              <w:t xml:space="preserve"> </w:t>
            </w:r>
            <w:r w:rsidR="003159CE" w:rsidRPr="00F80BFF">
              <w:t xml:space="preserve">the </w:t>
            </w:r>
            <w:r w:rsidR="00B87AEA" w:rsidRPr="00F80BFF">
              <w:t xml:space="preserve">Consultant </w:t>
            </w:r>
            <w:r w:rsidR="003159CE" w:rsidRPr="00F80BFF">
              <w:t xml:space="preserve">responsible </w:t>
            </w:r>
            <w:r w:rsidR="003159CE" w:rsidRPr="00F80BFF">
              <w:rPr>
                <w:bCs/>
              </w:rPr>
              <w:t xml:space="preserve">for the </w:t>
            </w:r>
            <w:r w:rsidR="00B87AEA" w:rsidRPr="00F80BFF">
              <w:rPr>
                <w:bCs/>
              </w:rPr>
              <w:t xml:space="preserve">elaboration </w:t>
            </w:r>
            <w:r w:rsidR="003159CE" w:rsidRPr="00F80BFF">
              <w:rPr>
                <w:bCs/>
              </w:rPr>
              <w:t>of a</w:t>
            </w:r>
            <w:r w:rsidR="00464197" w:rsidRPr="00F80BFF">
              <w:rPr>
                <w:bCs/>
              </w:rPr>
              <w:t xml:space="preserve"> </w:t>
            </w:r>
            <w:r w:rsidR="004663B1" w:rsidRPr="00F80BFF">
              <w:rPr>
                <w:rFonts w:cstheme="minorHAnsi"/>
              </w:rPr>
              <w:t xml:space="preserve">National Urban Mobility </w:t>
            </w:r>
            <w:proofErr w:type="spellStart"/>
            <w:r w:rsidR="004663B1" w:rsidRPr="00F80BFF">
              <w:rPr>
                <w:rFonts w:cstheme="minorHAnsi"/>
              </w:rPr>
              <w:t>Policiy</w:t>
            </w:r>
            <w:proofErr w:type="spellEnd"/>
            <w:r w:rsidR="004663B1" w:rsidRPr="00F80BFF">
              <w:rPr>
                <w:rFonts w:cstheme="minorHAnsi"/>
              </w:rPr>
              <w:t xml:space="preserve"> and</w:t>
            </w:r>
            <w:r w:rsidR="00B87AEA" w:rsidRPr="00F80BFF">
              <w:rPr>
                <w:rFonts w:cstheme="minorHAnsi"/>
              </w:rPr>
              <w:t xml:space="preserve"> </w:t>
            </w:r>
            <w:r w:rsidR="004663B1" w:rsidRPr="00F80BFF">
              <w:rPr>
                <w:rFonts w:cstheme="minorHAnsi"/>
              </w:rPr>
              <w:t xml:space="preserve">Investment Program (NUMP) </w:t>
            </w:r>
            <w:r w:rsidR="00B54165" w:rsidRPr="00F80BFF">
              <w:t xml:space="preserve">within the framework of </w:t>
            </w:r>
            <w:r w:rsidR="00E40CB4" w:rsidRPr="00F80BFF">
              <w:t xml:space="preserve">the </w:t>
            </w:r>
            <w:r w:rsidR="00E40CB4" w:rsidRPr="00C67749">
              <w:rPr>
                <w:b/>
              </w:rPr>
              <w:t>MobiliseYourCity</w:t>
            </w:r>
            <w:r w:rsidR="00B54165" w:rsidRPr="00F80BFF">
              <w:t xml:space="preserve"> </w:t>
            </w:r>
            <w:r w:rsidR="008E3E57" w:rsidRPr="00F80BFF">
              <w:t>partnership</w:t>
            </w:r>
            <w:r w:rsidR="00B54165" w:rsidRPr="00F80BFF">
              <w:t>.</w:t>
            </w:r>
            <w:r w:rsidR="008E3E57" w:rsidRPr="00F80BFF">
              <w:t xml:space="preserve"> </w:t>
            </w:r>
          </w:p>
          <w:p w14:paraId="45E2087E" w14:textId="236CB3FD" w:rsidR="00F80BFF" w:rsidRDefault="008E3E57" w:rsidP="00C67749">
            <w:pPr>
              <w:suppressAutoHyphens/>
            </w:pPr>
            <w:r w:rsidRPr="00F80BFF">
              <w:t xml:space="preserve">All information displayed </w:t>
            </w:r>
            <w:r w:rsidR="00666334" w:rsidRPr="00F80BFF">
              <w:rPr>
                <w:highlight w:val="lightGray"/>
              </w:rPr>
              <w:t>[</w:t>
            </w:r>
            <w:r w:rsidRPr="00F80BFF">
              <w:rPr>
                <w:highlight w:val="lightGray"/>
              </w:rPr>
              <w:t xml:space="preserve">in </w:t>
            </w:r>
            <w:r w:rsidR="001F1002" w:rsidRPr="00F80BFF">
              <w:rPr>
                <w:highlight w:val="lightGray"/>
              </w:rPr>
              <w:t>grey</w:t>
            </w:r>
            <w:r w:rsidR="00666334" w:rsidRPr="007E53C2">
              <w:rPr>
                <w:highlight w:val="lightGray"/>
              </w:rPr>
              <w:t>]</w:t>
            </w:r>
            <w:r w:rsidRPr="00F80BFF">
              <w:t xml:space="preserve"> shall be </w:t>
            </w:r>
            <w:r w:rsidR="00666334" w:rsidRPr="00F80BFF">
              <w:t>filled out</w:t>
            </w:r>
            <w:r w:rsidRPr="00F80BFF">
              <w:t xml:space="preserve"> while finalizing the </w:t>
            </w:r>
            <w:r w:rsidR="0038691E" w:rsidRPr="00F80BFF">
              <w:t>Terms of Reference</w:t>
            </w:r>
            <w:r w:rsidRPr="00F80BFF">
              <w:t>.</w:t>
            </w:r>
          </w:p>
          <w:p w14:paraId="3F2F42C8" w14:textId="7747FB60" w:rsidR="00F80BFF" w:rsidRPr="00DC14E8" w:rsidDel="00A854F2" w:rsidRDefault="00C272ED" w:rsidP="00C67749">
            <w:pPr>
              <w:suppressAutoHyphens/>
            </w:pPr>
            <w:r w:rsidRPr="00DC14E8" w:rsidDel="00A854F2">
              <w:t xml:space="preserve">This publication has been developed within the </w:t>
            </w:r>
            <w:r w:rsidR="0037419D" w:rsidRPr="00DC14E8">
              <w:rPr>
                <w:b/>
                <w:color w:val="954384" w:themeColor="accent6" w:themeShade="80"/>
              </w:rPr>
              <w:t>MobiliseYourCity</w:t>
            </w:r>
            <w:r w:rsidRPr="00DC14E8" w:rsidDel="00A854F2">
              <w:t xml:space="preserve"> Partnership in collaboration with the project “Advancing climate strategies in rapidly motorising countries”, funded by the German Federal Ministry for the Environment, Nature Conservation, Building and Nuclear Safety.</w:t>
            </w:r>
          </w:p>
          <w:p w14:paraId="7C4F695F" w14:textId="72E120B5" w:rsidR="00C272ED" w:rsidRPr="00DC14E8" w:rsidDel="00A854F2" w:rsidRDefault="0037419D" w:rsidP="00C67749">
            <w:pPr>
              <w:suppressAutoHyphens/>
            </w:pPr>
            <w:r w:rsidRPr="00DC14E8">
              <w:rPr>
                <w:b/>
                <w:color w:val="954384" w:themeColor="accent6" w:themeShade="80"/>
              </w:rPr>
              <w:t>MobiliseYourCity</w:t>
            </w:r>
            <w:r w:rsidR="00C272ED" w:rsidRPr="00DC14E8" w:rsidDel="00A854F2">
              <w:t xml:space="preserve"> is a partnership for integrated urban development planning in emerging and developing countries under the UN Marrakesh Partnership for Global Climate Action. </w:t>
            </w:r>
            <w:r w:rsidRPr="00DC14E8">
              <w:rPr>
                <w:b/>
                <w:color w:val="954384" w:themeColor="accent6" w:themeShade="80"/>
              </w:rPr>
              <w:t xml:space="preserve"> MobiliseYourCity</w:t>
            </w:r>
            <w:r w:rsidR="00C272ED" w:rsidRPr="00DC14E8" w:rsidDel="00A854F2">
              <w:t xml:space="preserve"> supports and engages local and national partner governments in improving urban mobility planning &amp; finance by providing a methodological framework and technical assistance, through capacity building, and by enabling access to funding at both local and national levels. Particular attention has been paid to the methodological and advisory frameworks related to National Urban Mobility Policies and/or Programs (NUMPs) and Sustainable Urban Mobility Plans (SUMPs) that serve as the basis for the promotion of investments and development of attractive mobility services.</w:t>
            </w:r>
          </w:p>
          <w:p w14:paraId="0D8A5A99" w14:textId="2A367F4F" w:rsidR="00C272ED" w:rsidRPr="00DC14E8" w:rsidDel="00A854F2" w:rsidRDefault="0037419D" w:rsidP="00C67749">
            <w:pPr>
              <w:suppressAutoHyphens/>
            </w:pPr>
            <w:r w:rsidRPr="00DC14E8">
              <w:rPr>
                <w:b/>
                <w:color w:val="954384" w:themeColor="accent6" w:themeShade="80"/>
              </w:rPr>
              <w:t>MobiliseYourCity</w:t>
            </w:r>
            <w:r w:rsidRPr="00DC14E8" w:rsidDel="00A854F2">
              <w:t xml:space="preserve"> </w:t>
            </w:r>
            <w:r w:rsidR="00C272ED" w:rsidRPr="00DC14E8" w:rsidDel="00A854F2">
              <w:t>is a multi-donor action,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0023200B" w:rsidRPr="00DC14E8">
              <w:t xml:space="preserve"> and the French development agency (AFD)</w:t>
            </w:r>
            <w:r w:rsidR="00C272ED" w:rsidRPr="00DC14E8" w:rsidDel="00A854F2">
              <w:t>. Its founding partners ADEME, AFD, CEREMA, CODATU, and GIZ implement the initiative. Besides contribution to the international climate process</w:t>
            </w:r>
            <w:r w:rsidR="0049692E" w:rsidRPr="00DC14E8" w:rsidDel="00A854F2">
              <w:t xml:space="preserve">, </w:t>
            </w:r>
            <w:r w:rsidR="0049692E" w:rsidRPr="00DC14E8">
              <w:rPr>
                <w:b/>
                <w:color w:val="954384" w:themeColor="accent6" w:themeShade="80"/>
              </w:rPr>
              <w:t>MobiliseYourCity</w:t>
            </w:r>
            <w:r w:rsidRPr="00DC14E8" w:rsidDel="00A854F2">
              <w:t xml:space="preserve"> </w:t>
            </w:r>
            <w:r w:rsidR="00C272ED" w:rsidRPr="00DC14E8" w:rsidDel="00A854F2">
              <w:t>contributes to the UN’s Agenda 2030, specifically Sustainable Development Goal (SDG) 11: Make cities inclusive, safe, resilient and sustainable.</w:t>
            </w:r>
          </w:p>
          <w:p w14:paraId="0FC26771" w14:textId="1C32D288" w:rsidR="00C272ED" w:rsidRPr="00DC14E8" w:rsidDel="00A854F2" w:rsidRDefault="00C272ED" w:rsidP="00C67749">
            <w:pPr>
              <w:pStyle w:val="MYCContent"/>
              <w:suppressAutoHyphens/>
              <w:rPr>
                <w:b/>
                <w:lang w:val="en-GB"/>
              </w:rPr>
            </w:pPr>
            <w:r w:rsidRPr="00DC14E8" w:rsidDel="00A854F2">
              <w:rPr>
                <w:b/>
                <w:lang w:val="en-GB"/>
              </w:rPr>
              <w:t xml:space="preserve">The </w:t>
            </w:r>
            <w:r w:rsidR="00666334" w:rsidRPr="00DC14E8">
              <w:rPr>
                <w:b/>
                <w:lang w:val="en-GB"/>
              </w:rPr>
              <w:t xml:space="preserve">overall </w:t>
            </w:r>
            <w:r w:rsidRPr="00DC14E8" w:rsidDel="00A854F2">
              <w:rPr>
                <w:b/>
                <w:lang w:val="en-GB"/>
              </w:rPr>
              <w:t>objectives</w:t>
            </w:r>
          </w:p>
          <w:p w14:paraId="427F0F1B" w14:textId="2A04A07C" w:rsidR="009D1221" w:rsidRPr="00DC14E8" w:rsidRDefault="00666334" w:rsidP="00C67749">
            <w:pPr>
              <w:pStyle w:val="MYCListingBullets1"/>
              <w:numPr>
                <w:ilvl w:val="0"/>
                <w:numId w:val="7"/>
              </w:numPr>
              <w:suppressAutoHyphens/>
              <w:spacing w:before="120"/>
              <w:jc w:val="both"/>
              <w:rPr>
                <w:lang w:val="en-GB"/>
              </w:rPr>
            </w:pPr>
            <w:r w:rsidRPr="00DC14E8">
              <w:rPr>
                <w:lang w:val="en-GB"/>
              </w:rPr>
              <w:t>Enabling</w:t>
            </w:r>
            <w:r w:rsidR="00C272ED" w:rsidRPr="00DC14E8" w:rsidDel="00A854F2">
              <w:rPr>
                <w:lang w:val="en-GB"/>
              </w:rPr>
              <w:t xml:space="preserve"> transformational changes towards more inclusive, </w:t>
            </w:r>
            <w:r w:rsidR="00D30B8A" w:rsidRPr="00DC14E8" w:rsidDel="00A854F2">
              <w:rPr>
                <w:lang w:val="en-GB"/>
              </w:rPr>
              <w:t>liveable</w:t>
            </w:r>
            <w:r w:rsidR="00C272ED" w:rsidRPr="00DC14E8" w:rsidDel="00A854F2">
              <w:rPr>
                <w:lang w:val="en-GB"/>
              </w:rPr>
              <w:t>, and efficient cities.</w:t>
            </w:r>
          </w:p>
          <w:p w14:paraId="7D513F44" w14:textId="3279740B" w:rsidR="009D1221" w:rsidRPr="00DC14E8" w:rsidRDefault="00C272ED" w:rsidP="00C67749">
            <w:pPr>
              <w:pStyle w:val="MYCListingBullets1"/>
              <w:numPr>
                <w:ilvl w:val="0"/>
                <w:numId w:val="7"/>
              </w:numPr>
              <w:suppressAutoHyphens/>
              <w:spacing w:before="120"/>
              <w:jc w:val="both"/>
              <w:rPr>
                <w:lang w:val="en-GB"/>
              </w:rPr>
            </w:pPr>
            <w:r w:rsidRPr="00DC14E8" w:rsidDel="00A854F2">
              <w:rPr>
                <w:lang w:val="en-GB"/>
              </w:rPr>
              <w:t>Foster</w:t>
            </w:r>
            <w:r w:rsidR="00666334" w:rsidRPr="00DC14E8">
              <w:rPr>
                <w:lang w:val="en-GB"/>
              </w:rPr>
              <w:t>ing</w:t>
            </w:r>
            <w:r w:rsidRPr="00DC14E8" w:rsidDel="00A854F2">
              <w:rPr>
                <w:lang w:val="en-GB"/>
              </w:rPr>
              <w:t xml:space="preserve"> more comprehensive, integrated and participatory urban mobility planning (local &amp; national levels).</w:t>
            </w:r>
          </w:p>
          <w:p w14:paraId="7EC5FD85" w14:textId="1EAAEBDC" w:rsidR="009D1221" w:rsidRPr="00DC14E8" w:rsidRDefault="00C272ED" w:rsidP="00C67749">
            <w:pPr>
              <w:pStyle w:val="MYCListingBullets1"/>
              <w:numPr>
                <w:ilvl w:val="0"/>
                <w:numId w:val="7"/>
              </w:numPr>
              <w:suppressAutoHyphens/>
              <w:spacing w:before="120"/>
              <w:jc w:val="both"/>
              <w:rPr>
                <w:lang w:val="en-GB"/>
              </w:rPr>
            </w:pPr>
            <w:r w:rsidRPr="00DC14E8" w:rsidDel="00A854F2">
              <w:rPr>
                <w:lang w:val="en-GB"/>
              </w:rPr>
              <w:t>Target</w:t>
            </w:r>
            <w:r w:rsidR="00666334" w:rsidRPr="00DC14E8">
              <w:rPr>
                <w:lang w:val="en-GB"/>
              </w:rPr>
              <w:t>ing</w:t>
            </w:r>
            <w:r w:rsidRPr="00DC14E8" w:rsidDel="00A854F2">
              <w:rPr>
                <w:lang w:val="en-GB"/>
              </w:rPr>
              <w:t xml:space="preserve"> reduction of transport-related GHG emissions in participating cities (</w:t>
            </w:r>
            <w:r w:rsidR="00B47DEC" w:rsidRPr="00DC14E8">
              <w:rPr>
                <w:lang w:val="en-GB"/>
              </w:rPr>
              <w:t>&lt;</w:t>
            </w:r>
            <w:r w:rsidRPr="00DC14E8" w:rsidDel="00A854F2">
              <w:rPr>
                <w:lang w:val="en-GB"/>
              </w:rPr>
              <w:t xml:space="preserve">50% </w:t>
            </w:r>
            <w:r w:rsidR="00B47DEC" w:rsidRPr="00DC14E8">
              <w:rPr>
                <w:lang w:val="en-GB"/>
              </w:rPr>
              <w:t>to</w:t>
            </w:r>
            <w:r w:rsidR="00B47DEC" w:rsidRPr="00DC14E8" w:rsidDel="00A854F2">
              <w:rPr>
                <w:lang w:val="en-GB"/>
              </w:rPr>
              <w:t xml:space="preserve"> </w:t>
            </w:r>
            <w:r w:rsidRPr="00DC14E8" w:rsidDel="00A854F2">
              <w:rPr>
                <w:lang w:val="en-GB"/>
              </w:rPr>
              <w:t>2050).</w:t>
            </w:r>
          </w:p>
          <w:p w14:paraId="63E6D331" w14:textId="687671B6" w:rsidR="009D1221" w:rsidRPr="00DC14E8" w:rsidRDefault="009D1221" w:rsidP="00C67749">
            <w:pPr>
              <w:pStyle w:val="MYCListingBullets1"/>
              <w:numPr>
                <w:ilvl w:val="0"/>
                <w:numId w:val="7"/>
              </w:numPr>
              <w:suppressAutoHyphens/>
              <w:spacing w:before="120"/>
              <w:jc w:val="both"/>
              <w:rPr>
                <w:lang w:val="en-GB"/>
              </w:rPr>
            </w:pPr>
            <w:r w:rsidRPr="00DC14E8">
              <w:rPr>
                <w:lang w:val="en-GB"/>
              </w:rPr>
              <w:t>Link</w:t>
            </w:r>
            <w:r w:rsidR="00666334" w:rsidRPr="00DC14E8">
              <w:rPr>
                <w:lang w:val="en-GB"/>
              </w:rPr>
              <w:t>ing</w:t>
            </w:r>
            <w:r w:rsidRPr="00DC14E8">
              <w:rPr>
                <w:lang w:val="en-GB"/>
              </w:rPr>
              <w:t xml:space="preserve"> planning with agreement on investments and optional use of financial assistance.</w:t>
            </w:r>
          </w:p>
          <w:p w14:paraId="591AF471" w14:textId="042E54D8" w:rsidR="00C272ED" w:rsidRPr="00DC14E8" w:rsidDel="00A854F2" w:rsidRDefault="00666334" w:rsidP="00C67749">
            <w:pPr>
              <w:pStyle w:val="MYCListingBullets1"/>
              <w:numPr>
                <w:ilvl w:val="0"/>
                <w:numId w:val="7"/>
              </w:numPr>
              <w:suppressAutoHyphens/>
              <w:spacing w:before="120"/>
              <w:jc w:val="both"/>
              <w:rPr>
                <w:lang w:val="en-GB"/>
              </w:rPr>
            </w:pPr>
            <w:r w:rsidRPr="00DC14E8">
              <w:rPr>
                <w:lang w:val="en-GB"/>
              </w:rPr>
              <w:t>Making</w:t>
            </w:r>
            <w:r w:rsidR="009D1221" w:rsidRPr="00DC14E8">
              <w:rPr>
                <w:lang w:val="en-GB"/>
              </w:rPr>
              <w:t xml:space="preserve"> use of innovative planning techniques</w:t>
            </w:r>
            <w:r w:rsidRPr="00DC14E8">
              <w:rPr>
                <w:lang w:val="en-GB"/>
              </w:rPr>
              <w:t xml:space="preserve"> and </w:t>
            </w:r>
            <w:proofErr w:type="gramStart"/>
            <w:r w:rsidRPr="00DC14E8">
              <w:rPr>
                <w:lang w:val="en-GB"/>
              </w:rPr>
              <w:t>digitalization, and</w:t>
            </w:r>
            <w:proofErr w:type="gramEnd"/>
            <w:r w:rsidRPr="00DC14E8">
              <w:rPr>
                <w:lang w:val="en-GB"/>
              </w:rPr>
              <w:t xml:space="preserve"> promoting</w:t>
            </w:r>
            <w:r w:rsidR="009D1221" w:rsidRPr="00DC14E8">
              <w:rPr>
                <w:lang w:val="en-GB"/>
              </w:rPr>
              <w:t xml:space="preserve"> state-of-the-art mobility and transport technologies.</w:t>
            </w:r>
          </w:p>
        </w:tc>
      </w:tr>
    </w:tbl>
    <w:p w14:paraId="4768FAC7" w14:textId="77777777" w:rsidR="00C272ED" w:rsidRPr="00DC14E8" w:rsidRDefault="00C272ED">
      <w:pPr>
        <w:suppressAutoHyphens/>
      </w:pPr>
      <w:r w:rsidRPr="00DC14E8">
        <w:rPr>
          <w:b/>
          <w:bCs/>
        </w:rPr>
        <w:br w:type="page"/>
      </w:r>
    </w:p>
    <w:bookmarkEnd w:id="0"/>
    <w:p w14:paraId="789D2823" w14:textId="11CC7BA3" w:rsidR="00EB6E24" w:rsidRPr="00DC14E8" w:rsidRDefault="00EE56F9">
      <w:pPr>
        <w:pStyle w:val="MYCHead"/>
      </w:pPr>
      <w:r w:rsidRPr="00DC14E8">
        <w:lastRenderedPageBreak/>
        <w:t>Contents</w:t>
      </w:r>
    </w:p>
    <w:p w14:paraId="65E67914" w14:textId="02D7AE5F" w:rsidR="002D6666" w:rsidRDefault="006024EE">
      <w:pPr>
        <w:pStyle w:val="Verzeichnis1"/>
        <w:rPr>
          <w:rFonts w:eastAsiaTheme="minorEastAsia" w:cstheme="minorBidi"/>
          <w:b w:val="0"/>
          <w:bCs w:val="0"/>
          <w:noProof/>
          <w:szCs w:val="22"/>
          <w:lang w:val="fr-FR"/>
        </w:rPr>
      </w:pPr>
      <w:r w:rsidRPr="00C67749">
        <w:fldChar w:fldCharType="begin"/>
      </w:r>
      <w:r w:rsidRPr="00DC14E8">
        <w:instrText xml:space="preserve"> TOC \o "1-3" \h \z \u </w:instrText>
      </w:r>
      <w:r w:rsidRPr="00C67749">
        <w:fldChar w:fldCharType="separate"/>
      </w:r>
      <w:hyperlink w:anchor="_Toc46337444" w:history="1">
        <w:r w:rsidR="002D6666" w:rsidRPr="001D42AC">
          <w:rPr>
            <w:rStyle w:val="Hyperlink"/>
            <w:rFonts w:eastAsiaTheme="majorEastAsia"/>
            <w:noProof/>
          </w:rPr>
          <w:t>Abbreviations and Acronyms</w:t>
        </w:r>
        <w:r w:rsidR="002D6666">
          <w:rPr>
            <w:noProof/>
            <w:webHidden/>
          </w:rPr>
          <w:tab/>
        </w:r>
        <w:r w:rsidR="002D6666">
          <w:rPr>
            <w:noProof/>
            <w:webHidden/>
          </w:rPr>
          <w:fldChar w:fldCharType="begin"/>
        </w:r>
        <w:r w:rsidR="002D6666">
          <w:rPr>
            <w:noProof/>
            <w:webHidden/>
          </w:rPr>
          <w:instrText xml:space="preserve"> PAGEREF _Toc46337444 \h </w:instrText>
        </w:r>
        <w:r w:rsidR="002D6666">
          <w:rPr>
            <w:noProof/>
            <w:webHidden/>
          </w:rPr>
        </w:r>
        <w:r w:rsidR="002D6666">
          <w:rPr>
            <w:noProof/>
            <w:webHidden/>
          </w:rPr>
          <w:fldChar w:fldCharType="separate"/>
        </w:r>
        <w:r w:rsidR="002D6666">
          <w:rPr>
            <w:noProof/>
            <w:webHidden/>
          </w:rPr>
          <w:t>6</w:t>
        </w:r>
        <w:r w:rsidR="002D6666">
          <w:rPr>
            <w:noProof/>
            <w:webHidden/>
          </w:rPr>
          <w:fldChar w:fldCharType="end"/>
        </w:r>
      </w:hyperlink>
    </w:p>
    <w:p w14:paraId="55BFEFBF" w14:textId="32411573" w:rsidR="002D6666" w:rsidRDefault="002D6666">
      <w:pPr>
        <w:pStyle w:val="Verzeichnis1"/>
        <w:rPr>
          <w:rFonts w:eastAsiaTheme="minorEastAsia" w:cstheme="minorBidi"/>
          <w:b w:val="0"/>
          <w:bCs w:val="0"/>
          <w:noProof/>
          <w:szCs w:val="22"/>
          <w:lang w:val="fr-FR"/>
        </w:rPr>
      </w:pPr>
      <w:hyperlink w:anchor="_Toc46337445" w:history="1">
        <w:r w:rsidRPr="001D42AC">
          <w:rPr>
            <w:rStyle w:val="Hyperlink"/>
            <w:rFonts w:eastAsiaTheme="majorEastAsia"/>
            <w:noProof/>
          </w:rPr>
          <w:t>1.</w:t>
        </w:r>
        <w:r>
          <w:rPr>
            <w:rFonts w:eastAsiaTheme="minorEastAsia" w:cstheme="minorBidi"/>
            <w:b w:val="0"/>
            <w:bCs w:val="0"/>
            <w:noProof/>
            <w:szCs w:val="22"/>
            <w:lang w:val="fr-FR"/>
          </w:rPr>
          <w:tab/>
        </w:r>
        <w:r w:rsidRPr="001D42AC">
          <w:rPr>
            <w:rStyle w:val="Hyperlink"/>
            <w:rFonts w:eastAsiaTheme="majorEastAsia"/>
            <w:noProof/>
          </w:rPr>
          <w:t xml:space="preserve">Overview of urban mobility in </w:t>
        </w:r>
        <w:r w:rsidRPr="001D42AC">
          <w:rPr>
            <w:rStyle w:val="Hyperlink"/>
            <w:rFonts w:eastAsiaTheme="majorEastAsia"/>
            <w:noProof/>
            <w:highlight w:val="lightGray"/>
          </w:rPr>
          <w:t>[Country]</w:t>
        </w:r>
        <w:r>
          <w:rPr>
            <w:noProof/>
            <w:webHidden/>
          </w:rPr>
          <w:tab/>
        </w:r>
        <w:r>
          <w:rPr>
            <w:noProof/>
            <w:webHidden/>
          </w:rPr>
          <w:fldChar w:fldCharType="begin"/>
        </w:r>
        <w:r>
          <w:rPr>
            <w:noProof/>
            <w:webHidden/>
          </w:rPr>
          <w:instrText xml:space="preserve"> PAGEREF _Toc46337445 \h </w:instrText>
        </w:r>
        <w:r>
          <w:rPr>
            <w:noProof/>
            <w:webHidden/>
          </w:rPr>
        </w:r>
        <w:r>
          <w:rPr>
            <w:noProof/>
            <w:webHidden/>
          </w:rPr>
          <w:fldChar w:fldCharType="separate"/>
        </w:r>
        <w:r>
          <w:rPr>
            <w:noProof/>
            <w:webHidden/>
          </w:rPr>
          <w:t>7</w:t>
        </w:r>
        <w:r>
          <w:rPr>
            <w:noProof/>
            <w:webHidden/>
          </w:rPr>
          <w:fldChar w:fldCharType="end"/>
        </w:r>
      </w:hyperlink>
    </w:p>
    <w:p w14:paraId="3F5D596A" w14:textId="1A0853B0" w:rsidR="002D6666" w:rsidRDefault="002D6666">
      <w:pPr>
        <w:pStyle w:val="Verzeichnis2"/>
        <w:rPr>
          <w:rFonts w:eastAsiaTheme="minorEastAsia" w:cstheme="minorBidi"/>
          <w:noProof/>
          <w:szCs w:val="22"/>
          <w:lang w:val="fr-FR"/>
        </w:rPr>
      </w:pPr>
      <w:hyperlink w:anchor="_Toc46337446" w:history="1">
        <w:r w:rsidRPr="001D42AC">
          <w:rPr>
            <w:rStyle w:val="Hyperlink"/>
            <w:rFonts w:eastAsiaTheme="majorEastAsia"/>
            <w:noProof/>
          </w:rPr>
          <w:t>1.1.</w:t>
        </w:r>
        <w:r>
          <w:rPr>
            <w:rFonts w:eastAsiaTheme="minorEastAsia" w:cstheme="minorBidi"/>
            <w:noProof/>
            <w:szCs w:val="22"/>
            <w:lang w:val="fr-FR"/>
          </w:rPr>
          <w:tab/>
        </w:r>
        <w:r w:rsidRPr="001D42AC">
          <w:rPr>
            <w:rStyle w:val="Hyperlink"/>
            <w:rFonts w:eastAsiaTheme="majorEastAsia"/>
            <w:noProof/>
          </w:rPr>
          <w:t>Status of urban mobility at national scale</w:t>
        </w:r>
        <w:r>
          <w:rPr>
            <w:noProof/>
            <w:webHidden/>
          </w:rPr>
          <w:tab/>
        </w:r>
        <w:r>
          <w:rPr>
            <w:noProof/>
            <w:webHidden/>
          </w:rPr>
          <w:fldChar w:fldCharType="begin"/>
        </w:r>
        <w:r>
          <w:rPr>
            <w:noProof/>
            <w:webHidden/>
          </w:rPr>
          <w:instrText xml:space="preserve"> PAGEREF _Toc46337446 \h </w:instrText>
        </w:r>
        <w:r>
          <w:rPr>
            <w:noProof/>
            <w:webHidden/>
          </w:rPr>
        </w:r>
        <w:r>
          <w:rPr>
            <w:noProof/>
            <w:webHidden/>
          </w:rPr>
          <w:fldChar w:fldCharType="separate"/>
        </w:r>
        <w:r>
          <w:rPr>
            <w:noProof/>
            <w:webHidden/>
          </w:rPr>
          <w:t>7</w:t>
        </w:r>
        <w:r>
          <w:rPr>
            <w:noProof/>
            <w:webHidden/>
          </w:rPr>
          <w:fldChar w:fldCharType="end"/>
        </w:r>
      </w:hyperlink>
    </w:p>
    <w:p w14:paraId="7B3C07FA" w14:textId="13729606" w:rsidR="002D6666" w:rsidRDefault="002D6666">
      <w:pPr>
        <w:pStyle w:val="Verzeichnis2"/>
        <w:rPr>
          <w:rFonts w:eastAsiaTheme="minorEastAsia" w:cstheme="minorBidi"/>
          <w:noProof/>
          <w:szCs w:val="22"/>
          <w:lang w:val="fr-FR"/>
        </w:rPr>
      </w:pPr>
      <w:hyperlink w:anchor="_Toc46337447" w:history="1">
        <w:r w:rsidRPr="001D42AC">
          <w:rPr>
            <w:rStyle w:val="Hyperlink"/>
            <w:rFonts w:eastAsiaTheme="majorEastAsia"/>
            <w:noProof/>
          </w:rPr>
          <w:t>1.2.</w:t>
        </w:r>
        <w:r>
          <w:rPr>
            <w:rFonts w:eastAsiaTheme="minorEastAsia" w:cstheme="minorBidi"/>
            <w:noProof/>
            <w:szCs w:val="22"/>
            <w:lang w:val="fr-FR"/>
          </w:rPr>
          <w:tab/>
        </w:r>
        <w:r w:rsidRPr="001D42AC">
          <w:rPr>
            <w:rStyle w:val="Hyperlink"/>
            <w:rFonts w:eastAsiaTheme="majorEastAsia"/>
            <w:noProof/>
          </w:rPr>
          <w:t>The original need to develop a National Urban Mobility Policy and Investment Program</w:t>
        </w:r>
        <w:r>
          <w:rPr>
            <w:noProof/>
            <w:webHidden/>
          </w:rPr>
          <w:tab/>
        </w:r>
        <w:r>
          <w:rPr>
            <w:noProof/>
            <w:webHidden/>
          </w:rPr>
          <w:fldChar w:fldCharType="begin"/>
        </w:r>
        <w:r>
          <w:rPr>
            <w:noProof/>
            <w:webHidden/>
          </w:rPr>
          <w:instrText xml:space="preserve"> PAGEREF _Toc46337447 \h </w:instrText>
        </w:r>
        <w:r>
          <w:rPr>
            <w:noProof/>
            <w:webHidden/>
          </w:rPr>
        </w:r>
        <w:r>
          <w:rPr>
            <w:noProof/>
            <w:webHidden/>
          </w:rPr>
          <w:fldChar w:fldCharType="separate"/>
        </w:r>
        <w:r>
          <w:rPr>
            <w:noProof/>
            <w:webHidden/>
          </w:rPr>
          <w:t>7</w:t>
        </w:r>
        <w:r>
          <w:rPr>
            <w:noProof/>
            <w:webHidden/>
          </w:rPr>
          <w:fldChar w:fldCharType="end"/>
        </w:r>
      </w:hyperlink>
    </w:p>
    <w:p w14:paraId="490B052B" w14:textId="1D81746B" w:rsidR="002D6666" w:rsidRDefault="002D6666">
      <w:pPr>
        <w:pStyle w:val="Verzeichnis2"/>
        <w:rPr>
          <w:rFonts w:eastAsiaTheme="minorEastAsia" w:cstheme="minorBidi"/>
          <w:noProof/>
          <w:szCs w:val="22"/>
          <w:lang w:val="fr-FR"/>
        </w:rPr>
      </w:pPr>
      <w:hyperlink w:anchor="_Toc46337448" w:history="1">
        <w:r w:rsidRPr="001D42AC">
          <w:rPr>
            <w:rStyle w:val="Hyperlink"/>
            <w:rFonts w:eastAsiaTheme="majorEastAsia"/>
            <w:noProof/>
          </w:rPr>
          <w:t>1.3.</w:t>
        </w:r>
        <w:r>
          <w:rPr>
            <w:rFonts w:eastAsiaTheme="minorEastAsia" w:cstheme="minorBidi"/>
            <w:noProof/>
            <w:szCs w:val="22"/>
            <w:lang w:val="fr-FR"/>
          </w:rPr>
          <w:tab/>
        </w:r>
        <w:r w:rsidRPr="001D42AC">
          <w:rPr>
            <w:rStyle w:val="Hyperlink"/>
            <w:rFonts w:eastAsiaTheme="majorEastAsia"/>
            <w:noProof/>
          </w:rPr>
          <w:t>Available data</w:t>
        </w:r>
        <w:r>
          <w:rPr>
            <w:noProof/>
            <w:webHidden/>
          </w:rPr>
          <w:tab/>
        </w:r>
        <w:r>
          <w:rPr>
            <w:noProof/>
            <w:webHidden/>
          </w:rPr>
          <w:fldChar w:fldCharType="begin"/>
        </w:r>
        <w:r>
          <w:rPr>
            <w:noProof/>
            <w:webHidden/>
          </w:rPr>
          <w:instrText xml:space="preserve"> PAGEREF _Toc46337448 \h </w:instrText>
        </w:r>
        <w:r>
          <w:rPr>
            <w:noProof/>
            <w:webHidden/>
          </w:rPr>
        </w:r>
        <w:r>
          <w:rPr>
            <w:noProof/>
            <w:webHidden/>
          </w:rPr>
          <w:fldChar w:fldCharType="separate"/>
        </w:r>
        <w:r>
          <w:rPr>
            <w:noProof/>
            <w:webHidden/>
          </w:rPr>
          <w:t>7</w:t>
        </w:r>
        <w:r>
          <w:rPr>
            <w:noProof/>
            <w:webHidden/>
          </w:rPr>
          <w:fldChar w:fldCharType="end"/>
        </w:r>
      </w:hyperlink>
    </w:p>
    <w:p w14:paraId="46D22C7F" w14:textId="5F883BDF" w:rsidR="002D6666" w:rsidRDefault="002D6666">
      <w:pPr>
        <w:pStyle w:val="Verzeichnis1"/>
        <w:rPr>
          <w:rFonts w:eastAsiaTheme="minorEastAsia" w:cstheme="minorBidi"/>
          <w:b w:val="0"/>
          <w:bCs w:val="0"/>
          <w:noProof/>
          <w:szCs w:val="22"/>
          <w:lang w:val="fr-FR"/>
        </w:rPr>
      </w:pPr>
      <w:hyperlink w:anchor="_Toc46337449" w:history="1">
        <w:r w:rsidRPr="001D42AC">
          <w:rPr>
            <w:rStyle w:val="Hyperlink"/>
            <w:rFonts w:eastAsiaTheme="majorEastAsia"/>
            <w:noProof/>
          </w:rPr>
          <w:t>2.</w:t>
        </w:r>
        <w:r>
          <w:rPr>
            <w:rFonts w:eastAsiaTheme="minorEastAsia" w:cstheme="minorBidi"/>
            <w:b w:val="0"/>
            <w:bCs w:val="0"/>
            <w:noProof/>
            <w:szCs w:val="22"/>
            <w:lang w:val="fr-FR"/>
          </w:rPr>
          <w:tab/>
        </w:r>
        <w:r w:rsidRPr="001D42AC">
          <w:rPr>
            <w:rStyle w:val="Hyperlink"/>
            <w:rFonts w:eastAsiaTheme="majorEastAsia"/>
            <w:noProof/>
          </w:rPr>
          <w:t>MobiliseYourCity Support for Policy Development</w:t>
        </w:r>
        <w:r>
          <w:rPr>
            <w:noProof/>
            <w:webHidden/>
          </w:rPr>
          <w:tab/>
        </w:r>
        <w:r>
          <w:rPr>
            <w:noProof/>
            <w:webHidden/>
          </w:rPr>
          <w:fldChar w:fldCharType="begin"/>
        </w:r>
        <w:r>
          <w:rPr>
            <w:noProof/>
            <w:webHidden/>
          </w:rPr>
          <w:instrText xml:space="preserve"> PAGEREF _Toc46337449 \h </w:instrText>
        </w:r>
        <w:r>
          <w:rPr>
            <w:noProof/>
            <w:webHidden/>
          </w:rPr>
        </w:r>
        <w:r>
          <w:rPr>
            <w:noProof/>
            <w:webHidden/>
          </w:rPr>
          <w:fldChar w:fldCharType="separate"/>
        </w:r>
        <w:r>
          <w:rPr>
            <w:noProof/>
            <w:webHidden/>
          </w:rPr>
          <w:t>8</w:t>
        </w:r>
        <w:r>
          <w:rPr>
            <w:noProof/>
            <w:webHidden/>
          </w:rPr>
          <w:fldChar w:fldCharType="end"/>
        </w:r>
      </w:hyperlink>
    </w:p>
    <w:p w14:paraId="0801D0DE" w14:textId="68DB19F5" w:rsidR="002D6666" w:rsidRDefault="002D6666">
      <w:pPr>
        <w:pStyle w:val="Verzeichnis2"/>
        <w:rPr>
          <w:rFonts w:eastAsiaTheme="minorEastAsia" w:cstheme="minorBidi"/>
          <w:noProof/>
          <w:szCs w:val="22"/>
          <w:lang w:val="fr-FR"/>
        </w:rPr>
      </w:pPr>
      <w:hyperlink w:anchor="_Toc46337450" w:history="1">
        <w:r w:rsidRPr="001D42AC">
          <w:rPr>
            <w:rStyle w:val="Hyperlink"/>
            <w:rFonts w:eastAsiaTheme="majorEastAsia"/>
            <w:noProof/>
          </w:rPr>
          <w:t>2.1.</w:t>
        </w:r>
        <w:r>
          <w:rPr>
            <w:rFonts w:eastAsiaTheme="minorEastAsia" w:cstheme="minorBidi"/>
            <w:noProof/>
            <w:szCs w:val="22"/>
            <w:lang w:val="fr-FR"/>
          </w:rPr>
          <w:tab/>
        </w:r>
        <w:r w:rsidRPr="001D42AC">
          <w:rPr>
            <w:rStyle w:val="Hyperlink"/>
            <w:rFonts w:eastAsiaTheme="majorEastAsia"/>
            <w:noProof/>
          </w:rPr>
          <w:t>MobiliseYourCity Objectives &amp; Principles</w:t>
        </w:r>
        <w:r>
          <w:rPr>
            <w:noProof/>
            <w:webHidden/>
          </w:rPr>
          <w:tab/>
        </w:r>
        <w:r>
          <w:rPr>
            <w:noProof/>
            <w:webHidden/>
          </w:rPr>
          <w:fldChar w:fldCharType="begin"/>
        </w:r>
        <w:r>
          <w:rPr>
            <w:noProof/>
            <w:webHidden/>
          </w:rPr>
          <w:instrText xml:space="preserve"> PAGEREF _Toc46337450 \h </w:instrText>
        </w:r>
        <w:r>
          <w:rPr>
            <w:noProof/>
            <w:webHidden/>
          </w:rPr>
        </w:r>
        <w:r>
          <w:rPr>
            <w:noProof/>
            <w:webHidden/>
          </w:rPr>
          <w:fldChar w:fldCharType="separate"/>
        </w:r>
        <w:r>
          <w:rPr>
            <w:noProof/>
            <w:webHidden/>
          </w:rPr>
          <w:t>8</w:t>
        </w:r>
        <w:r>
          <w:rPr>
            <w:noProof/>
            <w:webHidden/>
          </w:rPr>
          <w:fldChar w:fldCharType="end"/>
        </w:r>
      </w:hyperlink>
    </w:p>
    <w:p w14:paraId="48B68820" w14:textId="5E24543D" w:rsidR="002D6666" w:rsidRDefault="002D6666">
      <w:pPr>
        <w:pStyle w:val="Verzeichnis2"/>
        <w:rPr>
          <w:rFonts w:eastAsiaTheme="minorEastAsia" w:cstheme="minorBidi"/>
          <w:noProof/>
          <w:szCs w:val="22"/>
          <w:lang w:val="fr-FR"/>
        </w:rPr>
      </w:pPr>
      <w:hyperlink w:anchor="_Toc46337454" w:history="1">
        <w:r w:rsidRPr="001D42AC">
          <w:rPr>
            <w:rStyle w:val="Hyperlink"/>
            <w:rFonts w:eastAsiaTheme="majorEastAsia"/>
            <w:noProof/>
          </w:rPr>
          <w:t>2.2.</w:t>
        </w:r>
        <w:r>
          <w:rPr>
            <w:rFonts w:eastAsiaTheme="minorEastAsia" w:cstheme="minorBidi"/>
            <w:noProof/>
            <w:szCs w:val="22"/>
            <w:lang w:val="fr-FR"/>
          </w:rPr>
          <w:tab/>
        </w:r>
        <w:r w:rsidRPr="001D42AC">
          <w:rPr>
            <w:rStyle w:val="Hyperlink"/>
            <w:rFonts w:eastAsiaTheme="majorEastAsia"/>
            <w:noProof/>
          </w:rPr>
          <w:t>A National Policy to Enable Sustainable Urban Mobility</w:t>
        </w:r>
        <w:r>
          <w:rPr>
            <w:noProof/>
            <w:webHidden/>
          </w:rPr>
          <w:tab/>
        </w:r>
        <w:r>
          <w:rPr>
            <w:noProof/>
            <w:webHidden/>
          </w:rPr>
          <w:fldChar w:fldCharType="begin"/>
        </w:r>
        <w:r>
          <w:rPr>
            <w:noProof/>
            <w:webHidden/>
          </w:rPr>
          <w:instrText xml:space="preserve"> PAGEREF _Toc46337454 \h </w:instrText>
        </w:r>
        <w:r>
          <w:rPr>
            <w:noProof/>
            <w:webHidden/>
          </w:rPr>
        </w:r>
        <w:r>
          <w:rPr>
            <w:noProof/>
            <w:webHidden/>
          </w:rPr>
          <w:fldChar w:fldCharType="separate"/>
        </w:r>
        <w:r>
          <w:rPr>
            <w:noProof/>
            <w:webHidden/>
          </w:rPr>
          <w:t>9</w:t>
        </w:r>
        <w:r>
          <w:rPr>
            <w:noProof/>
            <w:webHidden/>
          </w:rPr>
          <w:fldChar w:fldCharType="end"/>
        </w:r>
      </w:hyperlink>
    </w:p>
    <w:p w14:paraId="1D91054D" w14:textId="10D5B9BD" w:rsidR="002D6666" w:rsidRDefault="002D6666">
      <w:pPr>
        <w:pStyle w:val="Verzeichnis2"/>
        <w:rPr>
          <w:rFonts w:eastAsiaTheme="minorEastAsia" w:cstheme="minorBidi"/>
          <w:noProof/>
          <w:szCs w:val="22"/>
          <w:lang w:val="fr-FR"/>
        </w:rPr>
      </w:pPr>
      <w:hyperlink w:anchor="_Toc46337455" w:history="1">
        <w:r w:rsidRPr="001D42AC">
          <w:rPr>
            <w:rStyle w:val="Hyperlink"/>
            <w:rFonts w:eastAsiaTheme="majorEastAsia"/>
            <w:noProof/>
          </w:rPr>
          <w:t>2.3.</w:t>
        </w:r>
        <w:r>
          <w:rPr>
            <w:rFonts w:eastAsiaTheme="minorEastAsia" w:cstheme="minorBidi"/>
            <w:noProof/>
            <w:szCs w:val="22"/>
            <w:lang w:val="fr-FR"/>
          </w:rPr>
          <w:tab/>
        </w:r>
        <w:r w:rsidRPr="001D42AC">
          <w:rPr>
            <w:rStyle w:val="Hyperlink"/>
            <w:rFonts w:eastAsiaTheme="majorEastAsia"/>
            <w:noProof/>
            <w:highlight w:val="lightGray"/>
          </w:rPr>
          <w:t>[Country]</w:t>
        </w:r>
        <w:r w:rsidRPr="001D42AC">
          <w:rPr>
            <w:rStyle w:val="Hyperlink"/>
            <w:rFonts w:eastAsiaTheme="majorEastAsia"/>
            <w:noProof/>
          </w:rPr>
          <w:t xml:space="preserve"> and MobiliseYourCity</w:t>
        </w:r>
        <w:r>
          <w:rPr>
            <w:noProof/>
            <w:webHidden/>
          </w:rPr>
          <w:tab/>
        </w:r>
        <w:r>
          <w:rPr>
            <w:noProof/>
            <w:webHidden/>
          </w:rPr>
          <w:fldChar w:fldCharType="begin"/>
        </w:r>
        <w:r>
          <w:rPr>
            <w:noProof/>
            <w:webHidden/>
          </w:rPr>
          <w:instrText xml:space="preserve"> PAGEREF _Toc46337455 \h </w:instrText>
        </w:r>
        <w:r>
          <w:rPr>
            <w:noProof/>
            <w:webHidden/>
          </w:rPr>
        </w:r>
        <w:r>
          <w:rPr>
            <w:noProof/>
            <w:webHidden/>
          </w:rPr>
          <w:fldChar w:fldCharType="separate"/>
        </w:r>
        <w:r>
          <w:rPr>
            <w:noProof/>
            <w:webHidden/>
          </w:rPr>
          <w:t>11</w:t>
        </w:r>
        <w:r>
          <w:rPr>
            <w:noProof/>
            <w:webHidden/>
          </w:rPr>
          <w:fldChar w:fldCharType="end"/>
        </w:r>
      </w:hyperlink>
    </w:p>
    <w:p w14:paraId="5F850DFF" w14:textId="6DAC119F" w:rsidR="002D6666" w:rsidRDefault="002D6666">
      <w:pPr>
        <w:pStyle w:val="Verzeichnis1"/>
        <w:rPr>
          <w:rFonts w:eastAsiaTheme="minorEastAsia" w:cstheme="minorBidi"/>
          <w:b w:val="0"/>
          <w:bCs w:val="0"/>
          <w:noProof/>
          <w:szCs w:val="22"/>
          <w:lang w:val="fr-FR"/>
        </w:rPr>
      </w:pPr>
      <w:hyperlink w:anchor="_Toc46337456" w:history="1">
        <w:r w:rsidRPr="001D42AC">
          <w:rPr>
            <w:rStyle w:val="Hyperlink"/>
            <w:rFonts w:eastAsiaTheme="majorEastAsia"/>
            <w:noProof/>
          </w:rPr>
          <w:t>3.</w:t>
        </w:r>
        <w:r>
          <w:rPr>
            <w:rFonts w:eastAsiaTheme="minorEastAsia" w:cstheme="minorBidi"/>
            <w:b w:val="0"/>
            <w:bCs w:val="0"/>
            <w:noProof/>
            <w:szCs w:val="22"/>
            <w:lang w:val="fr-FR"/>
          </w:rPr>
          <w:tab/>
        </w:r>
        <w:r w:rsidRPr="001D42AC">
          <w:rPr>
            <w:rStyle w:val="Hyperlink"/>
            <w:rFonts w:eastAsiaTheme="majorEastAsia"/>
            <w:noProof/>
          </w:rPr>
          <w:t>General description of the assignment</w:t>
        </w:r>
        <w:r>
          <w:rPr>
            <w:noProof/>
            <w:webHidden/>
          </w:rPr>
          <w:tab/>
        </w:r>
        <w:r>
          <w:rPr>
            <w:noProof/>
            <w:webHidden/>
          </w:rPr>
          <w:fldChar w:fldCharType="begin"/>
        </w:r>
        <w:r>
          <w:rPr>
            <w:noProof/>
            <w:webHidden/>
          </w:rPr>
          <w:instrText xml:space="preserve"> PAGEREF _Toc46337456 \h </w:instrText>
        </w:r>
        <w:r>
          <w:rPr>
            <w:noProof/>
            <w:webHidden/>
          </w:rPr>
        </w:r>
        <w:r>
          <w:rPr>
            <w:noProof/>
            <w:webHidden/>
          </w:rPr>
          <w:fldChar w:fldCharType="separate"/>
        </w:r>
        <w:r>
          <w:rPr>
            <w:noProof/>
            <w:webHidden/>
          </w:rPr>
          <w:t>12</w:t>
        </w:r>
        <w:r>
          <w:rPr>
            <w:noProof/>
            <w:webHidden/>
          </w:rPr>
          <w:fldChar w:fldCharType="end"/>
        </w:r>
      </w:hyperlink>
    </w:p>
    <w:p w14:paraId="0E76E43A" w14:textId="27744A65" w:rsidR="002D6666" w:rsidRDefault="002D6666">
      <w:pPr>
        <w:pStyle w:val="Verzeichnis2"/>
        <w:rPr>
          <w:rFonts w:eastAsiaTheme="minorEastAsia" w:cstheme="minorBidi"/>
          <w:noProof/>
          <w:szCs w:val="22"/>
          <w:lang w:val="fr-FR"/>
        </w:rPr>
      </w:pPr>
      <w:hyperlink w:anchor="_Toc46337457" w:history="1">
        <w:r w:rsidRPr="001D42AC">
          <w:rPr>
            <w:rStyle w:val="Hyperlink"/>
            <w:rFonts w:eastAsiaTheme="majorEastAsia"/>
            <w:noProof/>
          </w:rPr>
          <w:t>3.1.</w:t>
        </w:r>
        <w:r>
          <w:rPr>
            <w:rFonts w:eastAsiaTheme="minorEastAsia" w:cstheme="minorBidi"/>
            <w:noProof/>
            <w:szCs w:val="22"/>
            <w:lang w:val="fr-FR"/>
          </w:rPr>
          <w:tab/>
        </w:r>
        <w:r w:rsidRPr="001D42AC">
          <w:rPr>
            <w:rStyle w:val="Hyperlink"/>
            <w:rFonts w:eastAsiaTheme="majorEastAsia"/>
            <w:noProof/>
          </w:rPr>
          <w:t>Scope</w:t>
        </w:r>
        <w:r>
          <w:rPr>
            <w:noProof/>
            <w:webHidden/>
          </w:rPr>
          <w:tab/>
        </w:r>
        <w:r>
          <w:rPr>
            <w:noProof/>
            <w:webHidden/>
          </w:rPr>
          <w:fldChar w:fldCharType="begin"/>
        </w:r>
        <w:r>
          <w:rPr>
            <w:noProof/>
            <w:webHidden/>
          </w:rPr>
          <w:instrText xml:space="preserve"> PAGEREF _Toc46337457 \h </w:instrText>
        </w:r>
        <w:r>
          <w:rPr>
            <w:noProof/>
            <w:webHidden/>
          </w:rPr>
        </w:r>
        <w:r>
          <w:rPr>
            <w:noProof/>
            <w:webHidden/>
          </w:rPr>
          <w:fldChar w:fldCharType="separate"/>
        </w:r>
        <w:r>
          <w:rPr>
            <w:noProof/>
            <w:webHidden/>
          </w:rPr>
          <w:t>12</w:t>
        </w:r>
        <w:r>
          <w:rPr>
            <w:noProof/>
            <w:webHidden/>
          </w:rPr>
          <w:fldChar w:fldCharType="end"/>
        </w:r>
      </w:hyperlink>
    </w:p>
    <w:p w14:paraId="021E50D4" w14:textId="67B5B213" w:rsidR="002D6666" w:rsidRDefault="002D6666">
      <w:pPr>
        <w:pStyle w:val="Verzeichnis2"/>
        <w:rPr>
          <w:rFonts w:eastAsiaTheme="minorEastAsia" w:cstheme="minorBidi"/>
          <w:noProof/>
          <w:szCs w:val="22"/>
          <w:lang w:val="fr-FR"/>
        </w:rPr>
      </w:pPr>
      <w:hyperlink w:anchor="_Toc46337459" w:history="1">
        <w:r w:rsidRPr="001D42AC">
          <w:rPr>
            <w:rStyle w:val="Hyperlink"/>
            <w:rFonts w:eastAsiaTheme="majorEastAsia"/>
            <w:noProof/>
          </w:rPr>
          <w:t>3.2.</w:t>
        </w:r>
        <w:r>
          <w:rPr>
            <w:rFonts w:eastAsiaTheme="minorEastAsia" w:cstheme="minorBidi"/>
            <w:noProof/>
            <w:szCs w:val="22"/>
            <w:lang w:val="fr-FR"/>
          </w:rPr>
          <w:tab/>
        </w:r>
        <w:r w:rsidRPr="001D42AC">
          <w:rPr>
            <w:rStyle w:val="Hyperlink"/>
            <w:rFonts w:eastAsiaTheme="majorEastAsia"/>
            <w:noProof/>
          </w:rPr>
          <w:t>Main Phases and Calendar</w:t>
        </w:r>
        <w:r>
          <w:rPr>
            <w:noProof/>
            <w:webHidden/>
          </w:rPr>
          <w:tab/>
        </w:r>
        <w:r>
          <w:rPr>
            <w:noProof/>
            <w:webHidden/>
          </w:rPr>
          <w:fldChar w:fldCharType="begin"/>
        </w:r>
        <w:r>
          <w:rPr>
            <w:noProof/>
            <w:webHidden/>
          </w:rPr>
          <w:instrText xml:space="preserve"> PAGEREF _Toc46337459 \h </w:instrText>
        </w:r>
        <w:r>
          <w:rPr>
            <w:noProof/>
            <w:webHidden/>
          </w:rPr>
        </w:r>
        <w:r>
          <w:rPr>
            <w:noProof/>
            <w:webHidden/>
          </w:rPr>
          <w:fldChar w:fldCharType="separate"/>
        </w:r>
        <w:r>
          <w:rPr>
            <w:noProof/>
            <w:webHidden/>
          </w:rPr>
          <w:t>12</w:t>
        </w:r>
        <w:r>
          <w:rPr>
            <w:noProof/>
            <w:webHidden/>
          </w:rPr>
          <w:fldChar w:fldCharType="end"/>
        </w:r>
      </w:hyperlink>
    </w:p>
    <w:p w14:paraId="600F7AA1" w14:textId="1444C256" w:rsidR="002D6666" w:rsidRDefault="002D6666">
      <w:pPr>
        <w:pStyle w:val="Verzeichnis2"/>
        <w:rPr>
          <w:rFonts w:eastAsiaTheme="minorEastAsia" w:cstheme="minorBidi"/>
          <w:noProof/>
          <w:szCs w:val="22"/>
          <w:lang w:val="fr-FR"/>
        </w:rPr>
      </w:pPr>
      <w:hyperlink w:anchor="_Toc46337460" w:history="1">
        <w:r w:rsidRPr="001D42AC">
          <w:rPr>
            <w:rStyle w:val="Hyperlink"/>
            <w:rFonts w:eastAsiaTheme="majorEastAsia"/>
            <w:noProof/>
          </w:rPr>
          <w:t>3.3.</w:t>
        </w:r>
        <w:r>
          <w:rPr>
            <w:rFonts w:eastAsiaTheme="minorEastAsia" w:cstheme="minorBidi"/>
            <w:noProof/>
            <w:szCs w:val="22"/>
            <w:lang w:val="fr-FR"/>
          </w:rPr>
          <w:tab/>
        </w:r>
        <w:r w:rsidRPr="001D42AC">
          <w:rPr>
            <w:rStyle w:val="Hyperlink"/>
            <w:rFonts w:eastAsiaTheme="majorEastAsia"/>
            <w:noProof/>
          </w:rPr>
          <w:t>Management and Co-Construction Framework</w:t>
        </w:r>
        <w:r>
          <w:rPr>
            <w:noProof/>
            <w:webHidden/>
          </w:rPr>
          <w:tab/>
        </w:r>
        <w:r>
          <w:rPr>
            <w:noProof/>
            <w:webHidden/>
          </w:rPr>
          <w:fldChar w:fldCharType="begin"/>
        </w:r>
        <w:r>
          <w:rPr>
            <w:noProof/>
            <w:webHidden/>
          </w:rPr>
          <w:instrText xml:space="preserve"> PAGEREF _Toc46337460 \h </w:instrText>
        </w:r>
        <w:r>
          <w:rPr>
            <w:noProof/>
            <w:webHidden/>
          </w:rPr>
        </w:r>
        <w:r>
          <w:rPr>
            <w:noProof/>
            <w:webHidden/>
          </w:rPr>
          <w:fldChar w:fldCharType="separate"/>
        </w:r>
        <w:r>
          <w:rPr>
            <w:noProof/>
            <w:webHidden/>
          </w:rPr>
          <w:t>13</w:t>
        </w:r>
        <w:r>
          <w:rPr>
            <w:noProof/>
            <w:webHidden/>
          </w:rPr>
          <w:fldChar w:fldCharType="end"/>
        </w:r>
      </w:hyperlink>
    </w:p>
    <w:p w14:paraId="4CE0535F" w14:textId="1D6CC852" w:rsidR="002D6666" w:rsidRDefault="002D6666">
      <w:pPr>
        <w:pStyle w:val="Verzeichnis2"/>
        <w:rPr>
          <w:rFonts w:eastAsiaTheme="minorEastAsia" w:cstheme="minorBidi"/>
          <w:noProof/>
          <w:szCs w:val="22"/>
          <w:lang w:val="fr-FR"/>
        </w:rPr>
      </w:pPr>
      <w:hyperlink w:anchor="_Toc46337462" w:history="1">
        <w:r w:rsidRPr="001D42AC">
          <w:rPr>
            <w:rStyle w:val="Hyperlink"/>
            <w:rFonts w:eastAsiaTheme="majorEastAsia"/>
            <w:noProof/>
          </w:rPr>
          <w:t>3.4.</w:t>
        </w:r>
        <w:r>
          <w:rPr>
            <w:rFonts w:eastAsiaTheme="minorEastAsia" w:cstheme="minorBidi"/>
            <w:noProof/>
            <w:szCs w:val="22"/>
            <w:lang w:val="fr-FR"/>
          </w:rPr>
          <w:tab/>
        </w:r>
        <w:r w:rsidRPr="001D42AC">
          <w:rPr>
            <w:rStyle w:val="Hyperlink"/>
            <w:rFonts w:eastAsiaTheme="majorEastAsia"/>
            <w:noProof/>
          </w:rPr>
          <w:t>Deliverables of the Assignment</w:t>
        </w:r>
        <w:r>
          <w:rPr>
            <w:noProof/>
            <w:webHidden/>
          </w:rPr>
          <w:tab/>
        </w:r>
        <w:r>
          <w:rPr>
            <w:noProof/>
            <w:webHidden/>
          </w:rPr>
          <w:fldChar w:fldCharType="begin"/>
        </w:r>
        <w:r>
          <w:rPr>
            <w:noProof/>
            <w:webHidden/>
          </w:rPr>
          <w:instrText xml:space="preserve"> PAGEREF _Toc46337462 \h </w:instrText>
        </w:r>
        <w:r>
          <w:rPr>
            <w:noProof/>
            <w:webHidden/>
          </w:rPr>
        </w:r>
        <w:r>
          <w:rPr>
            <w:noProof/>
            <w:webHidden/>
          </w:rPr>
          <w:fldChar w:fldCharType="separate"/>
        </w:r>
        <w:r>
          <w:rPr>
            <w:noProof/>
            <w:webHidden/>
          </w:rPr>
          <w:t>17</w:t>
        </w:r>
        <w:r>
          <w:rPr>
            <w:noProof/>
            <w:webHidden/>
          </w:rPr>
          <w:fldChar w:fldCharType="end"/>
        </w:r>
      </w:hyperlink>
    </w:p>
    <w:p w14:paraId="54EB4F08" w14:textId="696E7BFC" w:rsidR="002D6666" w:rsidRDefault="002D6666">
      <w:pPr>
        <w:pStyle w:val="Verzeichnis1"/>
        <w:rPr>
          <w:rFonts w:eastAsiaTheme="minorEastAsia" w:cstheme="minorBidi"/>
          <w:b w:val="0"/>
          <w:bCs w:val="0"/>
          <w:noProof/>
          <w:szCs w:val="22"/>
          <w:lang w:val="fr-FR"/>
        </w:rPr>
      </w:pPr>
      <w:hyperlink w:anchor="_Toc46337463" w:history="1">
        <w:r w:rsidRPr="001D42AC">
          <w:rPr>
            <w:rStyle w:val="Hyperlink"/>
            <w:rFonts w:eastAsiaTheme="majorEastAsia"/>
            <w:noProof/>
          </w:rPr>
          <w:t>4.</w:t>
        </w:r>
        <w:r>
          <w:rPr>
            <w:rFonts w:eastAsiaTheme="minorEastAsia" w:cstheme="minorBidi"/>
            <w:b w:val="0"/>
            <w:bCs w:val="0"/>
            <w:noProof/>
            <w:szCs w:val="22"/>
            <w:lang w:val="fr-FR"/>
          </w:rPr>
          <w:tab/>
        </w:r>
        <w:r w:rsidRPr="001D42AC">
          <w:rPr>
            <w:rStyle w:val="Hyperlink"/>
            <w:rFonts w:eastAsiaTheme="majorEastAsia"/>
            <w:noProof/>
          </w:rPr>
          <w:t>Expected activities</w:t>
        </w:r>
        <w:r>
          <w:rPr>
            <w:noProof/>
            <w:webHidden/>
          </w:rPr>
          <w:tab/>
        </w:r>
        <w:r>
          <w:rPr>
            <w:noProof/>
            <w:webHidden/>
          </w:rPr>
          <w:fldChar w:fldCharType="begin"/>
        </w:r>
        <w:r>
          <w:rPr>
            <w:noProof/>
            <w:webHidden/>
          </w:rPr>
          <w:instrText xml:space="preserve"> PAGEREF _Toc46337463 \h </w:instrText>
        </w:r>
        <w:r>
          <w:rPr>
            <w:noProof/>
            <w:webHidden/>
          </w:rPr>
        </w:r>
        <w:r>
          <w:rPr>
            <w:noProof/>
            <w:webHidden/>
          </w:rPr>
          <w:fldChar w:fldCharType="separate"/>
        </w:r>
        <w:r>
          <w:rPr>
            <w:noProof/>
            <w:webHidden/>
          </w:rPr>
          <w:t>18</w:t>
        </w:r>
        <w:r>
          <w:rPr>
            <w:noProof/>
            <w:webHidden/>
          </w:rPr>
          <w:fldChar w:fldCharType="end"/>
        </w:r>
      </w:hyperlink>
    </w:p>
    <w:p w14:paraId="6243D8D8" w14:textId="6AD03C75" w:rsidR="002D6666" w:rsidRDefault="002D6666">
      <w:pPr>
        <w:pStyle w:val="Verzeichnis2"/>
        <w:rPr>
          <w:rFonts w:eastAsiaTheme="minorEastAsia" w:cstheme="minorBidi"/>
          <w:noProof/>
          <w:szCs w:val="22"/>
          <w:lang w:val="fr-FR"/>
        </w:rPr>
      </w:pPr>
      <w:hyperlink w:anchor="_Toc46337464" w:history="1">
        <w:r w:rsidRPr="001D42AC">
          <w:rPr>
            <w:rStyle w:val="Hyperlink"/>
            <w:rFonts w:eastAsiaTheme="majorEastAsia"/>
            <w:noProof/>
          </w:rPr>
          <w:t>4.1.</w:t>
        </w:r>
        <w:r>
          <w:rPr>
            <w:rFonts w:eastAsiaTheme="minorEastAsia" w:cstheme="minorBidi"/>
            <w:noProof/>
            <w:szCs w:val="22"/>
            <w:lang w:val="fr-FR"/>
          </w:rPr>
          <w:tab/>
        </w:r>
        <w:r w:rsidRPr="001D42AC">
          <w:rPr>
            <w:rStyle w:val="Hyperlink"/>
            <w:rFonts w:eastAsiaTheme="majorEastAsia"/>
            <w:noProof/>
          </w:rPr>
          <w:t>Cross-cutting mission: Participatory Process (concertation and consultation)</w:t>
        </w:r>
        <w:r>
          <w:rPr>
            <w:noProof/>
            <w:webHidden/>
          </w:rPr>
          <w:tab/>
        </w:r>
        <w:r>
          <w:rPr>
            <w:noProof/>
            <w:webHidden/>
          </w:rPr>
          <w:fldChar w:fldCharType="begin"/>
        </w:r>
        <w:r>
          <w:rPr>
            <w:noProof/>
            <w:webHidden/>
          </w:rPr>
          <w:instrText xml:space="preserve"> PAGEREF _Toc46337464 \h </w:instrText>
        </w:r>
        <w:r>
          <w:rPr>
            <w:noProof/>
            <w:webHidden/>
          </w:rPr>
        </w:r>
        <w:r>
          <w:rPr>
            <w:noProof/>
            <w:webHidden/>
          </w:rPr>
          <w:fldChar w:fldCharType="separate"/>
        </w:r>
        <w:r>
          <w:rPr>
            <w:noProof/>
            <w:webHidden/>
          </w:rPr>
          <w:t>18</w:t>
        </w:r>
        <w:r>
          <w:rPr>
            <w:noProof/>
            <w:webHidden/>
          </w:rPr>
          <w:fldChar w:fldCharType="end"/>
        </w:r>
      </w:hyperlink>
    </w:p>
    <w:p w14:paraId="5FE2C8BC" w14:textId="72AEB506" w:rsidR="002D6666" w:rsidRDefault="002D6666">
      <w:pPr>
        <w:pStyle w:val="Verzeichnis3"/>
        <w:rPr>
          <w:rFonts w:eastAsiaTheme="minorEastAsia" w:cstheme="minorBidi"/>
          <w:iCs w:val="0"/>
          <w:noProof/>
          <w:sz w:val="22"/>
          <w:szCs w:val="22"/>
          <w:lang w:val="fr-FR"/>
        </w:rPr>
      </w:pPr>
      <w:hyperlink w:anchor="_Toc46337465" w:history="1">
        <w:r w:rsidRPr="001D42AC">
          <w:rPr>
            <w:rStyle w:val="Hyperlink"/>
            <w:rFonts w:eastAsiaTheme="majorEastAsia"/>
            <w:noProof/>
          </w:rPr>
          <w:t>4.1.1.</w:t>
        </w:r>
        <w:r>
          <w:rPr>
            <w:rFonts w:eastAsiaTheme="minorEastAsia" w:cstheme="minorBidi"/>
            <w:iCs w:val="0"/>
            <w:noProof/>
            <w:sz w:val="22"/>
            <w:szCs w:val="22"/>
            <w:lang w:val="fr-FR"/>
          </w:rPr>
          <w:tab/>
        </w:r>
        <w:r w:rsidRPr="001D42AC">
          <w:rPr>
            <w:rStyle w:val="Hyperlink"/>
            <w:rFonts w:eastAsiaTheme="majorEastAsia"/>
            <w:noProof/>
          </w:rPr>
          <w:t>Objectives</w:t>
        </w:r>
        <w:r>
          <w:rPr>
            <w:noProof/>
            <w:webHidden/>
          </w:rPr>
          <w:tab/>
        </w:r>
        <w:r>
          <w:rPr>
            <w:noProof/>
            <w:webHidden/>
          </w:rPr>
          <w:fldChar w:fldCharType="begin"/>
        </w:r>
        <w:r>
          <w:rPr>
            <w:noProof/>
            <w:webHidden/>
          </w:rPr>
          <w:instrText xml:space="preserve"> PAGEREF _Toc46337465 \h </w:instrText>
        </w:r>
        <w:r>
          <w:rPr>
            <w:noProof/>
            <w:webHidden/>
          </w:rPr>
        </w:r>
        <w:r>
          <w:rPr>
            <w:noProof/>
            <w:webHidden/>
          </w:rPr>
          <w:fldChar w:fldCharType="separate"/>
        </w:r>
        <w:r>
          <w:rPr>
            <w:noProof/>
            <w:webHidden/>
          </w:rPr>
          <w:t>18</w:t>
        </w:r>
        <w:r>
          <w:rPr>
            <w:noProof/>
            <w:webHidden/>
          </w:rPr>
          <w:fldChar w:fldCharType="end"/>
        </w:r>
      </w:hyperlink>
    </w:p>
    <w:p w14:paraId="1A3BAE37" w14:textId="5AD1467A" w:rsidR="002D6666" w:rsidRDefault="002D6666">
      <w:pPr>
        <w:pStyle w:val="Verzeichnis3"/>
        <w:rPr>
          <w:rFonts w:eastAsiaTheme="minorEastAsia" w:cstheme="minorBidi"/>
          <w:iCs w:val="0"/>
          <w:noProof/>
          <w:sz w:val="22"/>
          <w:szCs w:val="22"/>
          <w:lang w:val="fr-FR"/>
        </w:rPr>
      </w:pPr>
      <w:hyperlink w:anchor="_Toc46337466" w:history="1">
        <w:r w:rsidRPr="001D42AC">
          <w:rPr>
            <w:rStyle w:val="Hyperlink"/>
            <w:rFonts w:eastAsiaTheme="majorEastAsia"/>
            <w:noProof/>
          </w:rPr>
          <w:t>4.1.2.</w:t>
        </w:r>
        <w:r>
          <w:rPr>
            <w:rFonts w:eastAsiaTheme="minorEastAsia" w:cstheme="minorBidi"/>
            <w:iCs w:val="0"/>
            <w:noProof/>
            <w:sz w:val="22"/>
            <w:szCs w:val="22"/>
            <w:lang w:val="fr-FR"/>
          </w:rPr>
          <w:tab/>
        </w:r>
        <w:r w:rsidRPr="001D42AC">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_Toc46337466 \h </w:instrText>
        </w:r>
        <w:r>
          <w:rPr>
            <w:noProof/>
            <w:webHidden/>
          </w:rPr>
        </w:r>
        <w:r>
          <w:rPr>
            <w:noProof/>
            <w:webHidden/>
          </w:rPr>
          <w:fldChar w:fldCharType="separate"/>
        </w:r>
        <w:r>
          <w:rPr>
            <w:noProof/>
            <w:webHidden/>
          </w:rPr>
          <w:t>18</w:t>
        </w:r>
        <w:r>
          <w:rPr>
            <w:noProof/>
            <w:webHidden/>
          </w:rPr>
          <w:fldChar w:fldCharType="end"/>
        </w:r>
      </w:hyperlink>
    </w:p>
    <w:p w14:paraId="7E972641" w14:textId="2C0DA78E" w:rsidR="002D6666" w:rsidRDefault="002D6666">
      <w:pPr>
        <w:pStyle w:val="Verzeichnis3"/>
        <w:rPr>
          <w:rFonts w:eastAsiaTheme="minorEastAsia" w:cstheme="minorBidi"/>
          <w:iCs w:val="0"/>
          <w:noProof/>
          <w:sz w:val="22"/>
          <w:szCs w:val="22"/>
          <w:lang w:val="fr-FR"/>
        </w:rPr>
      </w:pPr>
      <w:hyperlink w:anchor="_Toc46337467" w:history="1">
        <w:r w:rsidRPr="001D42AC">
          <w:rPr>
            <w:rStyle w:val="Hyperlink"/>
            <w:rFonts w:eastAsiaTheme="majorEastAsia"/>
            <w:noProof/>
          </w:rPr>
          <w:t>Task 1: Assess the need for participation</w:t>
        </w:r>
        <w:r>
          <w:rPr>
            <w:noProof/>
            <w:webHidden/>
          </w:rPr>
          <w:tab/>
        </w:r>
        <w:r>
          <w:rPr>
            <w:noProof/>
            <w:webHidden/>
          </w:rPr>
          <w:fldChar w:fldCharType="begin"/>
        </w:r>
        <w:r>
          <w:rPr>
            <w:noProof/>
            <w:webHidden/>
          </w:rPr>
          <w:instrText xml:space="preserve"> PAGEREF _Toc46337467 \h </w:instrText>
        </w:r>
        <w:r>
          <w:rPr>
            <w:noProof/>
            <w:webHidden/>
          </w:rPr>
        </w:r>
        <w:r>
          <w:rPr>
            <w:noProof/>
            <w:webHidden/>
          </w:rPr>
          <w:fldChar w:fldCharType="separate"/>
        </w:r>
        <w:r>
          <w:rPr>
            <w:noProof/>
            <w:webHidden/>
          </w:rPr>
          <w:t>18</w:t>
        </w:r>
        <w:r>
          <w:rPr>
            <w:noProof/>
            <w:webHidden/>
          </w:rPr>
          <w:fldChar w:fldCharType="end"/>
        </w:r>
      </w:hyperlink>
    </w:p>
    <w:p w14:paraId="07A38740" w14:textId="1E71F245" w:rsidR="002D6666" w:rsidRDefault="002D6666">
      <w:pPr>
        <w:pStyle w:val="Verzeichnis3"/>
        <w:rPr>
          <w:rFonts w:eastAsiaTheme="minorEastAsia" w:cstheme="minorBidi"/>
          <w:iCs w:val="0"/>
          <w:noProof/>
          <w:sz w:val="22"/>
          <w:szCs w:val="22"/>
          <w:lang w:val="fr-FR"/>
        </w:rPr>
      </w:pPr>
      <w:hyperlink w:anchor="_Toc46337468" w:history="1">
        <w:r w:rsidRPr="001D42AC">
          <w:rPr>
            <w:rStyle w:val="Hyperlink"/>
            <w:rFonts w:eastAsiaTheme="majorEastAsia"/>
            <w:noProof/>
          </w:rPr>
          <w:t>Task 2: Develop a participatory process at the institutional stakeholders level</w:t>
        </w:r>
        <w:r>
          <w:rPr>
            <w:noProof/>
            <w:webHidden/>
          </w:rPr>
          <w:tab/>
        </w:r>
        <w:r>
          <w:rPr>
            <w:noProof/>
            <w:webHidden/>
          </w:rPr>
          <w:fldChar w:fldCharType="begin"/>
        </w:r>
        <w:r>
          <w:rPr>
            <w:noProof/>
            <w:webHidden/>
          </w:rPr>
          <w:instrText xml:space="preserve"> PAGEREF _Toc46337468 \h </w:instrText>
        </w:r>
        <w:r>
          <w:rPr>
            <w:noProof/>
            <w:webHidden/>
          </w:rPr>
        </w:r>
        <w:r>
          <w:rPr>
            <w:noProof/>
            <w:webHidden/>
          </w:rPr>
          <w:fldChar w:fldCharType="separate"/>
        </w:r>
        <w:r>
          <w:rPr>
            <w:noProof/>
            <w:webHidden/>
          </w:rPr>
          <w:t>18</w:t>
        </w:r>
        <w:r>
          <w:rPr>
            <w:noProof/>
            <w:webHidden/>
          </w:rPr>
          <w:fldChar w:fldCharType="end"/>
        </w:r>
      </w:hyperlink>
    </w:p>
    <w:p w14:paraId="27884AA3" w14:textId="22345519" w:rsidR="002D6666" w:rsidRDefault="002D6666">
      <w:pPr>
        <w:pStyle w:val="Verzeichnis3"/>
        <w:rPr>
          <w:rFonts w:eastAsiaTheme="minorEastAsia" w:cstheme="minorBidi"/>
          <w:iCs w:val="0"/>
          <w:noProof/>
          <w:sz w:val="22"/>
          <w:szCs w:val="22"/>
          <w:lang w:val="fr-FR"/>
        </w:rPr>
      </w:pPr>
      <w:hyperlink w:anchor="_Toc46337469" w:history="1">
        <w:r w:rsidRPr="001D42AC">
          <w:rPr>
            <w:rStyle w:val="Hyperlink"/>
            <w:rFonts w:eastAsiaTheme="majorEastAsia"/>
            <w:noProof/>
          </w:rPr>
          <w:t>Task 3: Develop a citizen participation process</w:t>
        </w:r>
        <w:r>
          <w:rPr>
            <w:noProof/>
            <w:webHidden/>
          </w:rPr>
          <w:tab/>
        </w:r>
        <w:r>
          <w:rPr>
            <w:noProof/>
            <w:webHidden/>
          </w:rPr>
          <w:fldChar w:fldCharType="begin"/>
        </w:r>
        <w:r>
          <w:rPr>
            <w:noProof/>
            <w:webHidden/>
          </w:rPr>
          <w:instrText xml:space="preserve"> PAGEREF _Toc46337469 \h </w:instrText>
        </w:r>
        <w:r>
          <w:rPr>
            <w:noProof/>
            <w:webHidden/>
          </w:rPr>
        </w:r>
        <w:r>
          <w:rPr>
            <w:noProof/>
            <w:webHidden/>
          </w:rPr>
          <w:fldChar w:fldCharType="separate"/>
        </w:r>
        <w:r>
          <w:rPr>
            <w:noProof/>
            <w:webHidden/>
          </w:rPr>
          <w:t>19</w:t>
        </w:r>
        <w:r>
          <w:rPr>
            <w:noProof/>
            <w:webHidden/>
          </w:rPr>
          <w:fldChar w:fldCharType="end"/>
        </w:r>
      </w:hyperlink>
    </w:p>
    <w:p w14:paraId="32A42562" w14:textId="3EBE72A3" w:rsidR="002D6666" w:rsidRDefault="002D6666">
      <w:pPr>
        <w:pStyle w:val="Verzeichnis3"/>
        <w:rPr>
          <w:rFonts w:eastAsiaTheme="minorEastAsia" w:cstheme="minorBidi"/>
          <w:iCs w:val="0"/>
          <w:noProof/>
          <w:sz w:val="22"/>
          <w:szCs w:val="22"/>
          <w:lang w:val="fr-FR"/>
        </w:rPr>
      </w:pPr>
      <w:hyperlink w:anchor="_Toc46337470" w:history="1">
        <w:r w:rsidRPr="001D42AC">
          <w:rPr>
            <w:rStyle w:val="Hyperlink"/>
            <w:rFonts w:eastAsiaTheme="majorEastAsia"/>
            <w:noProof/>
          </w:rPr>
          <w:t>Task 4: Sharing Lessons Learned</w:t>
        </w:r>
        <w:r>
          <w:rPr>
            <w:noProof/>
            <w:webHidden/>
          </w:rPr>
          <w:tab/>
        </w:r>
        <w:r>
          <w:rPr>
            <w:noProof/>
            <w:webHidden/>
          </w:rPr>
          <w:fldChar w:fldCharType="begin"/>
        </w:r>
        <w:r>
          <w:rPr>
            <w:noProof/>
            <w:webHidden/>
          </w:rPr>
          <w:instrText xml:space="preserve"> PAGEREF _Toc46337470 \h </w:instrText>
        </w:r>
        <w:r>
          <w:rPr>
            <w:noProof/>
            <w:webHidden/>
          </w:rPr>
        </w:r>
        <w:r>
          <w:rPr>
            <w:noProof/>
            <w:webHidden/>
          </w:rPr>
          <w:fldChar w:fldCharType="separate"/>
        </w:r>
        <w:r>
          <w:rPr>
            <w:noProof/>
            <w:webHidden/>
          </w:rPr>
          <w:t>19</w:t>
        </w:r>
        <w:r>
          <w:rPr>
            <w:noProof/>
            <w:webHidden/>
          </w:rPr>
          <w:fldChar w:fldCharType="end"/>
        </w:r>
      </w:hyperlink>
    </w:p>
    <w:p w14:paraId="5E3AF618" w14:textId="361C0344" w:rsidR="002D6666" w:rsidRDefault="002D6666">
      <w:pPr>
        <w:pStyle w:val="Verzeichnis3"/>
        <w:rPr>
          <w:rFonts w:eastAsiaTheme="minorEastAsia" w:cstheme="minorBidi"/>
          <w:iCs w:val="0"/>
          <w:noProof/>
          <w:sz w:val="22"/>
          <w:szCs w:val="22"/>
          <w:lang w:val="fr-FR"/>
        </w:rPr>
      </w:pPr>
      <w:hyperlink w:anchor="_Toc46337471" w:history="1">
        <w:r w:rsidRPr="001D42AC">
          <w:rPr>
            <w:rStyle w:val="Hyperlink"/>
            <w:rFonts w:eastAsiaTheme="majorEastAsia"/>
            <w:noProof/>
          </w:rPr>
          <w:t>Task 5: Communication</w:t>
        </w:r>
        <w:r>
          <w:rPr>
            <w:noProof/>
            <w:webHidden/>
          </w:rPr>
          <w:tab/>
        </w:r>
        <w:r>
          <w:rPr>
            <w:noProof/>
            <w:webHidden/>
          </w:rPr>
          <w:fldChar w:fldCharType="begin"/>
        </w:r>
        <w:r>
          <w:rPr>
            <w:noProof/>
            <w:webHidden/>
          </w:rPr>
          <w:instrText xml:space="preserve"> PAGEREF _Toc46337471 \h </w:instrText>
        </w:r>
        <w:r>
          <w:rPr>
            <w:noProof/>
            <w:webHidden/>
          </w:rPr>
        </w:r>
        <w:r>
          <w:rPr>
            <w:noProof/>
            <w:webHidden/>
          </w:rPr>
          <w:fldChar w:fldCharType="separate"/>
        </w:r>
        <w:r>
          <w:rPr>
            <w:noProof/>
            <w:webHidden/>
          </w:rPr>
          <w:t>19</w:t>
        </w:r>
        <w:r>
          <w:rPr>
            <w:noProof/>
            <w:webHidden/>
          </w:rPr>
          <w:fldChar w:fldCharType="end"/>
        </w:r>
      </w:hyperlink>
    </w:p>
    <w:p w14:paraId="16FFDA3A" w14:textId="292D27EF" w:rsidR="002D6666" w:rsidRDefault="002D6666">
      <w:pPr>
        <w:pStyle w:val="Verzeichnis3"/>
        <w:rPr>
          <w:rFonts w:eastAsiaTheme="minorEastAsia" w:cstheme="minorBidi"/>
          <w:iCs w:val="0"/>
          <w:noProof/>
          <w:sz w:val="22"/>
          <w:szCs w:val="22"/>
          <w:lang w:val="fr-FR"/>
        </w:rPr>
      </w:pPr>
      <w:hyperlink w:anchor="_Toc46337472" w:history="1">
        <w:r w:rsidRPr="001D42AC">
          <w:rPr>
            <w:rStyle w:val="Hyperlink"/>
            <w:rFonts w:eastAsiaTheme="majorEastAsia"/>
            <w:noProof/>
          </w:rPr>
          <w:t>4.1.3.</w:t>
        </w:r>
        <w:r>
          <w:rPr>
            <w:rFonts w:eastAsiaTheme="minorEastAsia" w:cstheme="minorBidi"/>
            <w:iCs w:val="0"/>
            <w:noProof/>
            <w:sz w:val="22"/>
            <w:szCs w:val="22"/>
            <w:lang w:val="fr-FR"/>
          </w:rPr>
          <w:tab/>
        </w:r>
        <w:r w:rsidRPr="001D42AC">
          <w:rPr>
            <w:rStyle w:val="Hyperlink"/>
            <w:rFonts w:eastAsiaTheme="majorEastAsia"/>
            <w:noProof/>
          </w:rPr>
          <w:t>Deliverables</w:t>
        </w:r>
        <w:r>
          <w:rPr>
            <w:noProof/>
            <w:webHidden/>
          </w:rPr>
          <w:tab/>
        </w:r>
        <w:r>
          <w:rPr>
            <w:noProof/>
            <w:webHidden/>
          </w:rPr>
          <w:fldChar w:fldCharType="begin"/>
        </w:r>
        <w:r>
          <w:rPr>
            <w:noProof/>
            <w:webHidden/>
          </w:rPr>
          <w:instrText xml:space="preserve"> PAGEREF _Toc46337472 \h </w:instrText>
        </w:r>
        <w:r>
          <w:rPr>
            <w:noProof/>
            <w:webHidden/>
          </w:rPr>
        </w:r>
        <w:r>
          <w:rPr>
            <w:noProof/>
            <w:webHidden/>
          </w:rPr>
          <w:fldChar w:fldCharType="separate"/>
        </w:r>
        <w:r>
          <w:rPr>
            <w:noProof/>
            <w:webHidden/>
          </w:rPr>
          <w:t>20</w:t>
        </w:r>
        <w:r>
          <w:rPr>
            <w:noProof/>
            <w:webHidden/>
          </w:rPr>
          <w:fldChar w:fldCharType="end"/>
        </w:r>
      </w:hyperlink>
    </w:p>
    <w:p w14:paraId="70639EEF" w14:textId="231157DB" w:rsidR="002D6666" w:rsidRDefault="002D6666">
      <w:pPr>
        <w:pStyle w:val="Verzeichnis2"/>
        <w:rPr>
          <w:rFonts w:eastAsiaTheme="minorEastAsia" w:cstheme="minorBidi"/>
          <w:noProof/>
          <w:szCs w:val="22"/>
          <w:lang w:val="fr-FR"/>
        </w:rPr>
      </w:pPr>
      <w:hyperlink w:anchor="_Toc46337473" w:history="1">
        <w:r w:rsidRPr="001D42AC">
          <w:rPr>
            <w:rStyle w:val="Hyperlink"/>
            <w:rFonts w:eastAsiaTheme="majorEastAsia"/>
            <w:noProof/>
          </w:rPr>
          <w:t>4.2.</w:t>
        </w:r>
        <w:r>
          <w:rPr>
            <w:rFonts w:eastAsiaTheme="minorEastAsia" w:cstheme="minorBidi"/>
            <w:noProof/>
            <w:szCs w:val="22"/>
            <w:lang w:val="fr-FR"/>
          </w:rPr>
          <w:tab/>
        </w:r>
        <w:r w:rsidRPr="001D42AC">
          <w:rPr>
            <w:rStyle w:val="Hyperlink"/>
            <w:rFonts w:eastAsiaTheme="majorEastAsia"/>
            <w:noProof/>
          </w:rPr>
          <w:t xml:space="preserve">Cross-cutting mission: Capacity Development of </w:t>
        </w:r>
        <w:r w:rsidRPr="001D42AC">
          <w:rPr>
            <w:rStyle w:val="Hyperlink"/>
            <w:rFonts w:eastAsiaTheme="majorEastAsia"/>
            <w:noProof/>
            <w:highlight w:val="lightGray"/>
          </w:rPr>
          <w:t>[Country]</w:t>
        </w:r>
        <w:r w:rsidRPr="001D42AC">
          <w:rPr>
            <w:rStyle w:val="Hyperlink"/>
            <w:rFonts w:eastAsiaTheme="majorEastAsia"/>
            <w:noProof/>
          </w:rPr>
          <w:t xml:space="preserve"> to implement the NUMP measures</w:t>
        </w:r>
        <w:r>
          <w:rPr>
            <w:noProof/>
            <w:webHidden/>
          </w:rPr>
          <w:tab/>
        </w:r>
        <w:r>
          <w:rPr>
            <w:noProof/>
            <w:webHidden/>
          </w:rPr>
          <w:fldChar w:fldCharType="begin"/>
        </w:r>
        <w:r>
          <w:rPr>
            <w:noProof/>
            <w:webHidden/>
          </w:rPr>
          <w:instrText xml:space="preserve"> PAGEREF _Toc46337473 \h </w:instrText>
        </w:r>
        <w:r>
          <w:rPr>
            <w:noProof/>
            <w:webHidden/>
          </w:rPr>
        </w:r>
        <w:r>
          <w:rPr>
            <w:noProof/>
            <w:webHidden/>
          </w:rPr>
          <w:fldChar w:fldCharType="separate"/>
        </w:r>
        <w:r>
          <w:rPr>
            <w:noProof/>
            <w:webHidden/>
          </w:rPr>
          <w:t>21</w:t>
        </w:r>
        <w:r>
          <w:rPr>
            <w:noProof/>
            <w:webHidden/>
          </w:rPr>
          <w:fldChar w:fldCharType="end"/>
        </w:r>
      </w:hyperlink>
    </w:p>
    <w:p w14:paraId="38D53C0C" w14:textId="31508B3A" w:rsidR="002D6666" w:rsidRDefault="002D6666">
      <w:pPr>
        <w:pStyle w:val="Verzeichnis3"/>
        <w:rPr>
          <w:rFonts w:eastAsiaTheme="minorEastAsia" w:cstheme="minorBidi"/>
          <w:iCs w:val="0"/>
          <w:noProof/>
          <w:sz w:val="22"/>
          <w:szCs w:val="22"/>
          <w:lang w:val="fr-FR"/>
        </w:rPr>
      </w:pPr>
      <w:hyperlink w:anchor="_Toc46337474" w:history="1">
        <w:r w:rsidRPr="001D42AC">
          <w:rPr>
            <w:rStyle w:val="Hyperlink"/>
            <w:rFonts w:eastAsiaTheme="majorEastAsia"/>
            <w:noProof/>
          </w:rPr>
          <w:t>4.2.1.</w:t>
        </w:r>
        <w:r>
          <w:rPr>
            <w:rFonts w:eastAsiaTheme="minorEastAsia" w:cstheme="minorBidi"/>
            <w:iCs w:val="0"/>
            <w:noProof/>
            <w:sz w:val="22"/>
            <w:szCs w:val="22"/>
            <w:lang w:val="fr-FR"/>
          </w:rPr>
          <w:tab/>
        </w:r>
        <w:r w:rsidRPr="001D42AC">
          <w:rPr>
            <w:rStyle w:val="Hyperlink"/>
            <w:rFonts w:eastAsiaTheme="majorEastAsia"/>
            <w:noProof/>
          </w:rPr>
          <w:t>Objectives</w:t>
        </w:r>
        <w:r>
          <w:rPr>
            <w:noProof/>
            <w:webHidden/>
          </w:rPr>
          <w:tab/>
        </w:r>
        <w:r>
          <w:rPr>
            <w:noProof/>
            <w:webHidden/>
          </w:rPr>
          <w:fldChar w:fldCharType="begin"/>
        </w:r>
        <w:r>
          <w:rPr>
            <w:noProof/>
            <w:webHidden/>
          </w:rPr>
          <w:instrText xml:space="preserve"> PAGEREF _Toc46337474 \h </w:instrText>
        </w:r>
        <w:r>
          <w:rPr>
            <w:noProof/>
            <w:webHidden/>
          </w:rPr>
        </w:r>
        <w:r>
          <w:rPr>
            <w:noProof/>
            <w:webHidden/>
          </w:rPr>
          <w:fldChar w:fldCharType="separate"/>
        </w:r>
        <w:r>
          <w:rPr>
            <w:noProof/>
            <w:webHidden/>
          </w:rPr>
          <w:t>21</w:t>
        </w:r>
        <w:r>
          <w:rPr>
            <w:noProof/>
            <w:webHidden/>
          </w:rPr>
          <w:fldChar w:fldCharType="end"/>
        </w:r>
      </w:hyperlink>
    </w:p>
    <w:p w14:paraId="676D70B3" w14:textId="0DA91479" w:rsidR="002D6666" w:rsidRDefault="002D6666">
      <w:pPr>
        <w:pStyle w:val="Verzeichnis3"/>
        <w:rPr>
          <w:rFonts w:eastAsiaTheme="minorEastAsia" w:cstheme="minorBidi"/>
          <w:iCs w:val="0"/>
          <w:noProof/>
          <w:sz w:val="22"/>
          <w:szCs w:val="22"/>
          <w:lang w:val="fr-FR"/>
        </w:rPr>
      </w:pPr>
      <w:hyperlink w:anchor="_Toc46337475" w:history="1">
        <w:r w:rsidRPr="001D42AC">
          <w:rPr>
            <w:rStyle w:val="Hyperlink"/>
            <w:rFonts w:eastAsiaTheme="majorEastAsia"/>
            <w:noProof/>
          </w:rPr>
          <w:t>4.2.2.</w:t>
        </w:r>
        <w:r>
          <w:rPr>
            <w:rFonts w:eastAsiaTheme="minorEastAsia" w:cstheme="minorBidi"/>
            <w:iCs w:val="0"/>
            <w:noProof/>
            <w:sz w:val="22"/>
            <w:szCs w:val="22"/>
            <w:lang w:val="fr-FR"/>
          </w:rPr>
          <w:tab/>
        </w:r>
        <w:r w:rsidRPr="001D42AC">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_Toc46337475 \h </w:instrText>
        </w:r>
        <w:r>
          <w:rPr>
            <w:noProof/>
            <w:webHidden/>
          </w:rPr>
        </w:r>
        <w:r>
          <w:rPr>
            <w:noProof/>
            <w:webHidden/>
          </w:rPr>
          <w:fldChar w:fldCharType="separate"/>
        </w:r>
        <w:r>
          <w:rPr>
            <w:noProof/>
            <w:webHidden/>
          </w:rPr>
          <w:t>21</w:t>
        </w:r>
        <w:r>
          <w:rPr>
            <w:noProof/>
            <w:webHidden/>
          </w:rPr>
          <w:fldChar w:fldCharType="end"/>
        </w:r>
      </w:hyperlink>
    </w:p>
    <w:p w14:paraId="6C8962C9" w14:textId="6370C1EC" w:rsidR="002D6666" w:rsidRDefault="002D6666">
      <w:pPr>
        <w:pStyle w:val="Verzeichnis3"/>
        <w:rPr>
          <w:rFonts w:eastAsiaTheme="minorEastAsia" w:cstheme="minorBidi"/>
          <w:iCs w:val="0"/>
          <w:noProof/>
          <w:sz w:val="22"/>
          <w:szCs w:val="22"/>
          <w:lang w:val="fr-FR"/>
        </w:rPr>
      </w:pPr>
      <w:hyperlink w:anchor="_Toc46337476" w:history="1">
        <w:r w:rsidRPr="001D42AC">
          <w:rPr>
            <w:rStyle w:val="Hyperlink"/>
            <w:rFonts w:eastAsiaTheme="majorEastAsia"/>
            <w:noProof/>
          </w:rPr>
          <w:t>Task 1: Assessment</w:t>
        </w:r>
        <w:r>
          <w:rPr>
            <w:noProof/>
            <w:webHidden/>
          </w:rPr>
          <w:tab/>
        </w:r>
        <w:r>
          <w:rPr>
            <w:noProof/>
            <w:webHidden/>
          </w:rPr>
          <w:fldChar w:fldCharType="begin"/>
        </w:r>
        <w:r>
          <w:rPr>
            <w:noProof/>
            <w:webHidden/>
          </w:rPr>
          <w:instrText xml:space="preserve"> PAGEREF _Toc46337476 \h </w:instrText>
        </w:r>
        <w:r>
          <w:rPr>
            <w:noProof/>
            <w:webHidden/>
          </w:rPr>
        </w:r>
        <w:r>
          <w:rPr>
            <w:noProof/>
            <w:webHidden/>
          </w:rPr>
          <w:fldChar w:fldCharType="separate"/>
        </w:r>
        <w:r>
          <w:rPr>
            <w:noProof/>
            <w:webHidden/>
          </w:rPr>
          <w:t>21</w:t>
        </w:r>
        <w:r>
          <w:rPr>
            <w:noProof/>
            <w:webHidden/>
          </w:rPr>
          <w:fldChar w:fldCharType="end"/>
        </w:r>
      </w:hyperlink>
    </w:p>
    <w:p w14:paraId="6D9F981A" w14:textId="3F2A99D9" w:rsidR="002D6666" w:rsidRDefault="002D6666">
      <w:pPr>
        <w:pStyle w:val="Verzeichnis3"/>
        <w:rPr>
          <w:rFonts w:eastAsiaTheme="minorEastAsia" w:cstheme="minorBidi"/>
          <w:iCs w:val="0"/>
          <w:noProof/>
          <w:sz w:val="22"/>
          <w:szCs w:val="22"/>
          <w:lang w:val="fr-FR"/>
        </w:rPr>
      </w:pPr>
      <w:hyperlink w:anchor="_Toc46337477" w:history="1">
        <w:r w:rsidRPr="001D42AC">
          <w:rPr>
            <w:rStyle w:val="Hyperlink"/>
            <w:rFonts w:eastAsiaTheme="majorEastAsia"/>
            <w:noProof/>
          </w:rPr>
          <w:t>Task 2: Propose a capacity development plan which horizon is a decade ahead</w:t>
        </w:r>
        <w:r>
          <w:rPr>
            <w:noProof/>
            <w:webHidden/>
          </w:rPr>
          <w:tab/>
        </w:r>
        <w:r>
          <w:rPr>
            <w:noProof/>
            <w:webHidden/>
          </w:rPr>
          <w:fldChar w:fldCharType="begin"/>
        </w:r>
        <w:r>
          <w:rPr>
            <w:noProof/>
            <w:webHidden/>
          </w:rPr>
          <w:instrText xml:space="preserve"> PAGEREF _Toc46337477 \h </w:instrText>
        </w:r>
        <w:r>
          <w:rPr>
            <w:noProof/>
            <w:webHidden/>
          </w:rPr>
        </w:r>
        <w:r>
          <w:rPr>
            <w:noProof/>
            <w:webHidden/>
          </w:rPr>
          <w:fldChar w:fldCharType="separate"/>
        </w:r>
        <w:r>
          <w:rPr>
            <w:noProof/>
            <w:webHidden/>
          </w:rPr>
          <w:t>22</w:t>
        </w:r>
        <w:r>
          <w:rPr>
            <w:noProof/>
            <w:webHidden/>
          </w:rPr>
          <w:fldChar w:fldCharType="end"/>
        </w:r>
      </w:hyperlink>
    </w:p>
    <w:p w14:paraId="1E9B0A9E" w14:textId="53A9C3E0" w:rsidR="002D6666" w:rsidRDefault="002D6666">
      <w:pPr>
        <w:pStyle w:val="Verzeichnis3"/>
        <w:rPr>
          <w:rFonts w:eastAsiaTheme="minorEastAsia" w:cstheme="minorBidi"/>
          <w:iCs w:val="0"/>
          <w:noProof/>
          <w:sz w:val="22"/>
          <w:szCs w:val="22"/>
          <w:lang w:val="fr-FR"/>
        </w:rPr>
      </w:pPr>
      <w:hyperlink w:anchor="_Toc46337478" w:history="1">
        <w:r w:rsidRPr="001D42AC">
          <w:rPr>
            <w:rStyle w:val="Hyperlink"/>
            <w:rFonts w:eastAsiaTheme="majorEastAsia"/>
            <w:noProof/>
          </w:rPr>
          <w:t>4.2.3.</w:t>
        </w:r>
        <w:r>
          <w:rPr>
            <w:rFonts w:eastAsiaTheme="minorEastAsia" w:cstheme="minorBidi"/>
            <w:iCs w:val="0"/>
            <w:noProof/>
            <w:sz w:val="22"/>
            <w:szCs w:val="22"/>
            <w:lang w:val="fr-FR"/>
          </w:rPr>
          <w:tab/>
        </w:r>
        <w:r w:rsidRPr="001D42AC">
          <w:rPr>
            <w:rStyle w:val="Hyperlink"/>
            <w:rFonts w:eastAsiaTheme="majorEastAsia"/>
            <w:noProof/>
          </w:rPr>
          <w:t>Deliverables</w:t>
        </w:r>
        <w:r>
          <w:rPr>
            <w:noProof/>
            <w:webHidden/>
          </w:rPr>
          <w:tab/>
        </w:r>
        <w:r>
          <w:rPr>
            <w:noProof/>
            <w:webHidden/>
          </w:rPr>
          <w:fldChar w:fldCharType="begin"/>
        </w:r>
        <w:r>
          <w:rPr>
            <w:noProof/>
            <w:webHidden/>
          </w:rPr>
          <w:instrText xml:space="preserve"> PAGEREF _Toc46337478 \h </w:instrText>
        </w:r>
        <w:r>
          <w:rPr>
            <w:noProof/>
            <w:webHidden/>
          </w:rPr>
        </w:r>
        <w:r>
          <w:rPr>
            <w:noProof/>
            <w:webHidden/>
          </w:rPr>
          <w:fldChar w:fldCharType="separate"/>
        </w:r>
        <w:r>
          <w:rPr>
            <w:noProof/>
            <w:webHidden/>
          </w:rPr>
          <w:t>23</w:t>
        </w:r>
        <w:r>
          <w:rPr>
            <w:noProof/>
            <w:webHidden/>
          </w:rPr>
          <w:fldChar w:fldCharType="end"/>
        </w:r>
      </w:hyperlink>
    </w:p>
    <w:p w14:paraId="3CF31BE7" w14:textId="500A7A9C" w:rsidR="002D6666" w:rsidRDefault="002D6666">
      <w:pPr>
        <w:pStyle w:val="Verzeichnis2"/>
        <w:rPr>
          <w:rFonts w:eastAsiaTheme="minorEastAsia" w:cstheme="minorBidi"/>
          <w:noProof/>
          <w:szCs w:val="22"/>
          <w:lang w:val="fr-FR"/>
        </w:rPr>
      </w:pPr>
      <w:hyperlink w:anchor="_Toc46337481" w:history="1">
        <w:r w:rsidRPr="001D42AC">
          <w:rPr>
            <w:rStyle w:val="Hyperlink"/>
            <w:rFonts w:eastAsiaTheme="majorEastAsia"/>
            <w:noProof/>
          </w:rPr>
          <w:t>4.3.</w:t>
        </w:r>
        <w:r>
          <w:rPr>
            <w:rFonts w:eastAsiaTheme="minorEastAsia" w:cstheme="minorBidi"/>
            <w:noProof/>
            <w:szCs w:val="22"/>
            <w:lang w:val="fr-FR"/>
          </w:rPr>
          <w:tab/>
        </w:r>
        <w:r w:rsidRPr="001D42AC">
          <w:rPr>
            <w:rStyle w:val="Hyperlink"/>
            <w:rFonts w:eastAsiaTheme="majorEastAsia"/>
            <w:noProof/>
          </w:rPr>
          <w:t>Phase 1: Inception of the NUMP process</w:t>
        </w:r>
        <w:r>
          <w:rPr>
            <w:noProof/>
            <w:webHidden/>
          </w:rPr>
          <w:tab/>
        </w:r>
        <w:r>
          <w:rPr>
            <w:noProof/>
            <w:webHidden/>
          </w:rPr>
          <w:fldChar w:fldCharType="begin"/>
        </w:r>
        <w:r>
          <w:rPr>
            <w:noProof/>
            <w:webHidden/>
          </w:rPr>
          <w:instrText xml:space="preserve"> PAGEREF _Toc46337481 \h </w:instrText>
        </w:r>
        <w:r>
          <w:rPr>
            <w:noProof/>
            <w:webHidden/>
          </w:rPr>
        </w:r>
        <w:r>
          <w:rPr>
            <w:noProof/>
            <w:webHidden/>
          </w:rPr>
          <w:fldChar w:fldCharType="separate"/>
        </w:r>
        <w:r>
          <w:rPr>
            <w:noProof/>
            <w:webHidden/>
          </w:rPr>
          <w:t>24</w:t>
        </w:r>
        <w:r>
          <w:rPr>
            <w:noProof/>
            <w:webHidden/>
          </w:rPr>
          <w:fldChar w:fldCharType="end"/>
        </w:r>
      </w:hyperlink>
    </w:p>
    <w:p w14:paraId="558231DA" w14:textId="2D1B5E70" w:rsidR="002D6666" w:rsidRDefault="002D6666">
      <w:pPr>
        <w:pStyle w:val="Verzeichnis3"/>
        <w:rPr>
          <w:rFonts w:eastAsiaTheme="minorEastAsia" w:cstheme="minorBidi"/>
          <w:iCs w:val="0"/>
          <w:noProof/>
          <w:sz w:val="22"/>
          <w:szCs w:val="22"/>
          <w:lang w:val="fr-FR"/>
        </w:rPr>
      </w:pPr>
      <w:hyperlink w:anchor="_Toc46337482" w:history="1">
        <w:r w:rsidRPr="001D42AC">
          <w:rPr>
            <w:rStyle w:val="Hyperlink"/>
            <w:rFonts w:eastAsiaTheme="majorEastAsia"/>
            <w:noProof/>
          </w:rPr>
          <w:t>4.3.1.</w:t>
        </w:r>
        <w:r>
          <w:rPr>
            <w:rFonts w:eastAsiaTheme="minorEastAsia" w:cstheme="minorBidi"/>
            <w:iCs w:val="0"/>
            <w:noProof/>
            <w:sz w:val="22"/>
            <w:szCs w:val="22"/>
            <w:lang w:val="fr-FR"/>
          </w:rPr>
          <w:tab/>
        </w:r>
        <w:r w:rsidRPr="001D42AC">
          <w:rPr>
            <w:rStyle w:val="Hyperlink"/>
            <w:rFonts w:eastAsiaTheme="majorEastAsia"/>
            <w:noProof/>
          </w:rPr>
          <w:t>Objectives</w:t>
        </w:r>
        <w:r>
          <w:rPr>
            <w:noProof/>
            <w:webHidden/>
          </w:rPr>
          <w:tab/>
        </w:r>
        <w:r>
          <w:rPr>
            <w:noProof/>
            <w:webHidden/>
          </w:rPr>
          <w:fldChar w:fldCharType="begin"/>
        </w:r>
        <w:r>
          <w:rPr>
            <w:noProof/>
            <w:webHidden/>
          </w:rPr>
          <w:instrText xml:space="preserve"> PAGEREF _Toc46337482 \h </w:instrText>
        </w:r>
        <w:r>
          <w:rPr>
            <w:noProof/>
            <w:webHidden/>
          </w:rPr>
        </w:r>
        <w:r>
          <w:rPr>
            <w:noProof/>
            <w:webHidden/>
          </w:rPr>
          <w:fldChar w:fldCharType="separate"/>
        </w:r>
        <w:r>
          <w:rPr>
            <w:noProof/>
            <w:webHidden/>
          </w:rPr>
          <w:t>24</w:t>
        </w:r>
        <w:r>
          <w:rPr>
            <w:noProof/>
            <w:webHidden/>
          </w:rPr>
          <w:fldChar w:fldCharType="end"/>
        </w:r>
      </w:hyperlink>
    </w:p>
    <w:p w14:paraId="7EBF563A" w14:textId="4C37CA56" w:rsidR="002D6666" w:rsidRDefault="002D6666">
      <w:pPr>
        <w:pStyle w:val="Verzeichnis3"/>
        <w:rPr>
          <w:rFonts w:eastAsiaTheme="minorEastAsia" w:cstheme="minorBidi"/>
          <w:iCs w:val="0"/>
          <w:noProof/>
          <w:sz w:val="22"/>
          <w:szCs w:val="22"/>
          <w:lang w:val="fr-FR"/>
        </w:rPr>
      </w:pPr>
      <w:hyperlink w:anchor="_Toc46337483" w:history="1">
        <w:r w:rsidRPr="001D42AC">
          <w:rPr>
            <w:rStyle w:val="Hyperlink"/>
            <w:rFonts w:eastAsiaTheme="majorEastAsia"/>
            <w:noProof/>
          </w:rPr>
          <w:t>4.3.2.</w:t>
        </w:r>
        <w:r>
          <w:rPr>
            <w:rFonts w:eastAsiaTheme="minorEastAsia" w:cstheme="minorBidi"/>
            <w:iCs w:val="0"/>
            <w:noProof/>
            <w:sz w:val="22"/>
            <w:szCs w:val="22"/>
            <w:lang w:val="fr-FR"/>
          </w:rPr>
          <w:tab/>
        </w:r>
        <w:r w:rsidRPr="001D42AC">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_Toc46337483 \h </w:instrText>
        </w:r>
        <w:r>
          <w:rPr>
            <w:noProof/>
            <w:webHidden/>
          </w:rPr>
        </w:r>
        <w:r>
          <w:rPr>
            <w:noProof/>
            <w:webHidden/>
          </w:rPr>
          <w:fldChar w:fldCharType="separate"/>
        </w:r>
        <w:r>
          <w:rPr>
            <w:noProof/>
            <w:webHidden/>
          </w:rPr>
          <w:t>24</w:t>
        </w:r>
        <w:r>
          <w:rPr>
            <w:noProof/>
            <w:webHidden/>
          </w:rPr>
          <w:fldChar w:fldCharType="end"/>
        </w:r>
      </w:hyperlink>
    </w:p>
    <w:p w14:paraId="0D5BEDB4" w14:textId="09C84280" w:rsidR="002D6666" w:rsidRDefault="002D6666">
      <w:pPr>
        <w:pStyle w:val="Verzeichnis3"/>
        <w:rPr>
          <w:rFonts w:eastAsiaTheme="minorEastAsia" w:cstheme="minorBidi"/>
          <w:iCs w:val="0"/>
          <w:noProof/>
          <w:sz w:val="22"/>
          <w:szCs w:val="22"/>
          <w:lang w:val="fr-FR"/>
        </w:rPr>
      </w:pPr>
      <w:hyperlink w:anchor="_Toc46337484" w:history="1">
        <w:r w:rsidRPr="001D42AC">
          <w:rPr>
            <w:rStyle w:val="Hyperlink"/>
            <w:rFonts w:eastAsiaTheme="majorEastAsia"/>
            <w:noProof/>
          </w:rPr>
          <w:t>Task 1: Kick-Starting the Mission</w:t>
        </w:r>
        <w:r>
          <w:rPr>
            <w:noProof/>
            <w:webHidden/>
          </w:rPr>
          <w:tab/>
        </w:r>
        <w:r>
          <w:rPr>
            <w:noProof/>
            <w:webHidden/>
          </w:rPr>
          <w:fldChar w:fldCharType="begin"/>
        </w:r>
        <w:r>
          <w:rPr>
            <w:noProof/>
            <w:webHidden/>
          </w:rPr>
          <w:instrText xml:space="preserve"> PAGEREF _Toc46337484 \h </w:instrText>
        </w:r>
        <w:r>
          <w:rPr>
            <w:noProof/>
            <w:webHidden/>
          </w:rPr>
        </w:r>
        <w:r>
          <w:rPr>
            <w:noProof/>
            <w:webHidden/>
          </w:rPr>
          <w:fldChar w:fldCharType="separate"/>
        </w:r>
        <w:r>
          <w:rPr>
            <w:noProof/>
            <w:webHidden/>
          </w:rPr>
          <w:t>24</w:t>
        </w:r>
        <w:r>
          <w:rPr>
            <w:noProof/>
            <w:webHidden/>
          </w:rPr>
          <w:fldChar w:fldCharType="end"/>
        </w:r>
      </w:hyperlink>
    </w:p>
    <w:p w14:paraId="1ABAC4F8" w14:textId="25026765" w:rsidR="002D6666" w:rsidRDefault="002D6666">
      <w:pPr>
        <w:pStyle w:val="Verzeichnis3"/>
        <w:rPr>
          <w:rFonts w:eastAsiaTheme="minorEastAsia" w:cstheme="minorBidi"/>
          <w:iCs w:val="0"/>
          <w:noProof/>
          <w:sz w:val="22"/>
          <w:szCs w:val="22"/>
          <w:lang w:val="fr-FR"/>
        </w:rPr>
      </w:pPr>
      <w:hyperlink w:anchor="_Toc46337485" w:history="1">
        <w:r w:rsidRPr="001D42AC">
          <w:rPr>
            <w:rStyle w:val="Hyperlink"/>
            <w:rFonts w:eastAsiaTheme="majorEastAsia"/>
            <w:noProof/>
          </w:rPr>
          <w:t xml:space="preserve">Task 2: Support </w:t>
        </w:r>
        <w:r w:rsidRPr="001D42AC">
          <w:rPr>
            <w:rStyle w:val="Hyperlink"/>
            <w:rFonts w:eastAsiaTheme="majorEastAsia"/>
            <w:noProof/>
            <w:highlight w:val="lightGray"/>
          </w:rPr>
          <w:t>[Country]</w:t>
        </w:r>
        <w:r w:rsidRPr="001D42AC">
          <w:rPr>
            <w:rStyle w:val="Hyperlink"/>
            <w:rFonts w:eastAsiaTheme="majorEastAsia"/>
            <w:noProof/>
          </w:rPr>
          <w:t xml:space="preserve"> in the Organization of a Kick-off Event</w:t>
        </w:r>
        <w:r>
          <w:rPr>
            <w:noProof/>
            <w:webHidden/>
          </w:rPr>
          <w:tab/>
        </w:r>
        <w:r>
          <w:rPr>
            <w:noProof/>
            <w:webHidden/>
          </w:rPr>
          <w:fldChar w:fldCharType="begin"/>
        </w:r>
        <w:r>
          <w:rPr>
            <w:noProof/>
            <w:webHidden/>
          </w:rPr>
          <w:instrText xml:space="preserve"> PAGEREF _Toc46337485 \h </w:instrText>
        </w:r>
        <w:r>
          <w:rPr>
            <w:noProof/>
            <w:webHidden/>
          </w:rPr>
        </w:r>
        <w:r>
          <w:rPr>
            <w:noProof/>
            <w:webHidden/>
          </w:rPr>
          <w:fldChar w:fldCharType="separate"/>
        </w:r>
        <w:r>
          <w:rPr>
            <w:noProof/>
            <w:webHidden/>
          </w:rPr>
          <w:t>24</w:t>
        </w:r>
        <w:r>
          <w:rPr>
            <w:noProof/>
            <w:webHidden/>
          </w:rPr>
          <w:fldChar w:fldCharType="end"/>
        </w:r>
      </w:hyperlink>
    </w:p>
    <w:p w14:paraId="0A2328E0" w14:textId="68003EC3" w:rsidR="002D6666" w:rsidRDefault="002D6666">
      <w:pPr>
        <w:pStyle w:val="Verzeichnis3"/>
        <w:rPr>
          <w:rFonts w:eastAsiaTheme="minorEastAsia" w:cstheme="minorBidi"/>
          <w:iCs w:val="0"/>
          <w:noProof/>
          <w:sz w:val="22"/>
          <w:szCs w:val="22"/>
          <w:lang w:val="fr-FR"/>
        </w:rPr>
      </w:pPr>
      <w:hyperlink w:anchor="_Toc46337486" w:history="1">
        <w:r w:rsidRPr="001D42AC">
          <w:rPr>
            <w:rStyle w:val="Hyperlink"/>
            <w:rFonts w:eastAsiaTheme="majorEastAsia"/>
            <w:noProof/>
          </w:rPr>
          <w:t>4.3.3.</w:t>
        </w:r>
        <w:r>
          <w:rPr>
            <w:rFonts w:eastAsiaTheme="minorEastAsia" w:cstheme="minorBidi"/>
            <w:iCs w:val="0"/>
            <w:noProof/>
            <w:sz w:val="22"/>
            <w:szCs w:val="22"/>
            <w:lang w:val="fr-FR"/>
          </w:rPr>
          <w:tab/>
        </w:r>
        <w:r w:rsidRPr="001D42AC">
          <w:rPr>
            <w:rStyle w:val="Hyperlink"/>
            <w:rFonts w:eastAsiaTheme="majorEastAsia"/>
            <w:noProof/>
          </w:rPr>
          <w:t>Deliverables of Phase 1</w:t>
        </w:r>
        <w:r>
          <w:rPr>
            <w:noProof/>
            <w:webHidden/>
          </w:rPr>
          <w:tab/>
        </w:r>
        <w:r>
          <w:rPr>
            <w:noProof/>
            <w:webHidden/>
          </w:rPr>
          <w:fldChar w:fldCharType="begin"/>
        </w:r>
        <w:r>
          <w:rPr>
            <w:noProof/>
            <w:webHidden/>
          </w:rPr>
          <w:instrText xml:space="preserve"> PAGEREF _Toc46337486 \h </w:instrText>
        </w:r>
        <w:r>
          <w:rPr>
            <w:noProof/>
            <w:webHidden/>
          </w:rPr>
        </w:r>
        <w:r>
          <w:rPr>
            <w:noProof/>
            <w:webHidden/>
          </w:rPr>
          <w:fldChar w:fldCharType="separate"/>
        </w:r>
        <w:r>
          <w:rPr>
            <w:noProof/>
            <w:webHidden/>
          </w:rPr>
          <w:t>26</w:t>
        </w:r>
        <w:r>
          <w:rPr>
            <w:noProof/>
            <w:webHidden/>
          </w:rPr>
          <w:fldChar w:fldCharType="end"/>
        </w:r>
      </w:hyperlink>
    </w:p>
    <w:p w14:paraId="01E3D77F" w14:textId="7CF3552A" w:rsidR="002D6666" w:rsidRDefault="002D6666">
      <w:pPr>
        <w:pStyle w:val="Verzeichnis2"/>
        <w:rPr>
          <w:rFonts w:eastAsiaTheme="minorEastAsia" w:cstheme="minorBidi"/>
          <w:noProof/>
          <w:szCs w:val="22"/>
          <w:lang w:val="fr-FR"/>
        </w:rPr>
      </w:pPr>
      <w:hyperlink w:anchor="_Toc46337487" w:history="1">
        <w:r w:rsidRPr="001D42AC">
          <w:rPr>
            <w:rStyle w:val="Hyperlink"/>
            <w:rFonts w:eastAsiaTheme="majorEastAsia"/>
            <w:noProof/>
          </w:rPr>
          <w:t>4.4.</w:t>
        </w:r>
        <w:r>
          <w:rPr>
            <w:rFonts w:eastAsiaTheme="minorEastAsia" w:cstheme="minorBidi"/>
            <w:noProof/>
            <w:szCs w:val="22"/>
            <w:lang w:val="fr-FR"/>
          </w:rPr>
          <w:tab/>
        </w:r>
        <w:r w:rsidRPr="001D42AC">
          <w:rPr>
            <w:rStyle w:val="Hyperlink"/>
            <w:rFonts w:eastAsiaTheme="majorEastAsia"/>
            <w:noProof/>
          </w:rPr>
          <w:t>Phase 2: Preparation of a Detailed Diagnostic of Performance Issues</w:t>
        </w:r>
        <w:r>
          <w:rPr>
            <w:noProof/>
            <w:webHidden/>
          </w:rPr>
          <w:tab/>
        </w:r>
        <w:r>
          <w:rPr>
            <w:noProof/>
            <w:webHidden/>
          </w:rPr>
          <w:fldChar w:fldCharType="begin"/>
        </w:r>
        <w:r>
          <w:rPr>
            <w:noProof/>
            <w:webHidden/>
          </w:rPr>
          <w:instrText xml:space="preserve"> PAGEREF _Toc46337487 \h </w:instrText>
        </w:r>
        <w:r>
          <w:rPr>
            <w:noProof/>
            <w:webHidden/>
          </w:rPr>
        </w:r>
        <w:r>
          <w:rPr>
            <w:noProof/>
            <w:webHidden/>
          </w:rPr>
          <w:fldChar w:fldCharType="separate"/>
        </w:r>
        <w:r>
          <w:rPr>
            <w:noProof/>
            <w:webHidden/>
          </w:rPr>
          <w:t>27</w:t>
        </w:r>
        <w:r>
          <w:rPr>
            <w:noProof/>
            <w:webHidden/>
          </w:rPr>
          <w:fldChar w:fldCharType="end"/>
        </w:r>
      </w:hyperlink>
    </w:p>
    <w:p w14:paraId="1CCEC681" w14:textId="217B69B6" w:rsidR="002D6666" w:rsidRDefault="002D6666">
      <w:pPr>
        <w:pStyle w:val="Verzeichnis3"/>
        <w:rPr>
          <w:rFonts w:eastAsiaTheme="minorEastAsia" w:cstheme="minorBidi"/>
          <w:iCs w:val="0"/>
          <w:noProof/>
          <w:sz w:val="22"/>
          <w:szCs w:val="22"/>
          <w:lang w:val="fr-FR"/>
        </w:rPr>
      </w:pPr>
      <w:hyperlink w:anchor="_Toc46337488" w:history="1">
        <w:r w:rsidRPr="001D42AC">
          <w:rPr>
            <w:rStyle w:val="Hyperlink"/>
            <w:rFonts w:eastAsiaTheme="majorEastAsia"/>
            <w:noProof/>
          </w:rPr>
          <w:t>4.4.1.</w:t>
        </w:r>
        <w:r>
          <w:rPr>
            <w:rFonts w:eastAsiaTheme="minorEastAsia" w:cstheme="minorBidi"/>
            <w:iCs w:val="0"/>
            <w:noProof/>
            <w:sz w:val="22"/>
            <w:szCs w:val="22"/>
            <w:lang w:val="fr-FR"/>
          </w:rPr>
          <w:tab/>
        </w:r>
        <w:r w:rsidRPr="001D42AC">
          <w:rPr>
            <w:rStyle w:val="Hyperlink"/>
            <w:rFonts w:eastAsiaTheme="majorEastAsia"/>
            <w:noProof/>
          </w:rPr>
          <w:t>Objectives</w:t>
        </w:r>
        <w:r>
          <w:rPr>
            <w:noProof/>
            <w:webHidden/>
          </w:rPr>
          <w:tab/>
        </w:r>
        <w:r>
          <w:rPr>
            <w:noProof/>
            <w:webHidden/>
          </w:rPr>
          <w:fldChar w:fldCharType="begin"/>
        </w:r>
        <w:r>
          <w:rPr>
            <w:noProof/>
            <w:webHidden/>
          </w:rPr>
          <w:instrText xml:space="preserve"> PAGEREF _Toc46337488 \h </w:instrText>
        </w:r>
        <w:r>
          <w:rPr>
            <w:noProof/>
            <w:webHidden/>
          </w:rPr>
        </w:r>
        <w:r>
          <w:rPr>
            <w:noProof/>
            <w:webHidden/>
          </w:rPr>
          <w:fldChar w:fldCharType="separate"/>
        </w:r>
        <w:r>
          <w:rPr>
            <w:noProof/>
            <w:webHidden/>
          </w:rPr>
          <w:t>27</w:t>
        </w:r>
        <w:r>
          <w:rPr>
            <w:noProof/>
            <w:webHidden/>
          </w:rPr>
          <w:fldChar w:fldCharType="end"/>
        </w:r>
      </w:hyperlink>
    </w:p>
    <w:p w14:paraId="43A21284" w14:textId="7FAB3FEF" w:rsidR="002D6666" w:rsidRDefault="002D6666">
      <w:pPr>
        <w:pStyle w:val="Verzeichnis3"/>
        <w:rPr>
          <w:rFonts w:eastAsiaTheme="minorEastAsia" w:cstheme="minorBidi"/>
          <w:iCs w:val="0"/>
          <w:noProof/>
          <w:sz w:val="22"/>
          <w:szCs w:val="22"/>
          <w:lang w:val="fr-FR"/>
        </w:rPr>
      </w:pPr>
      <w:hyperlink w:anchor="_Toc46337489" w:history="1">
        <w:r w:rsidRPr="001D42AC">
          <w:rPr>
            <w:rStyle w:val="Hyperlink"/>
            <w:rFonts w:eastAsiaTheme="majorEastAsia"/>
            <w:noProof/>
          </w:rPr>
          <w:t>4.4.2.</w:t>
        </w:r>
        <w:r>
          <w:rPr>
            <w:rFonts w:eastAsiaTheme="minorEastAsia" w:cstheme="minorBidi"/>
            <w:iCs w:val="0"/>
            <w:noProof/>
            <w:sz w:val="22"/>
            <w:szCs w:val="22"/>
            <w:lang w:val="fr-FR"/>
          </w:rPr>
          <w:tab/>
        </w:r>
        <w:r w:rsidRPr="001D42AC">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_Toc46337489 \h </w:instrText>
        </w:r>
        <w:r>
          <w:rPr>
            <w:noProof/>
            <w:webHidden/>
          </w:rPr>
        </w:r>
        <w:r>
          <w:rPr>
            <w:noProof/>
            <w:webHidden/>
          </w:rPr>
          <w:fldChar w:fldCharType="separate"/>
        </w:r>
        <w:r>
          <w:rPr>
            <w:noProof/>
            <w:webHidden/>
          </w:rPr>
          <w:t>27</w:t>
        </w:r>
        <w:r>
          <w:rPr>
            <w:noProof/>
            <w:webHidden/>
          </w:rPr>
          <w:fldChar w:fldCharType="end"/>
        </w:r>
      </w:hyperlink>
    </w:p>
    <w:p w14:paraId="3BAD1FA8" w14:textId="52A3F9E4" w:rsidR="002D6666" w:rsidRDefault="002D6666">
      <w:pPr>
        <w:pStyle w:val="Verzeichnis3"/>
        <w:rPr>
          <w:rFonts w:eastAsiaTheme="minorEastAsia" w:cstheme="minorBidi"/>
          <w:iCs w:val="0"/>
          <w:noProof/>
          <w:sz w:val="22"/>
          <w:szCs w:val="22"/>
          <w:lang w:val="fr-FR"/>
        </w:rPr>
      </w:pPr>
      <w:hyperlink w:anchor="_Toc46337490" w:history="1">
        <w:r w:rsidRPr="001D42AC">
          <w:rPr>
            <w:rStyle w:val="Hyperlink"/>
            <w:rFonts w:eastAsiaTheme="majorEastAsia"/>
            <w:noProof/>
          </w:rPr>
          <w:t>Task 1: Analyse basic means of action to implement the NUMP</w:t>
        </w:r>
        <w:r>
          <w:rPr>
            <w:noProof/>
            <w:webHidden/>
          </w:rPr>
          <w:tab/>
        </w:r>
        <w:r>
          <w:rPr>
            <w:noProof/>
            <w:webHidden/>
          </w:rPr>
          <w:fldChar w:fldCharType="begin"/>
        </w:r>
        <w:r>
          <w:rPr>
            <w:noProof/>
            <w:webHidden/>
          </w:rPr>
          <w:instrText xml:space="preserve"> PAGEREF _Toc46337490 \h </w:instrText>
        </w:r>
        <w:r>
          <w:rPr>
            <w:noProof/>
            <w:webHidden/>
          </w:rPr>
        </w:r>
        <w:r>
          <w:rPr>
            <w:noProof/>
            <w:webHidden/>
          </w:rPr>
          <w:fldChar w:fldCharType="separate"/>
        </w:r>
        <w:r>
          <w:rPr>
            <w:noProof/>
            <w:webHidden/>
          </w:rPr>
          <w:t>27</w:t>
        </w:r>
        <w:r>
          <w:rPr>
            <w:noProof/>
            <w:webHidden/>
          </w:rPr>
          <w:fldChar w:fldCharType="end"/>
        </w:r>
      </w:hyperlink>
    </w:p>
    <w:p w14:paraId="7BA4315E" w14:textId="5E0284E5" w:rsidR="002D6666" w:rsidRDefault="002D6666">
      <w:pPr>
        <w:pStyle w:val="Verzeichnis3"/>
        <w:rPr>
          <w:rFonts w:eastAsiaTheme="minorEastAsia" w:cstheme="minorBidi"/>
          <w:iCs w:val="0"/>
          <w:noProof/>
          <w:sz w:val="22"/>
          <w:szCs w:val="22"/>
          <w:lang w:val="fr-FR"/>
        </w:rPr>
      </w:pPr>
      <w:hyperlink w:anchor="_Toc46337491" w:history="1">
        <w:r w:rsidRPr="001D42AC">
          <w:rPr>
            <w:rStyle w:val="Hyperlink"/>
            <w:rFonts w:eastAsiaTheme="majorEastAsia"/>
            <w:noProof/>
          </w:rPr>
          <w:t>Task 2: Diagnostic of Existing Urban Mobility Planning at National and City Level</w:t>
        </w:r>
        <w:r>
          <w:rPr>
            <w:noProof/>
            <w:webHidden/>
          </w:rPr>
          <w:tab/>
        </w:r>
        <w:r>
          <w:rPr>
            <w:noProof/>
            <w:webHidden/>
          </w:rPr>
          <w:fldChar w:fldCharType="begin"/>
        </w:r>
        <w:r>
          <w:rPr>
            <w:noProof/>
            <w:webHidden/>
          </w:rPr>
          <w:instrText xml:space="preserve"> PAGEREF _Toc46337491 \h </w:instrText>
        </w:r>
        <w:r>
          <w:rPr>
            <w:noProof/>
            <w:webHidden/>
          </w:rPr>
        </w:r>
        <w:r>
          <w:rPr>
            <w:noProof/>
            <w:webHidden/>
          </w:rPr>
          <w:fldChar w:fldCharType="separate"/>
        </w:r>
        <w:r>
          <w:rPr>
            <w:noProof/>
            <w:webHidden/>
          </w:rPr>
          <w:t>31</w:t>
        </w:r>
        <w:r>
          <w:rPr>
            <w:noProof/>
            <w:webHidden/>
          </w:rPr>
          <w:fldChar w:fldCharType="end"/>
        </w:r>
      </w:hyperlink>
    </w:p>
    <w:p w14:paraId="6506CBF9" w14:textId="5588164C" w:rsidR="002D6666" w:rsidRDefault="002D6666">
      <w:pPr>
        <w:pStyle w:val="Verzeichnis3"/>
        <w:rPr>
          <w:rFonts w:eastAsiaTheme="minorEastAsia" w:cstheme="minorBidi"/>
          <w:iCs w:val="0"/>
          <w:noProof/>
          <w:sz w:val="22"/>
          <w:szCs w:val="22"/>
          <w:lang w:val="fr-FR"/>
        </w:rPr>
      </w:pPr>
      <w:hyperlink w:anchor="_Toc46337492" w:history="1">
        <w:r w:rsidRPr="001D42AC">
          <w:rPr>
            <w:rStyle w:val="Hyperlink"/>
            <w:rFonts w:eastAsiaTheme="majorEastAsia"/>
            <w:noProof/>
          </w:rPr>
          <w:t>Task 3: Calculation of GHG Emissions Related to Urban Mobility in the Country</w:t>
        </w:r>
        <w:r>
          <w:rPr>
            <w:noProof/>
            <w:webHidden/>
          </w:rPr>
          <w:tab/>
        </w:r>
        <w:r>
          <w:rPr>
            <w:noProof/>
            <w:webHidden/>
          </w:rPr>
          <w:fldChar w:fldCharType="begin"/>
        </w:r>
        <w:r>
          <w:rPr>
            <w:noProof/>
            <w:webHidden/>
          </w:rPr>
          <w:instrText xml:space="preserve"> PAGEREF _Toc46337492 \h </w:instrText>
        </w:r>
        <w:r>
          <w:rPr>
            <w:noProof/>
            <w:webHidden/>
          </w:rPr>
        </w:r>
        <w:r>
          <w:rPr>
            <w:noProof/>
            <w:webHidden/>
          </w:rPr>
          <w:fldChar w:fldCharType="separate"/>
        </w:r>
        <w:r>
          <w:rPr>
            <w:noProof/>
            <w:webHidden/>
          </w:rPr>
          <w:t>33</w:t>
        </w:r>
        <w:r>
          <w:rPr>
            <w:noProof/>
            <w:webHidden/>
          </w:rPr>
          <w:fldChar w:fldCharType="end"/>
        </w:r>
      </w:hyperlink>
    </w:p>
    <w:p w14:paraId="50CBEDCB" w14:textId="58CEA6AE" w:rsidR="002D6666" w:rsidRDefault="002D6666">
      <w:pPr>
        <w:pStyle w:val="Verzeichnis3"/>
        <w:rPr>
          <w:rFonts w:eastAsiaTheme="minorEastAsia" w:cstheme="minorBidi"/>
          <w:iCs w:val="0"/>
          <w:noProof/>
          <w:sz w:val="22"/>
          <w:szCs w:val="22"/>
          <w:lang w:val="fr-FR"/>
        </w:rPr>
      </w:pPr>
      <w:hyperlink w:anchor="_Toc46337493" w:history="1">
        <w:r w:rsidRPr="001D42AC">
          <w:rPr>
            <w:rStyle w:val="Hyperlink"/>
            <w:rFonts w:eastAsiaTheme="majorEastAsia"/>
            <w:noProof/>
          </w:rPr>
          <w:t>Task 5: Diagnostic of Urban Mobility Documents and Situation (Passengers and Goods)</w:t>
        </w:r>
        <w:r>
          <w:rPr>
            <w:noProof/>
            <w:webHidden/>
          </w:rPr>
          <w:tab/>
        </w:r>
        <w:r>
          <w:rPr>
            <w:noProof/>
            <w:webHidden/>
          </w:rPr>
          <w:fldChar w:fldCharType="begin"/>
        </w:r>
        <w:r>
          <w:rPr>
            <w:noProof/>
            <w:webHidden/>
          </w:rPr>
          <w:instrText xml:space="preserve"> PAGEREF _Toc46337493 \h </w:instrText>
        </w:r>
        <w:r>
          <w:rPr>
            <w:noProof/>
            <w:webHidden/>
          </w:rPr>
        </w:r>
        <w:r>
          <w:rPr>
            <w:noProof/>
            <w:webHidden/>
          </w:rPr>
          <w:fldChar w:fldCharType="separate"/>
        </w:r>
        <w:r>
          <w:rPr>
            <w:noProof/>
            <w:webHidden/>
          </w:rPr>
          <w:t>34</w:t>
        </w:r>
        <w:r>
          <w:rPr>
            <w:noProof/>
            <w:webHidden/>
          </w:rPr>
          <w:fldChar w:fldCharType="end"/>
        </w:r>
      </w:hyperlink>
    </w:p>
    <w:p w14:paraId="3A6E5286" w14:textId="3D38B397" w:rsidR="002D6666" w:rsidRDefault="002D6666">
      <w:pPr>
        <w:pStyle w:val="Verzeichnis3"/>
        <w:rPr>
          <w:rFonts w:eastAsiaTheme="minorEastAsia" w:cstheme="minorBidi"/>
          <w:iCs w:val="0"/>
          <w:noProof/>
          <w:sz w:val="22"/>
          <w:szCs w:val="22"/>
          <w:lang w:val="fr-FR"/>
        </w:rPr>
      </w:pPr>
      <w:hyperlink w:anchor="_Toc46337494" w:history="1">
        <w:r w:rsidRPr="001D42AC">
          <w:rPr>
            <w:rStyle w:val="Hyperlink"/>
            <w:rFonts w:eastAsiaTheme="majorEastAsia"/>
            <w:noProof/>
          </w:rPr>
          <w:t>Task 6: Initiate broad stakeholder participation</w:t>
        </w:r>
        <w:r>
          <w:rPr>
            <w:noProof/>
            <w:webHidden/>
          </w:rPr>
          <w:tab/>
        </w:r>
        <w:r>
          <w:rPr>
            <w:noProof/>
            <w:webHidden/>
          </w:rPr>
          <w:fldChar w:fldCharType="begin"/>
        </w:r>
        <w:r>
          <w:rPr>
            <w:noProof/>
            <w:webHidden/>
          </w:rPr>
          <w:instrText xml:space="preserve"> PAGEREF _Toc46337494 \h </w:instrText>
        </w:r>
        <w:r>
          <w:rPr>
            <w:noProof/>
            <w:webHidden/>
          </w:rPr>
        </w:r>
        <w:r>
          <w:rPr>
            <w:noProof/>
            <w:webHidden/>
          </w:rPr>
          <w:fldChar w:fldCharType="separate"/>
        </w:r>
        <w:r>
          <w:rPr>
            <w:noProof/>
            <w:webHidden/>
          </w:rPr>
          <w:t>36</w:t>
        </w:r>
        <w:r>
          <w:rPr>
            <w:noProof/>
            <w:webHidden/>
          </w:rPr>
          <w:fldChar w:fldCharType="end"/>
        </w:r>
      </w:hyperlink>
    </w:p>
    <w:p w14:paraId="3560A6FD" w14:textId="5E8ABB12" w:rsidR="002D6666" w:rsidRDefault="002D6666">
      <w:pPr>
        <w:pStyle w:val="Verzeichnis3"/>
        <w:rPr>
          <w:rFonts w:eastAsiaTheme="minorEastAsia" w:cstheme="minorBidi"/>
          <w:iCs w:val="0"/>
          <w:noProof/>
          <w:sz w:val="22"/>
          <w:szCs w:val="22"/>
          <w:lang w:val="fr-FR"/>
        </w:rPr>
      </w:pPr>
      <w:hyperlink w:anchor="_Toc46337495" w:history="1">
        <w:r w:rsidRPr="001D42AC">
          <w:rPr>
            <w:rStyle w:val="Hyperlink"/>
            <w:rFonts w:eastAsiaTheme="majorEastAsia"/>
            <w:noProof/>
          </w:rPr>
          <w:t>4.4.3.</w:t>
        </w:r>
        <w:r>
          <w:rPr>
            <w:rFonts w:eastAsiaTheme="minorEastAsia" w:cstheme="minorBidi"/>
            <w:iCs w:val="0"/>
            <w:noProof/>
            <w:sz w:val="22"/>
            <w:szCs w:val="22"/>
            <w:lang w:val="fr-FR"/>
          </w:rPr>
          <w:tab/>
        </w:r>
        <w:r w:rsidRPr="001D42AC">
          <w:rPr>
            <w:rStyle w:val="Hyperlink"/>
            <w:rFonts w:eastAsiaTheme="majorEastAsia"/>
            <w:noProof/>
          </w:rPr>
          <w:t>Deliverables of Phase 2</w:t>
        </w:r>
        <w:r>
          <w:rPr>
            <w:noProof/>
            <w:webHidden/>
          </w:rPr>
          <w:tab/>
        </w:r>
        <w:r>
          <w:rPr>
            <w:noProof/>
            <w:webHidden/>
          </w:rPr>
          <w:fldChar w:fldCharType="begin"/>
        </w:r>
        <w:r>
          <w:rPr>
            <w:noProof/>
            <w:webHidden/>
          </w:rPr>
          <w:instrText xml:space="preserve"> PAGEREF _Toc46337495 \h </w:instrText>
        </w:r>
        <w:r>
          <w:rPr>
            <w:noProof/>
            <w:webHidden/>
          </w:rPr>
        </w:r>
        <w:r>
          <w:rPr>
            <w:noProof/>
            <w:webHidden/>
          </w:rPr>
          <w:fldChar w:fldCharType="separate"/>
        </w:r>
        <w:r>
          <w:rPr>
            <w:noProof/>
            <w:webHidden/>
          </w:rPr>
          <w:t>37</w:t>
        </w:r>
        <w:r>
          <w:rPr>
            <w:noProof/>
            <w:webHidden/>
          </w:rPr>
          <w:fldChar w:fldCharType="end"/>
        </w:r>
      </w:hyperlink>
    </w:p>
    <w:p w14:paraId="57F2F640" w14:textId="7E70C85C" w:rsidR="002D6666" w:rsidRDefault="002D6666">
      <w:pPr>
        <w:pStyle w:val="Verzeichnis2"/>
        <w:rPr>
          <w:rFonts w:eastAsiaTheme="minorEastAsia" w:cstheme="minorBidi"/>
          <w:noProof/>
          <w:szCs w:val="22"/>
          <w:lang w:val="fr-FR"/>
        </w:rPr>
      </w:pPr>
      <w:hyperlink w:anchor="_Toc46337496" w:history="1">
        <w:r w:rsidRPr="001D42AC">
          <w:rPr>
            <w:rStyle w:val="Hyperlink"/>
            <w:rFonts w:eastAsiaTheme="majorEastAsia"/>
            <w:noProof/>
          </w:rPr>
          <w:t>4.5.</w:t>
        </w:r>
        <w:r>
          <w:rPr>
            <w:rFonts w:eastAsiaTheme="minorEastAsia" w:cstheme="minorBidi"/>
            <w:noProof/>
            <w:szCs w:val="22"/>
            <w:lang w:val="fr-FR"/>
          </w:rPr>
          <w:tab/>
        </w:r>
        <w:r w:rsidRPr="001D42AC">
          <w:rPr>
            <w:rStyle w:val="Hyperlink"/>
            <w:rFonts w:eastAsiaTheme="majorEastAsia"/>
            <w:noProof/>
          </w:rPr>
          <w:t>Phase 3: Co-constructed Vision, Goal Setting and Action Plan</w:t>
        </w:r>
        <w:r>
          <w:rPr>
            <w:noProof/>
            <w:webHidden/>
          </w:rPr>
          <w:tab/>
        </w:r>
        <w:r>
          <w:rPr>
            <w:noProof/>
            <w:webHidden/>
          </w:rPr>
          <w:fldChar w:fldCharType="begin"/>
        </w:r>
        <w:r>
          <w:rPr>
            <w:noProof/>
            <w:webHidden/>
          </w:rPr>
          <w:instrText xml:space="preserve"> PAGEREF _Toc46337496 \h </w:instrText>
        </w:r>
        <w:r>
          <w:rPr>
            <w:noProof/>
            <w:webHidden/>
          </w:rPr>
        </w:r>
        <w:r>
          <w:rPr>
            <w:noProof/>
            <w:webHidden/>
          </w:rPr>
          <w:fldChar w:fldCharType="separate"/>
        </w:r>
        <w:r>
          <w:rPr>
            <w:noProof/>
            <w:webHidden/>
          </w:rPr>
          <w:t>38</w:t>
        </w:r>
        <w:r>
          <w:rPr>
            <w:noProof/>
            <w:webHidden/>
          </w:rPr>
          <w:fldChar w:fldCharType="end"/>
        </w:r>
      </w:hyperlink>
    </w:p>
    <w:p w14:paraId="1EDDD3E3" w14:textId="4A13A1A0" w:rsidR="002D6666" w:rsidRDefault="002D6666">
      <w:pPr>
        <w:pStyle w:val="Verzeichnis3"/>
        <w:rPr>
          <w:rFonts w:eastAsiaTheme="minorEastAsia" w:cstheme="minorBidi"/>
          <w:iCs w:val="0"/>
          <w:noProof/>
          <w:sz w:val="22"/>
          <w:szCs w:val="22"/>
          <w:lang w:val="fr-FR"/>
        </w:rPr>
      </w:pPr>
      <w:hyperlink w:anchor="_Toc46337497" w:history="1">
        <w:r w:rsidRPr="001D42AC">
          <w:rPr>
            <w:rStyle w:val="Hyperlink"/>
            <w:rFonts w:eastAsiaTheme="majorEastAsia"/>
            <w:noProof/>
          </w:rPr>
          <w:t>4.5.1.</w:t>
        </w:r>
        <w:r>
          <w:rPr>
            <w:rFonts w:eastAsiaTheme="minorEastAsia" w:cstheme="minorBidi"/>
            <w:iCs w:val="0"/>
            <w:noProof/>
            <w:sz w:val="22"/>
            <w:szCs w:val="22"/>
            <w:lang w:val="fr-FR"/>
          </w:rPr>
          <w:tab/>
        </w:r>
        <w:r w:rsidRPr="001D42AC">
          <w:rPr>
            <w:rStyle w:val="Hyperlink"/>
            <w:rFonts w:eastAsiaTheme="majorEastAsia"/>
            <w:noProof/>
          </w:rPr>
          <w:t>Objectives</w:t>
        </w:r>
        <w:r>
          <w:rPr>
            <w:noProof/>
            <w:webHidden/>
          </w:rPr>
          <w:tab/>
        </w:r>
        <w:r>
          <w:rPr>
            <w:noProof/>
            <w:webHidden/>
          </w:rPr>
          <w:fldChar w:fldCharType="begin"/>
        </w:r>
        <w:r>
          <w:rPr>
            <w:noProof/>
            <w:webHidden/>
          </w:rPr>
          <w:instrText xml:space="preserve"> PAGEREF _Toc46337497 \h </w:instrText>
        </w:r>
        <w:r>
          <w:rPr>
            <w:noProof/>
            <w:webHidden/>
          </w:rPr>
        </w:r>
        <w:r>
          <w:rPr>
            <w:noProof/>
            <w:webHidden/>
          </w:rPr>
          <w:fldChar w:fldCharType="separate"/>
        </w:r>
        <w:r>
          <w:rPr>
            <w:noProof/>
            <w:webHidden/>
          </w:rPr>
          <w:t>38</w:t>
        </w:r>
        <w:r>
          <w:rPr>
            <w:noProof/>
            <w:webHidden/>
          </w:rPr>
          <w:fldChar w:fldCharType="end"/>
        </w:r>
      </w:hyperlink>
    </w:p>
    <w:p w14:paraId="3F166EC0" w14:textId="70F1A9D6" w:rsidR="002D6666" w:rsidRDefault="002D6666">
      <w:pPr>
        <w:pStyle w:val="Verzeichnis3"/>
        <w:rPr>
          <w:rFonts w:eastAsiaTheme="minorEastAsia" w:cstheme="minorBidi"/>
          <w:iCs w:val="0"/>
          <w:noProof/>
          <w:sz w:val="22"/>
          <w:szCs w:val="22"/>
          <w:lang w:val="fr-FR"/>
        </w:rPr>
      </w:pPr>
      <w:hyperlink w:anchor="_Toc46337498" w:history="1">
        <w:r w:rsidRPr="001D42AC">
          <w:rPr>
            <w:rStyle w:val="Hyperlink"/>
            <w:rFonts w:eastAsiaTheme="majorEastAsia"/>
            <w:noProof/>
          </w:rPr>
          <w:t>4.5.2.</w:t>
        </w:r>
        <w:r>
          <w:rPr>
            <w:rFonts w:eastAsiaTheme="minorEastAsia" w:cstheme="minorBidi"/>
            <w:iCs w:val="0"/>
            <w:noProof/>
            <w:sz w:val="22"/>
            <w:szCs w:val="22"/>
            <w:lang w:val="fr-FR"/>
          </w:rPr>
          <w:tab/>
        </w:r>
        <w:r w:rsidRPr="001D42AC">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_Toc46337498 \h </w:instrText>
        </w:r>
        <w:r>
          <w:rPr>
            <w:noProof/>
            <w:webHidden/>
          </w:rPr>
        </w:r>
        <w:r>
          <w:rPr>
            <w:noProof/>
            <w:webHidden/>
          </w:rPr>
          <w:fldChar w:fldCharType="separate"/>
        </w:r>
        <w:r>
          <w:rPr>
            <w:noProof/>
            <w:webHidden/>
          </w:rPr>
          <w:t>38</w:t>
        </w:r>
        <w:r>
          <w:rPr>
            <w:noProof/>
            <w:webHidden/>
          </w:rPr>
          <w:fldChar w:fldCharType="end"/>
        </w:r>
      </w:hyperlink>
    </w:p>
    <w:p w14:paraId="5AA399EF" w14:textId="1398C62F" w:rsidR="002D6666" w:rsidRDefault="002D6666">
      <w:pPr>
        <w:pStyle w:val="Verzeichnis3"/>
        <w:rPr>
          <w:rFonts w:eastAsiaTheme="minorEastAsia" w:cstheme="minorBidi"/>
          <w:iCs w:val="0"/>
          <w:noProof/>
          <w:sz w:val="22"/>
          <w:szCs w:val="22"/>
          <w:lang w:val="fr-FR"/>
        </w:rPr>
      </w:pPr>
      <w:hyperlink w:anchor="_Toc46337499" w:history="1">
        <w:r w:rsidRPr="001D42AC">
          <w:rPr>
            <w:rStyle w:val="Hyperlink"/>
            <w:rFonts w:eastAsiaTheme="majorEastAsia"/>
            <w:noProof/>
          </w:rPr>
          <w:t>Task 1: Co-Construct the Vision and Long Term Goals with Stakeholders</w:t>
        </w:r>
        <w:r>
          <w:rPr>
            <w:noProof/>
            <w:webHidden/>
          </w:rPr>
          <w:tab/>
        </w:r>
        <w:r>
          <w:rPr>
            <w:noProof/>
            <w:webHidden/>
          </w:rPr>
          <w:fldChar w:fldCharType="begin"/>
        </w:r>
        <w:r>
          <w:rPr>
            <w:noProof/>
            <w:webHidden/>
          </w:rPr>
          <w:instrText xml:space="preserve"> PAGEREF _Toc46337499 \h </w:instrText>
        </w:r>
        <w:r>
          <w:rPr>
            <w:noProof/>
            <w:webHidden/>
          </w:rPr>
        </w:r>
        <w:r>
          <w:rPr>
            <w:noProof/>
            <w:webHidden/>
          </w:rPr>
          <w:fldChar w:fldCharType="separate"/>
        </w:r>
        <w:r>
          <w:rPr>
            <w:noProof/>
            <w:webHidden/>
          </w:rPr>
          <w:t>38</w:t>
        </w:r>
        <w:r>
          <w:rPr>
            <w:noProof/>
            <w:webHidden/>
          </w:rPr>
          <w:fldChar w:fldCharType="end"/>
        </w:r>
      </w:hyperlink>
    </w:p>
    <w:p w14:paraId="51554C07" w14:textId="407E49C8" w:rsidR="002D6666" w:rsidRDefault="002D6666">
      <w:pPr>
        <w:pStyle w:val="Verzeichnis3"/>
        <w:rPr>
          <w:rFonts w:eastAsiaTheme="minorEastAsia" w:cstheme="minorBidi"/>
          <w:iCs w:val="0"/>
          <w:noProof/>
          <w:sz w:val="22"/>
          <w:szCs w:val="22"/>
          <w:lang w:val="fr-FR"/>
        </w:rPr>
      </w:pPr>
      <w:hyperlink w:anchor="_Toc46337500" w:history="1">
        <w:r w:rsidRPr="001D42AC">
          <w:rPr>
            <w:rStyle w:val="Hyperlink"/>
            <w:rFonts w:eastAsiaTheme="majorEastAsia"/>
            <w:noProof/>
          </w:rPr>
          <w:t>Task 2: Agree on Priority Areas and Priority Measures</w:t>
        </w:r>
        <w:r>
          <w:rPr>
            <w:noProof/>
            <w:webHidden/>
          </w:rPr>
          <w:tab/>
        </w:r>
        <w:r>
          <w:rPr>
            <w:noProof/>
            <w:webHidden/>
          </w:rPr>
          <w:fldChar w:fldCharType="begin"/>
        </w:r>
        <w:r>
          <w:rPr>
            <w:noProof/>
            <w:webHidden/>
          </w:rPr>
          <w:instrText xml:space="preserve"> PAGEREF _Toc46337500 \h </w:instrText>
        </w:r>
        <w:r>
          <w:rPr>
            <w:noProof/>
            <w:webHidden/>
          </w:rPr>
        </w:r>
        <w:r>
          <w:rPr>
            <w:noProof/>
            <w:webHidden/>
          </w:rPr>
          <w:fldChar w:fldCharType="separate"/>
        </w:r>
        <w:r>
          <w:rPr>
            <w:noProof/>
            <w:webHidden/>
          </w:rPr>
          <w:t>39</w:t>
        </w:r>
        <w:r>
          <w:rPr>
            <w:noProof/>
            <w:webHidden/>
          </w:rPr>
          <w:fldChar w:fldCharType="end"/>
        </w:r>
      </w:hyperlink>
    </w:p>
    <w:p w14:paraId="50527917" w14:textId="7C40AE7D" w:rsidR="002D6666" w:rsidRDefault="002D6666">
      <w:pPr>
        <w:pStyle w:val="Verzeichnis3"/>
        <w:rPr>
          <w:rFonts w:eastAsiaTheme="minorEastAsia" w:cstheme="minorBidi"/>
          <w:iCs w:val="0"/>
          <w:noProof/>
          <w:sz w:val="22"/>
          <w:szCs w:val="22"/>
          <w:lang w:val="fr-FR"/>
        </w:rPr>
      </w:pPr>
      <w:hyperlink w:anchor="_Toc46337501" w:history="1">
        <w:r w:rsidRPr="001D42AC">
          <w:rPr>
            <w:rStyle w:val="Hyperlink"/>
            <w:rFonts w:eastAsiaTheme="majorEastAsia"/>
            <w:noProof/>
          </w:rPr>
          <w:t>Task 3: Climate &amp; NUMP Scenarios Analysis</w:t>
        </w:r>
        <w:r>
          <w:rPr>
            <w:noProof/>
            <w:webHidden/>
          </w:rPr>
          <w:tab/>
        </w:r>
        <w:r>
          <w:rPr>
            <w:noProof/>
            <w:webHidden/>
          </w:rPr>
          <w:fldChar w:fldCharType="begin"/>
        </w:r>
        <w:r>
          <w:rPr>
            <w:noProof/>
            <w:webHidden/>
          </w:rPr>
          <w:instrText xml:space="preserve"> PAGEREF _Toc46337501 \h </w:instrText>
        </w:r>
        <w:r>
          <w:rPr>
            <w:noProof/>
            <w:webHidden/>
          </w:rPr>
        </w:r>
        <w:r>
          <w:rPr>
            <w:noProof/>
            <w:webHidden/>
          </w:rPr>
          <w:fldChar w:fldCharType="separate"/>
        </w:r>
        <w:r>
          <w:rPr>
            <w:noProof/>
            <w:webHidden/>
          </w:rPr>
          <w:t>41</w:t>
        </w:r>
        <w:r>
          <w:rPr>
            <w:noProof/>
            <w:webHidden/>
          </w:rPr>
          <w:fldChar w:fldCharType="end"/>
        </w:r>
      </w:hyperlink>
    </w:p>
    <w:p w14:paraId="06FC4B50" w14:textId="58F03804" w:rsidR="002D6666" w:rsidRDefault="002D6666">
      <w:pPr>
        <w:pStyle w:val="Verzeichnis3"/>
        <w:rPr>
          <w:rFonts w:eastAsiaTheme="minorEastAsia" w:cstheme="minorBidi"/>
          <w:iCs w:val="0"/>
          <w:noProof/>
          <w:sz w:val="22"/>
          <w:szCs w:val="22"/>
          <w:lang w:val="fr-FR"/>
        </w:rPr>
      </w:pPr>
      <w:hyperlink w:anchor="_Toc46337502" w:history="1">
        <w:r w:rsidRPr="001D42AC">
          <w:rPr>
            <w:rStyle w:val="Hyperlink"/>
            <w:rFonts w:eastAsiaTheme="majorEastAsia"/>
            <w:noProof/>
          </w:rPr>
          <w:t>Task 4: Elaboration of the “Action Plan” and Drafting of the “Strategy” Document</w:t>
        </w:r>
        <w:r>
          <w:rPr>
            <w:noProof/>
            <w:webHidden/>
          </w:rPr>
          <w:tab/>
        </w:r>
        <w:r>
          <w:rPr>
            <w:noProof/>
            <w:webHidden/>
          </w:rPr>
          <w:fldChar w:fldCharType="begin"/>
        </w:r>
        <w:r>
          <w:rPr>
            <w:noProof/>
            <w:webHidden/>
          </w:rPr>
          <w:instrText xml:space="preserve"> PAGEREF _Toc46337502 \h </w:instrText>
        </w:r>
        <w:r>
          <w:rPr>
            <w:noProof/>
            <w:webHidden/>
          </w:rPr>
        </w:r>
        <w:r>
          <w:rPr>
            <w:noProof/>
            <w:webHidden/>
          </w:rPr>
          <w:fldChar w:fldCharType="separate"/>
        </w:r>
        <w:r>
          <w:rPr>
            <w:noProof/>
            <w:webHidden/>
          </w:rPr>
          <w:t>43</w:t>
        </w:r>
        <w:r>
          <w:rPr>
            <w:noProof/>
            <w:webHidden/>
          </w:rPr>
          <w:fldChar w:fldCharType="end"/>
        </w:r>
      </w:hyperlink>
    </w:p>
    <w:p w14:paraId="17E1FB61" w14:textId="1C08FE07" w:rsidR="002D6666" w:rsidRDefault="002D6666">
      <w:pPr>
        <w:pStyle w:val="Verzeichnis3"/>
        <w:rPr>
          <w:rFonts w:eastAsiaTheme="minorEastAsia" w:cstheme="minorBidi"/>
          <w:iCs w:val="0"/>
          <w:noProof/>
          <w:sz w:val="22"/>
          <w:szCs w:val="22"/>
          <w:lang w:val="fr-FR"/>
        </w:rPr>
      </w:pPr>
      <w:hyperlink w:anchor="_Toc46337503" w:history="1">
        <w:r w:rsidRPr="001D42AC">
          <w:rPr>
            <w:rStyle w:val="Hyperlink"/>
            <w:rFonts w:eastAsiaTheme="majorEastAsia"/>
            <w:noProof/>
          </w:rPr>
          <w:t xml:space="preserve">Task 5: Submission and Approval of the </w:t>
        </w:r>
        <w:r w:rsidRPr="001D42AC">
          <w:rPr>
            <w:rStyle w:val="Hyperlink"/>
            <w:rFonts w:eastAsiaTheme="majorEastAsia"/>
            <w:noProof/>
            <w:highlight w:val="lightGray"/>
          </w:rPr>
          <w:t>[Country]</w:t>
        </w:r>
        <w:r w:rsidRPr="001D42AC">
          <w:rPr>
            <w:rStyle w:val="Hyperlink"/>
            <w:rFonts w:eastAsiaTheme="majorEastAsia"/>
            <w:noProof/>
          </w:rPr>
          <w:t xml:space="preserve"> NUMP.</w:t>
        </w:r>
        <w:r>
          <w:rPr>
            <w:noProof/>
            <w:webHidden/>
          </w:rPr>
          <w:tab/>
        </w:r>
        <w:r>
          <w:rPr>
            <w:noProof/>
            <w:webHidden/>
          </w:rPr>
          <w:fldChar w:fldCharType="begin"/>
        </w:r>
        <w:r>
          <w:rPr>
            <w:noProof/>
            <w:webHidden/>
          </w:rPr>
          <w:instrText xml:space="preserve"> PAGEREF _Toc46337503 \h </w:instrText>
        </w:r>
        <w:r>
          <w:rPr>
            <w:noProof/>
            <w:webHidden/>
          </w:rPr>
        </w:r>
        <w:r>
          <w:rPr>
            <w:noProof/>
            <w:webHidden/>
          </w:rPr>
          <w:fldChar w:fldCharType="separate"/>
        </w:r>
        <w:r>
          <w:rPr>
            <w:noProof/>
            <w:webHidden/>
          </w:rPr>
          <w:t>44</w:t>
        </w:r>
        <w:r>
          <w:rPr>
            <w:noProof/>
            <w:webHidden/>
          </w:rPr>
          <w:fldChar w:fldCharType="end"/>
        </w:r>
      </w:hyperlink>
    </w:p>
    <w:p w14:paraId="53757E5F" w14:textId="08303010" w:rsidR="002D6666" w:rsidRDefault="002D6666">
      <w:pPr>
        <w:pStyle w:val="Verzeichnis3"/>
        <w:rPr>
          <w:rFonts w:eastAsiaTheme="minorEastAsia" w:cstheme="minorBidi"/>
          <w:iCs w:val="0"/>
          <w:noProof/>
          <w:sz w:val="22"/>
          <w:szCs w:val="22"/>
          <w:lang w:val="fr-FR"/>
        </w:rPr>
      </w:pPr>
      <w:hyperlink w:anchor="_Toc46337504" w:history="1">
        <w:r w:rsidRPr="001D42AC">
          <w:rPr>
            <w:rStyle w:val="Hyperlink"/>
            <w:rFonts w:eastAsiaTheme="majorEastAsia"/>
            <w:noProof/>
          </w:rPr>
          <w:t>4.5.3.</w:t>
        </w:r>
        <w:r>
          <w:rPr>
            <w:rFonts w:eastAsiaTheme="minorEastAsia" w:cstheme="minorBidi"/>
            <w:iCs w:val="0"/>
            <w:noProof/>
            <w:sz w:val="22"/>
            <w:szCs w:val="22"/>
            <w:lang w:val="fr-FR"/>
          </w:rPr>
          <w:tab/>
        </w:r>
        <w:r w:rsidRPr="001D42AC">
          <w:rPr>
            <w:rStyle w:val="Hyperlink"/>
            <w:rFonts w:eastAsiaTheme="majorEastAsia"/>
            <w:noProof/>
          </w:rPr>
          <w:t>Deliverables of Phase 3</w:t>
        </w:r>
        <w:r>
          <w:rPr>
            <w:noProof/>
            <w:webHidden/>
          </w:rPr>
          <w:tab/>
        </w:r>
        <w:r>
          <w:rPr>
            <w:noProof/>
            <w:webHidden/>
          </w:rPr>
          <w:fldChar w:fldCharType="begin"/>
        </w:r>
        <w:r>
          <w:rPr>
            <w:noProof/>
            <w:webHidden/>
          </w:rPr>
          <w:instrText xml:space="preserve"> PAGEREF _Toc46337504 \h </w:instrText>
        </w:r>
        <w:r>
          <w:rPr>
            <w:noProof/>
            <w:webHidden/>
          </w:rPr>
        </w:r>
        <w:r>
          <w:rPr>
            <w:noProof/>
            <w:webHidden/>
          </w:rPr>
          <w:fldChar w:fldCharType="separate"/>
        </w:r>
        <w:r>
          <w:rPr>
            <w:noProof/>
            <w:webHidden/>
          </w:rPr>
          <w:t>44</w:t>
        </w:r>
        <w:r>
          <w:rPr>
            <w:noProof/>
            <w:webHidden/>
          </w:rPr>
          <w:fldChar w:fldCharType="end"/>
        </w:r>
      </w:hyperlink>
    </w:p>
    <w:p w14:paraId="5D7DDCF3" w14:textId="16A1162B" w:rsidR="002D6666" w:rsidRDefault="002D6666">
      <w:pPr>
        <w:pStyle w:val="Verzeichnis2"/>
        <w:rPr>
          <w:rFonts w:eastAsiaTheme="minorEastAsia" w:cstheme="minorBidi"/>
          <w:noProof/>
          <w:szCs w:val="22"/>
          <w:lang w:val="fr-FR"/>
        </w:rPr>
      </w:pPr>
      <w:hyperlink w:anchor="_Toc46337519" w:history="1">
        <w:r w:rsidRPr="001D42AC">
          <w:rPr>
            <w:rStyle w:val="Hyperlink"/>
            <w:rFonts w:eastAsiaTheme="majorEastAsia"/>
            <w:noProof/>
          </w:rPr>
          <w:t>4.6.</w:t>
        </w:r>
        <w:r>
          <w:rPr>
            <w:rFonts w:eastAsiaTheme="minorEastAsia" w:cstheme="minorBidi"/>
            <w:noProof/>
            <w:szCs w:val="22"/>
            <w:lang w:val="fr-FR"/>
          </w:rPr>
          <w:tab/>
        </w:r>
        <w:r w:rsidRPr="001D42AC">
          <w:rPr>
            <w:rStyle w:val="Hyperlink"/>
            <w:rFonts w:eastAsiaTheme="majorEastAsia"/>
            <w:noProof/>
          </w:rPr>
          <w:t>Phase 4: Prepare the NUMP Implementation</w:t>
        </w:r>
        <w:r>
          <w:rPr>
            <w:noProof/>
            <w:webHidden/>
          </w:rPr>
          <w:tab/>
        </w:r>
        <w:r>
          <w:rPr>
            <w:noProof/>
            <w:webHidden/>
          </w:rPr>
          <w:fldChar w:fldCharType="begin"/>
        </w:r>
        <w:r>
          <w:rPr>
            <w:noProof/>
            <w:webHidden/>
          </w:rPr>
          <w:instrText xml:space="preserve"> PAGEREF _Toc46337519 \h </w:instrText>
        </w:r>
        <w:r>
          <w:rPr>
            <w:noProof/>
            <w:webHidden/>
          </w:rPr>
        </w:r>
        <w:r>
          <w:rPr>
            <w:noProof/>
            <w:webHidden/>
          </w:rPr>
          <w:fldChar w:fldCharType="separate"/>
        </w:r>
        <w:r>
          <w:rPr>
            <w:noProof/>
            <w:webHidden/>
          </w:rPr>
          <w:t>45</w:t>
        </w:r>
        <w:r>
          <w:rPr>
            <w:noProof/>
            <w:webHidden/>
          </w:rPr>
          <w:fldChar w:fldCharType="end"/>
        </w:r>
      </w:hyperlink>
    </w:p>
    <w:p w14:paraId="40923955" w14:textId="4B142EF9" w:rsidR="002D6666" w:rsidRDefault="002D6666">
      <w:pPr>
        <w:pStyle w:val="Verzeichnis3"/>
        <w:rPr>
          <w:rFonts w:eastAsiaTheme="minorEastAsia" w:cstheme="minorBidi"/>
          <w:iCs w:val="0"/>
          <w:noProof/>
          <w:sz w:val="22"/>
          <w:szCs w:val="22"/>
          <w:lang w:val="fr-FR"/>
        </w:rPr>
      </w:pPr>
      <w:hyperlink w:anchor="_Toc46337520" w:history="1">
        <w:r w:rsidRPr="001D42AC">
          <w:rPr>
            <w:rStyle w:val="Hyperlink"/>
            <w:rFonts w:eastAsiaTheme="majorEastAsia"/>
            <w:noProof/>
          </w:rPr>
          <w:t>4.6.1.</w:t>
        </w:r>
        <w:r>
          <w:rPr>
            <w:rFonts w:eastAsiaTheme="minorEastAsia" w:cstheme="minorBidi"/>
            <w:iCs w:val="0"/>
            <w:noProof/>
            <w:sz w:val="22"/>
            <w:szCs w:val="22"/>
            <w:lang w:val="fr-FR"/>
          </w:rPr>
          <w:tab/>
        </w:r>
        <w:r w:rsidRPr="001D42AC">
          <w:rPr>
            <w:rStyle w:val="Hyperlink"/>
            <w:rFonts w:eastAsiaTheme="majorEastAsia"/>
            <w:noProof/>
          </w:rPr>
          <w:t>Objectives</w:t>
        </w:r>
        <w:r>
          <w:rPr>
            <w:noProof/>
            <w:webHidden/>
          </w:rPr>
          <w:tab/>
        </w:r>
        <w:r>
          <w:rPr>
            <w:noProof/>
            <w:webHidden/>
          </w:rPr>
          <w:fldChar w:fldCharType="begin"/>
        </w:r>
        <w:r>
          <w:rPr>
            <w:noProof/>
            <w:webHidden/>
          </w:rPr>
          <w:instrText xml:space="preserve"> PAGEREF _Toc46337520 \h </w:instrText>
        </w:r>
        <w:r>
          <w:rPr>
            <w:noProof/>
            <w:webHidden/>
          </w:rPr>
        </w:r>
        <w:r>
          <w:rPr>
            <w:noProof/>
            <w:webHidden/>
          </w:rPr>
          <w:fldChar w:fldCharType="separate"/>
        </w:r>
        <w:r>
          <w:rPr>
            <w:noProof/>
            <w:webHidden/>
          </w:rPr>
          <w:t>45</w:t>
        </w:r>
        <w:r>
          <w:rPr>
            <w:noProof/>
            <w:webHidden/>
          </w:rPr>
          <w:fldChar w:fldCharType="end"/>
        </w:r>
      </w:hyperlink>
    </w:p>
    <w:p w14:paraId="44AE50AA" w14:textId="7BDE1D29" w:rsidR="002D6666" w:rsidRDefault="002D6666">
      <w:pPr>
        <w:pStyle w:val="Verzeichnis3"/>
        <w:rPr>
          <w:rFonts w:eastAsiaTheme="minorEastAsia" w:cstheme="minorBidi"/>
          <w:iCs w:val="0"/>
          <w:noProof/>
          <w:sz w:val="22"/>
          <w:szCs w:val="22"/>
          <w:lang w:val="fr-FR"/>
        </w:rPr>
      </w:pPr>
      <w:hyperlink w:anchor="_Toc46337521" w:history="1">
        <w:r w:rsidRPr="001D42AC">
          <w:rPr>
            <w:rStyle w:val="Hyperlink"/>
            <w:rFonts w:eastAsiaTheme="majorEastAsia"/>
            <w:noProof/>
          </w:rPr>
          <w:t>4.6.2.</w:t>
        </w:r>
        <w:r>
          <w:rPr>
            <w:rFonts w:eastAsiaTheme="minorEastAsia" w:cstheme="minorBidi"/>
            <w:iCs w:val="0"/>
            <w:noProof/>
            <w:sz w:val="22"/>
            <w:szCs w:val="22"/>
            <w:lang w:val="fr-FR"/>
          </w:rPr>
          <w:tab/>
        </w:r>
        <w:r w:rsidRPr="001D42AC">
          <w:rPr>
            <w:rStyle w:val="Hyperlink"/>
            <w:rFonts w:eastAsiaTheme="majorEastAsia"/>
            <w:noProof/>
          </w:rPr>
          <w:t>Consultant’s tasks</w:t>
        </w:r>
        <w:r>
          <w:rPr>
            <w:noProof/>
            <w:webHidden/>
          </w:rPr>
          <w:tab/>
        </w:r>
        <w:r>
          <w:rPr>
            <w:noProof/>
            <w:webHidden/>
          </w:rPr>
          <w:fldChar w:fldCharType="begin"/>
        </w:r>
        <w:r>
          <w:rPr>
            <w:noProof/>
            <w:webHidden/>
          </w:rPr>
          <w:instrText xml:space="preserve"> PAGEREF _Toc46337521 \h </w:instrText>
        </w:r>
        <w:r>
          <w:rPr>
            <w:noProof/>
            <w:webHidden/>
          </w:rPr>
        </w:r>
        <w:r>
          <w:rPr>
            <w:noProof/>
            <w:webHidden/>
          </w:rPr>
          <w:fldChar w:fldCharType="separate"/>
        </w:r>
        <w:r>
          <w:rPr>
            <w:noProof/>
            <w:webHidden/>
          </w:rPr>
          <w:t>45</w:t>
        </w:r>
        <w:r>
          <w:rPr>
            <w:noProof/>
            <w:webHidden/>
          </w:rPr>
          <w:fldChar w:fldCharType="end"/>
        </w:r>
      </w:hyperlink>
    </w:p>
    <w:p w14:paraId="6E595AFA" w14:textId="0038B2AA" w:rsidR="002D6666" w:rsidRDefault="002D6666">
      <w:pPr>
        <w:pStyle w:val="Verzeichnis3"/>
        <w:rPr>
          <w:rFonts w:eastAsiaTheme="minorEastAsia" w:cstheme="minorBidi"/>
          <w:iCs w:val="0"/>
          <w:noProof/>
          <w:sz w:val="22"/>
          <w:szCs w:val="22"/>
          <w:lang w:val="fr-FR"/>
        </w:rPr>
      </w:pPr>
      <w:hyperlink w:anchor="_Toc46337522" w:history="1">
        <w:r w:rsidRPr="001D42AC">
          <w:rPr>
            <w:rStyle w:val="Hyperlink"/>
            <w:rFonts w:eastAsiaTheme="majorEastAsia"/>
            <w:noProof/>
          </w:rPr>
          <w:t xml:space="preserve">Task 1: Elaborate and Establish the NUMP (Ex-post) Monitoring and Reporting System as the </w:t>
        </w:r>
        <w:r w:rsidRPr="001D42AC">
          <w:rPr>
            <w:rStyle w:val="Hyperlink"/>
            <w:rFonts w:eastAsiaTheme="majorEastAsia"/>
            <w:noProof/>
            <w:highlight w:val="lightGray"/>
          </w:rPr>
          <w:t>[Country]</w:t>
        </w:r>
        <w:r w:rsidRPr="001D42AC">
          <w:rPr>
            <w:rStyle w:val="Hyperlink"/>
            <w:rFonts w:eastAsiaTheme="majorEastAsia"/>
            <w:noProof/>
          </w:rPr>
          <w:t xml:space="preserve"> Observatory on Urban Mobility Data and GHG Emissions</w:t>
        </w:r>
        <w:r>
          <w:rPr>
            <w:noProof/>
            <w:webHidden/>
          </w:rPr>
          <w:tab/>
        </w:r>
        <w:r>
          <w:rPr>
            <w:noProof/>
            <w:webHidden/>
          </w:rPr>
          <w:fldChar w:fldCharType="begin"/>
        </w:r>
        <w:r>
          <w:rPr>
            <w:noProof/>
            <w:webHidden/>
          </w:rPr>
          <w:instrText xml:space="preserve"> PAGEREF _Toc46337522 \h </w:instrText>
        </w:r>
        <w:r>
          <w:rPr>
            <w:noProof/>
            <w:webHidden/>
          </w:rPr>
        </w:r>
        <w:r>
          <w:rPr>
            <w:noProof/>
            <w:webHidden/>
          </w:rPr>
          <w:fldChar w:fldCharType="separate"/>
        </w:r>
        <w:r>
          <w:rPr>
            <w:noProof/>
            <w:webHidden/>
          </w:rPr>
          <w:t>45</w:t>
        </w:r>
        <w:r>
          <w:rPr>
            <w:noProof/>
            <w:webHidden/>
          </w:rPr>
          <w:fldChar w:fldCharType="end"/>
        </w:r>
      </w:hyperlink>
    </w:p>
    <w:p w14:paraId="75042520" w14:textId="291B9AC2" w:rsidR="002D6666" w:rsidRDefault="002D6666">
      <w:pPr>
        <w:pStyle w:val="Verzeichnis3"/>
        <w:rPr>
          <w:rFonts w:eastAsiaTheme="minorEastAsia" w:cstheme="minorBidi"/>
          <w:iCs w:val="0"/>
          <w:noProof/>
          <w:sz w:val="22"/>
          <w:szCs w:val="22"/>
          <w:lang w:val="fr-FR"/>
        </w:rPr>
      </w:pPr>
      <w:hyperlink w:anchor="_Toc46337523" w:history="1">
        <w:r w:rsidRPr="001D42AC">
          <w:rPr>
            <w:rStyle w:val="Hyperlink"/>
            <w:rFonts w:eastAsiaTheme="majorEastAsia"/>
            <w:noProof/>
          </w:rPr>
          <w:t>Task 2: Agree on steering structure for the NUMP</w:t>
        </w:r>
        <w:r>
          <w:rPr>
            <w:noProof/>
            <w:webHidden/>
          </w:rPr>
          <w:tab/>
        </w:r>
        <w:r>
          <w:rPr>
            <w:noProof/>
            <w:webHidden/>
          </w:rPr>
          <w:fldChar w:fldCharType="begin"/>
        </w:r>
        <w:r>
          <w:rPr>
            <w:noProof/>
            <w:webHidden/>
          </w:rPr>
          <w:instrText xml:space="preserve"> PAGEREF _Toc46337523 \h </w:instrText>
        </w:r>
        <w:r>
          <w:rPr>
            <w:noProof/>
            <w:webHidden/>
          </w:rPr>
        </w:r>
        <w:r>
          <w:rPr>
            <w:noProof/>
            <w:webHidden/>
          </w:rPr>
          <w:fldChar w:fldCharType="separate"/>
        </w:r>
        <w:r>
          <w:rPr>
            <w:noProof/>
            <w:webHidden/>
          </w:rPr>
          <w:t>48</w:t>
        </w:r>
        <w:r>
          <w:rPr>
            <w:noProof/>
            <w:webHidden/>
          </w:rPr>
          <w:fldChar w:fldCharType="end"/>
        </w:r>
      </w:hyperlink>
    </w:p>
    <w:p w14:paraId="3B1123A7" w14:textId="36DE6D50" w:rsidR="002D6666" w:rsidRDefault="002D6666">
      <w:pPr>
        <w:pStyle w:val="Verzeichnis3"/>
        <w:rPr>
          <w:rFonts w:eastAsiaTheme="minorEastAsia" w:cstheme="minorBidi"/>
          <w:iCs w:val="0"/>
          <w:noProof/>
          <w:sz w:val="22"/>
          <w:szCs w:val="22"/>
          <w:lang w:val="fr-FR"/>
        </w:rPr>
      </w:pPr>
      <w:hyperlink w:anchor="_Toc46337524" w:history="1">
        <w:r w:rsidRPr="001D42AC">
          <w:rPr>
            <w:rStyle w:val="Hyperlink"/>
            <w:rFonts w:eastAsiaTheme="majorEastAsia"/>
            <w:noProof/>
          </w:rPr>
          <w:t>Task 3: Detailed Financial Design</w:t>
        </w:r>
        <w:r>
          <w:rPr>
            <w:noProof/>
            <w:webHidden/>
          </w:rPr>
          <w:tab/>
        </w:r>
        <w:r>
          <w:rPr>
            <w:noProof/>
            <w:webHidden/>
          </w:rPr>
          <w:fldChar w:fldCharType="begin"/>
        </w:r>
        <w:r>
          <w:rPr>
            <w:noProof/>
            <w:webHidden/>
          </w:rPr>
          <w:instrText xml:space="preserve"> PAGEREF _Toc46337524 \h </w:instrText>
        </w:r>
        <w:r>
          <w:rPr>
            <w:noProof/>
            <w:webHidden/>
          </w:rPr>
        </w:r>
        <w:r>
          <w:rPr>
            <w:noProof/>
            <w:webHidden/>
          </w:rPr>
          <w:fldChar w:fldCharType="separate"/>
        </w:r>
        <w:r>
          <w:rPr>
            <w:noProof/>
            <w:webHidden/>
          </w:rPr>
          <w:t>49</w:t>
        </w:r>
        <w:r>
          <w:rPr>
            <w:noProof/>
            <w:webHidden/>
          </w:rPr>
          <w:fldChar w:fldCharType="end"/>
        </w:r>
      </w:hyperlink>
    </w:p>
    <w:p w14:paraId="1B918E38" w14:textId="5073D3A1" w:rsidR="002D6666" w:rsidRDefault="002D6666">
      <w:pPr>
        <w:pStyle w:val="Verzeichnis3"/>
        <w:rPr>
          <w:rFonts w:eastAsiaTheme="minorEastAsia" w:cstheme="minorBidi"/>
          <w:iCs w:val="0"/>
          <w:noProof/>
          <w:sz w:val="22"/>
          <w:szCs w:val="22"/>
          <w:lang w:val="fr-FR"/>
        </w:rPr>
      </w:pPr>
      <w:hyperlink w:anchor="_Toc46337525" w:history="1">
        <w:r w:rsidRPr="001D42AC">
          <w:rPr>
            <w:rStyle w:val="Hyperlink"/>
            <w:rFonts w:eastAsiaTheme="majorEastAsia"/>
            <w:noProof/>
          </w:rPr>
          <w:t>Task 4: Specify Measures with Technical Studies</w:t>
        </w:r>
        <w:r>
          <w:rPr>
            <w:noProof/>
            <w:webHidden/>
          </w:rPr>
          <w:tab/>
        </w:r>
        <w:r>
          <w:rPr>
            <w:noProof/>
            <w:webHidden/>
          </w:rPr>
          <w:fldChar w:fldCharType="begin"/>
        </w:r>
        <w:r>
          <w:rPr>
            <w:noProof/>
            <w:webHidden/>
          </w:rPr>
          <w:instrText xml:space="preserve"> PAGEREF _Toc46337525 \h </w:instrText>
        </w:r>
        <w:r>
          <w:rPr>
            <w:noProof/>
            <w:webHidden/>
          </w:rPr>
        </w:r>
        <w:r>
          <w:rPr>
            <w:noProof/>
            <w:webHidden/>
          </w:rPr>
          <w:fldChar w:fldCharType="separate"/>
        </w:r>
        <w:r>
          <w:rPr>
            <w:noProof/>
            <w:webHidden/>
          </w:rPr>
          <w:t>50</w:t>
        </w:r>
        <w:r>
          <w:rPr>
            <w:noProof/>
            <w:webHidden/>
          </w:rPr>
          <w:fldChar w:fldCharType="end"/>
        </w:r>
      </w:hyperlink>
    </w:p>
    <w:p w14:paraId="3A09B7EF" w14:textId="3F834DE9" w:rsidR="002D6666" w:rsidRDefault="002D6666">
      <w:pPr>
        <w:pStyle w:val="Verzeichnis3"/>
        <w:rPr>
          <w:rFonts w:eastAsiaTheme="minorEastAsia" w:cstheme="minorBidi"/>
          <w:iCs w:val="0"/>
          <w:noProof/>
          <w:sz w:val="22"/>
          <w:szCs w:val="22"/>
          <w:lang w:val="fr-FR"/>
        </w:rPr>
      </w:pPr>
      <w:hyperlink w:anchor="_Toc46337526" w:history="1">
        <w:r w:rsidRPr="001D42AC">
          <w:rPr>
            <w:rStyle w:val="Hyperlink"/>
            <w:rFonts w:eastAsiaTheme="majorEastAsia"/>
            <w:noProof/>
          </w:rPr>
          <w:t>4.6.3.</w:t>
        </w:r>
        <w:r>
          <w:rPr>
            <w:rFonts w:eastAsiaTheme="minorEastAsia" w:cstheme="minorBidi"/>
            <w:iCs w:val="0"/>
            <w:noProof/>
            <w:sz w:val="22"/>
            <w:szCs w:val="22"/>
            <w:lang w:val="fr-FR"/>
          </w:rPr>
          <w:tab/>
        </w:r>
        <w:r w:rsidRPr="001D42AC">
          <w:rPr>
            <w:rStyle w:val="Hyperlink"/>
            <w:rFonts w:eastAsiaTheme="majorEastAsia"/>
            <w:noProof/>
          </w:rPr>
          <w:t>Deliverables of Phase 4</w:t>
        </w:r>
        <w:r>
          <w:rPr>
            <w:noProof/>
            <w:webHidden/>
          </w:rPr>
          <w:tab/>
        </w:r>
        <w:r>
          <w:rPr>
            <w:noProof/>
            <w:webHidden/>
          </w:rPr>
          <w:fldChar w:fldCharType="begin"/>
        </w:r>
        <w:r>
          <w:rPr>
            <w:noProof/>
            <w:webHidden/>
          </w:rPr>
          <w:instrText xml:space="preserve"> PAGEREF _Toc46337526 \h </w:instrText>
        </w:r>
        <w:r>
          <w:rPr>
            <w:noProof/>
            <w:webHidden/>
          </w:rPr>
        </w:r>
        <w:r>
          <w:rPr>
            <w:noProof/>
            <w:webHidden/>
          </w:rPr>
          <w:fldChar w:fldCharType="separate"/>
        </w:r>
        <w:r>
          <w:rPr>
            <w:noProof/>
            <w:webHidden/>
          </w:rPr>
          <w:t>51</w:t>
        </w:r>
        <w:r>
          <w:rPr>
            <w:noProof/>
            <w:webHidden/>
          </w:rPr>
          <w:fldChar w:fldCharType="end"/>
        </w:r>
      </w:hyperlink>
    </w:p>
    <w:p w14:paraId="21E23181" w14:textId="693A1648" w:rsidR="002D6666" w:rsidRDefault="002D6666">
      <w:pPr>
        <w:pStyle w:val="Verzeichnis1"/>
        <w:rPr>
          <w:rFonts w:eastAsiaTheme="minorEastAsia" w:cstheme="minorBidi"/>
          <w:b w:val="0"/>
          <w:bCs w:val="0"/>
          <w:noProof/>
          <w:szCs w:val="22"/>
          <w:lang w:val="fr-FR"/>
        </w:rPr>
      </w:pPr>
      <w:hyperlink w:anchor="_Toc46337648" w:history="1">
        <w:r w:rsidRPr="001D42AC">
          <w:rPr>
            <w:rStyle w:val="Hyperlink"/>
            <w:rFonts w:eastAsiaTheme="majorEastAsia"/>
            <w:noProof/>
          </w:rPr>
          <w:t>5.</w:t>
        </w:r>
        <w:r>
          <w:rPr>
            <w:rFonts w:eastAsiaTheme="minorEastAsia" w:cstheme="minorBidi"/>
            <w:b w:val="0"/>
            <w:bCs w:val="0"/>
            <w:noProof/>
            <w:szCs w:val="22"/>
            <w:lang w:val="fr-FR"/>
          </w:rPr>
          <w:tab/>
        </w:r>
        <w:r w:rsidRPr="001D42AC">
          <w:rPr>
            <w:rStyle w:val="Hyperlink"/>
            <w:rFonts w:eastAsiaTheme="majorEastAsia"/>
            <w:noProof/>
          </w:rPr>
          <w:t>Organisation of the Services</w:t>
        </w:r>
        <w:r>
          <w:rPr>
            <w:noProof/>
            <w:webHidden/>
          </w:rPr>
          <w:tab/>
        </w:r>
        <w:r>
          <w:rPr>
            <w:noProof/>
            <w:webHidden/>
          </w:rPr>
          <w:fldChar w:fldCharType="begin"/>
        </w:r>
        <w:r>
          <w:rPr>
            <w:noProof/>
            <w:webHidden/>
          </w:rPr>
          <w:instrText xml:space="preserve"> PAGEREF _Toc46337648 \h </w:instrText>
        </w:r>
        <w:r>
          <w:rPr>
            <w:noProof/>
            <w:webHidden/>
          </w:rPr>
        </w:r>
        <w:r>
          <w:rPr>
            <w:noProof/>
            <w:webHidden/>
          </w:rPr>
          <w:fldChar w:fldCharType="separate"/>
        </w:r>
        <w:r>
          <w:rPr>
            <w:noProof/>
            <w:webHidden/>
          </w:rPr>
          <w:t>53</w:t>
        </w:r>
        <w:r>
          <w:rPr>
            <w:noProof/>
            <w:webHidden/>
          </w:rPr>
          <w:fldChar w:fldCharType="end"/>
        </w:r>
      </w:hyperlink>
    </w:p>
    <w:p w14:paraId="7D91E7FE" w14:textId="1370B36E" w:rsidR="002D6666" w:rsidRDefault="002D6666">
      <w:pPr>
        <w:pStyle w:val="Verzeichnis2"/>
        <w:rPr>
          <w:rFonts w:eastAsiaTheme="minorEastAsia" w:cstheme="minorBidi"/>
          <w:noProof/>
          <w:szCs w:val="22"/>
          <w:lang w:val="fr-FR"/>
        </w:rPr>
      </w:pPr>
      <w:hyperlink w:anchor="_Toc46337649" w:history="1">
        <w:r w:rsidRPr="001D42AC">
          <w:rPr>
            <w:rStyle w:val="Hyperlink"/>
            <w:rFonts w:eastAsiaTheme="majorEastAsia"/>
            <w:noProof/>
          </w:rPr>
          <w:t>5.1.</w:t>
        </w:r>
        <w:r>
          <w:rPr>
            <w:rFonts w:eastAsiaTheme="minorEastAsia" w:cstheme="minorBidi"/>
            <w:noProof/>
            <w:szCs w:val="22"/>
            <w:lang w:val="fr-FR"/>
          </w:rPr>
          <w:tab/>
        </w:r>
        <w:r w:rsidRPr="001D42AC">
          <w:rPr>
            <w:rStyle w:val="Hyperlink"/>
            <w:rFonts w:eastAsiaTheme="majorEastAsia"/>
            <w:noProof/>
          </w:rPr>
          <w:t>Expert Resources Expected</w:t>
        </w:r>
        <w:r>
          <w:rPr>
            <w:noProof/>
            <w:webHidden/>
          </w:rPr>
          <w:tab/>
        </w:r>
        <w:r>
          <w:rPr>
            <w:noProof/>
            <w:webHidden/>
          </w:rPr>
          <w:fldChar w:fldCharType="begin"/>
        </w:r>
        <w:r>
          <w:rPr>
            <w:noProof/>
            <w:webHidden/>
          </w:rPr>
          <w:instrText xml:space="preserve"> PAGEREF _Toc46337649 \h </w:instrText>
        </w:r>
        <w:r>
          <w:rPr>
            <w:noProof/>
            <w:webHidden/>
          </w:rPr>
        </w:r>
        <w:r>
          <w:rPr>
            <w:noProof/>
            <w:webHidden/>
          </w:rPr>
          <w:fldChar w:fldCharType="separate"/>
        </w:r>
        <w:r>
          <w:rPr>
            <w:noProof/>
            <w:webHidden/>
          </w:rPr>
          <w:t>53</w:t>
        </w:r>
        <w:r>
          <w:rPr>
            <w:noProof/>
            <w:webHidden/>
          </w:rPr>
          <w:fldChar w:fldCharType="end"/>
        </w:r>
      </w:hyperlink>
    </w:p>
    <w:p w14:paraId="617DFC13" w14:textId="2067E812" w:rsidR="002D6666" w:rsidRDefault="002D6666">
      <w:pPr>
        <w:pStyle w:val="Verzeichnis2"/>
        <w:rPr>
          <w:rFonts w:eastAsiaTheme="minorEastAsia" w:cstheme="minorBidi"/>
          <w:noProof/>
          <w:szCs w:val="22"/>
          <w:lang w:val="fr-FR"/>
        </w:rPr>
      </w:pPr>
      <w:hyperlink w:anchor="_Toc46337650" w:history="1">
        <w:r w:rsidRPr="001D42AC">
          <w:rPr>
            <w:rStyle w:val="Hyperlink"/>
            <w:rFonts w:eastAsiaTheme="majorEastAsia"/>
            <w:noProof/>
          </w:rPr>
          <w:t>5.2.</w:t>
        </w:r>
        <w:r>
          <w:rPr>
            <w:rFonts w:eastAsiaTheme="minorEastAsia" w:cstheme="minorBidi"/>
            <w:noProof/>
            <w:szCs w:val="22"/>
            <w:lang w:val="fr-FR"/>
          </w:rPr>
          <w:tab/>
        </w:r>
        <w:r w:rsidRPr="001D42AC">
          <w:rPr>
            <w:rStyle w:val="Hyperlink"/>
            <w:rFonts w:eastAsiaTheme="majorEastAsia"/>
            <w:noProof/>
          </w:rPr>
          <w:t>Proposal Submission Details</w:t>
        </w:r>
        <w:r>
          <w:rPr>
            <w:noProof/>
            <w:webHidden/>
          </w:rPr>
          <w:tab/>
        </w:r>
        <w:r>
          <w:rPr>
            <w:noProof/>
            <w:webHidden/>
          </w:rPr>
          <w:fldChar w:fldCharType="begin"/>
        </w:r>
        <w:r>
          <w:rPr>
            <w:noProof/>
            <w:webHidden/>
          </w:rPr>
          <w:instrText xml:space="preserve"> PAGEREF _Toc46337650 \h </w:instrText>
        </w:r>
        <w:r>
          <w:rPr>
            <w:noProof/>
            <w:webHidden/>
          </w:rPr>
        </w:r>
        <w:r>
          <w:rPr>
            <w:noProof/>
            <w:webHidden/>
          </w:rPr>
          <w:fldChar w:fldCharType="separate"/>
        </w:r>
        <w:r>
          <w:rPr>
            <w:noProof/>
            <w:webHidden/>
          </w:rPr>
          <w:t>54</w:t>
        </w:r>
        <w:r>
          <w:rPr>
            <w:noProof/>
            <w:webHidden/>
          </w:rPr>
          <w:fldChar w:fldCharType="end"/>
        </w:r>
      </w:hyperlink>
    </w:p>
    <w:p w14:paraId="393C4809" w14:textId="10A01AE9" w:rsidR="002D6666" w:rsidRDefault="002D6666">
      <w:pPr>
        <w:pStyle w:val="Verzeichnis2"/>
        <w:rPr>
          <w:rFonts w:eastAsiaTheme="minorEastAsia" w:cstheme="minorBidi"/>
          <w:noProof/>
          <w:szCs w:val="22"/>
          <w:lang w:val="fr-FR"/>
        </w:rPr>
      </w:pPr>
      <w:hyperlink w:anchor="_Toc46337653" w:history="1">
        <w:r w:rsidRPr="001D42AC">
          <w:rPr>
            <w:rStyle w:val="Hyperlink"/>
            <w:rFonts w:eastAsiaTheme="majorEastAsia"/>
            <w:noProof/>
          </w:rPr>
          <w:t>5.3.</w:t>
        </w:r>
        <w:r>
          <w:rPr>
            <w:rFonts w:eastAsiaTheme="minorEastAsia" w:cstheme="minorBidi"/>
            <w:noProof/>
            <w:szCs w:val="22"/>
            <w:lang w:val="fr-FR"/>
          </w:rPr>
          <w:tab/>
        </w:r>
        <w:r w:rsidRPr="001D42AC">
          <w:rPr>
            <w:rStyle w:val="Hyperlink"/>
            <w:rFonts w:eastAsiaTheme="majorEastAsia"/>
            <w:noProof/>
          </w:rPr>
          <w:t>Format, Submission and Validation of the Deliverables</w:t>
        </w:r>
        <w:r>
          <w:rPr>
            <w:noProof/>
            <w:webHidden/>
          </w:rPr>
          <w:tab/>
        </w:r>
        <w:r>
          <w:rPr>
            <w:noProof/>
            <w:webHidden/>
          </w:rPr>
          <w:fldChar w:fldCharType="begin"/>
        </w:r>
        <w:r>
          <w:rPr>
            <w:noProof/>
            <w:webHidden/>
          </w:rPr>
          <w:instrText xml:space="preserve"> PAGEREF _Toc46337653 \h </w:instrText>
        </w:r>
        <w:r>
          <w:rPr>
            <w:noProof/>
            <w:webHidden/>
          </w:rPr>
        </w:r>
        <w:r>
          <w:rPr>
            <w:noProof/>
            <w:webHidden/>
          </w:rPr>
          <w:fldChar w:fldCharType="separate"/>
        </w:r>
        <w:r>
          <w:rPr>
            <w:noProof/>
            <w:webHidden/>
          </w:rPr>
          <w:t>55</w:t>
        </w:r>
        <w:r>
          <w:rPr>
            <w:noProof/>
            <w:webHidden/>
          </w:rPr>
          <w:fldChar w:fldCharType="end"/>
        </w:r>
      </w:hyperlink>
    </w:p>
    <w:p w14:paraId="58A440A8" w14:textId="49739C7F" w:rsidR="002D6666" w:rsidRDefault="002D6666">
      <w:pPr>
        <w:pStyle w:val="Verzeichnis2"/>
        <w:rPr>
          <w:rFonts w:eastAsiaTheme="minorEastAsia" w:cstheme="minorBidi"/>
          <w:noProof/>
          <w:szCs w:val="22"/>
          <w:lang w:val="fr-FR"/>
        </w:rPr>
      </w:pPr>
      <w:hyperlink w:anchor="_Toc46337660" w:history="1">
        <w:r w:rsidRPr="001D42AC">
          <w:rPr>
            <w:rStyle w:val="Hyperlink"/>
            <w:rFonts w:eastAsiaTheme="majorEastAsia"/>
            <w:noProof/>
          </w:rPr>
          <w:t>5.4.</w:t>
        </w:r>
        <w:r>
          <w:rPr>
            <w:rFonts w:eastAsiaTheme="minorEastAsia" w:cstheme="minorBidi"/>
            <w:noProof/>
            <w:szCs w:val="22"/>
            <w:lang w:val="fr-FR"/>
          </w:rPr>
          <w:tab/>
        </w:r>
        <w:r w:rsidRPr="001D42AC">
          <w:rPr>
            <w:rStyle w:val="Hyperlink"/>
            <w:rFonts w:eastAsiaTheme="majorEastAsia"/>
            <w:noProof/>
          </w:rPr>
          <w:t>Estimated Schedule</w:t>
        </w:r>
        <w:r>
          <w:rPr>
            <w:noProof/>
            <w:webHidden/>
          </w:rPr>
          <w:tab/>
        </w:r>
        <w:r>
          <w:rPr>
            <w:noProof/>
            <w:webHidden/>
          </w:rPr>
          <w:fldChar w:fldCharType="begin"/>
        </w:r>
        <w:r>
          <w:rPr>
            <w:noProof/>
            <w:webHidden/>
          </w:rPr>
          <w:instrText xml:space="preserve"> PAGEREF _Toc46337660 \h </w:instrText>
        </w:r>
        <w:r>
          <w:rPr>
            <w:noProof/>
            <w:webHidden/>
          </w:rPr>
        </w:r>
        <w:r>
          <w:rPr>
            <w:noProof/>
            <w:webHidden/>
          </w:rPr>
          <w:fldChar w:fldCharType="separate"/>
        </w:r>
        <w:r>
          <w:rPr>
            <w:noProof/>
            <w:webHidden/>
          </w:rPr>
          <w:t>57</w:t>
        </w:r>
        <w:r>
          <w:rPr>
            <w:noProof/>
            <w:webHidden/>
          </w:rPr>
          <w:fldChar w:fldCharType="end"/>
        </w:r>
      </w:hyperlink>
    </w:p>
    <w:p w14:paraId="3051607F" w14:textId="16C2C1B1" w:rsidR="002D6666" w:rsidRDefault="002D6666">
      <w:pPr>
        <w:pStyle w:val="Verzeichnis2"/>
        <w:rPr>
          <w:rFonts w:eastAsiaTheme="minorEastAsia" w:cstheme="minorBidi"/>
          <w:noProof/>
          <w:szCs w:val="22"/>
          <w:lang w:val="fr-FR"/>
        </w:rPr>
      </w:pPr>
      <w:hyperlink w:anchor="_Toc46337661" w:history="1">
        <w:r w:rsidRPr="001D42AC">
          <w:rPr>
            <w:rStyle w:val="Hyperlink"/>
            <w:rFonts w:eastAsiaTheme="majorEastAsia"/>
            <w:noProof/>
          </w:rPr>
          <w:t>5.5.</w:t>
        </w:r>
        <w:r>
          <w:rPr>
            <w:rFonts w:eastAsiaTheme="minorEastAsia" w:cstheme="minorBidi"/>
            <w:noProof/>
            <w:szCs w:val="22"/>
            <w:lang w:val="fr-FR"/>
          </w:rPr>
          <w:tab/>
        </w:r>
        <w:r w:rsidRPr="001D42AC">
          <w:rPr>
            <w:rStyle w:val="Hyperlink"/>
            <w:rFonts w:eastAsiaTheme="majorEastAsia"/>
            <w:noProof/>
          </w:rPr>
          <w:t>Budget</w:t>
        </w:r>
        <w:r>
          <w:rPr>
            <w:noProof/>
            <w:webHidden/>
          </w:rPr>
          <w:tab/>
        </w:r>
        <w:r>
          <w:rPr>
            <w:noProof/>
            <w:webHidden/>
          </w:rPr>
          <w:fldChar w:fldCharType="begin"/>
        </w:r>
        <w:r>
          <w:rPr>
            <w:noProof/>
            <w:webHidden/>
          </w:rPr>
          <w:instrText xml:space="preserve"> PAGEREF _Toc46337661 \h </w:instrText>
        </w:r>
        <w:r>
          <w:rPr>
            <w:noProof/>
            <w:webHidden/>
          </w:rPr>
        </w:r>
        <w:r>
          <w:rPr>
            <w:noProof/>
            <w:webHidden/>
          </w:rPr>
          <w:fldChar w:fldCharType="separate"/>
        </w:r>
        <w:r>
          <w:rPr>
            <w:noProof/>
            <w:webHidden/>
          </w:rPr>
          <w:t>57</w:t>
        </w:r>
        <w:r>
          <w:rPr>
            <w:noProof/>
            <w:webHidden/>
          </w:rPr>
          <w:fldChar w:fldCharType="end"/>
        </w:r>
      </w:hyperlink>
    </w:p>
    <w:p w14:paraId="3CEFBE74" w14:textId="7EA130EC" w:rsidR="002D6666" w:rsidRDefault="002D6666">
      <w:pPr>
        <w:pStyle w:val="Verzeichnis2"/>
        <w:rPr>
          <w:rFonts w:eastAsiaTheme="minorEastAsia" w:cstheme="minorBidi"/>
          <w:noProof/>
          <w:szCs w:val="22"/>
          <w:lang w:val="fr-FR"/>
        </w:rPr>
      </w:pPr>
      <w:hyperlink w:anchor="_Toc46337662" w:history="1">
        <w:r w:rsidRPr="001D42AC">
          <w:rPr>
            <w:rStyle w:val="Hyperlink"/>
            <w:rFonts w:eastAsiaTheme="majorEastAsia"/>
            <w:noProof/>
          </w:rPr>
          <w:t>5.6.</w:t>
        </w:r>
        <w:r>
          <w:rPr>
            <w:rFonts w:eastAsiaTheme="minorEastAsia" w:cstheme="minorBidi"/>
            <w:noProof/>
            <w:szCs w:val="22"/>
            <w:lang w:val="fr-FR"/>
          </w:rPr>
          <w:tab/>
        </w:r>
        <w:r w:rsidRPr="001D42AC">
          <w:rPr>
            <w:rStyle w:val="Hyperlink"/>
            <w:rFonts w:eastAsiaTheme="majorEastAsia"/>
            <w:noProof/>
          </w:rPr>
          <w:t>Payments Method</w:t>
        </w:r>
        <w:r>
          <w:rPr>
            <w:noProof/>
            <w:webHidden/>
          </w:rPr>
          <w:tab/>
        </w:r>
        <w:r>
          <w:rPr>
            <w:noProof/>
            <w:webHidden/>
          </w:rPr>
          <w:fldChar w:fldCharType="begin"/>
        </w:r>
        <w:r>
          <w:rPr>
            <w:noProof/>
            <w:webHidden/>
          </w:rPr>
          <w:instrText xml:space="preserve"> PAGEREF _Toc46337662 \h </w:instrText>
        </w:r>
        <w:r>
          <w:rPr>
            <w:noProof/>
            <w:webHidden/>
          </w:rPr>
        </w:r>
        <w:r>
          <w:rPr>
            <w:noProof/>
            <w:webHidden/>
          </w:rPr>
          <w:fldChar w:fldCharType="separate"/>
        </w:r>
        <w:r>
          <w:rPr>
            <w:noProof/>
            <w:webHidden/>
          </w:rPr>
          <w:t>57</w:t>
        </w:r>
        <w:r>
          <w:rPr>
            <w:noProof/>
            <w:webHidden/>
          </w:rPr>
          <w:fldChar w:fldCharType="end"/>
        </w:r>
      </w:hyperlink>
    </w:p>
    <w:p w14:paraId="546A4B92" w14:textId="01E92AB5" w:rsidR="002D6666" w:rsidRDefault="002D6666">
      <w:pPr>
        <w:pStyle w:val="Verzeichnis2"/>
        <w:rPr>
          <w:rFonts w:eastAsiaTheme="minorEastAsia" w:cstheme="minorBidi"/>
          <w:noProof/>
          <w:szCs w:val="22"/>
          <w:lang w:val="fr-FR"/>
        </w:rPr>
      </w:pPr>
      <w:hyperlink w:anchor="_Toc46337671" w:history="1">
        <w:r w:rsidRPr="001D42AC">
          <w:rPr>
            <w:rStyle w:val="Hyperlink"/>
            <w:rFonts w:eastAsiaTheme="majorEastAsia"/>
            <w:noProof/>
          </w:rPr>
          <w:t>5.7.</w:t>
        </w:r>
        <w:r>
          <w:rPr>
            <w:rFonts w:eastAsiaTheme="minorEastAsia" w:cstheme="minorBidi"/>
            <w:noProof/>
            <w:szCs w:val="22"/>
            <w:lang w:val="fr-FR"/>
          </w:rPr>
          <w:tab/>
        </w:r>
        <w:r w:rsidRPr="001D42AC">
          <w:rPr>
            <w:rStyle w:val="Hyperlink"/>
            <w:rFonts w:eastAsiaTheme="majorEastAsia"/>
            <w:noProof/>
          </w:rPr>
          <w:t>Contacts</w:t>
        </w:r>
        <w:r>
          <w:rPr>
            <w:noProof/>
            <w:webHidden/>
          </w:rPr>
          <w:tab/>
        </w:r>
        <w:r>
          <w:rPr>
            <w:noProof/>
            <w:webHidden/>
          </w:rPr>
          <w:fldChar w:fldCharType="begin"/>
        </w:r>
        <w:r>
          <w:rPr>
            <w:noProof/>
            <w:webHidden/>
          </w:rPr>
          <w:instrText xml:space="preserve"> PAGEREF _Toc46337671 \h </w:instrText>
        </w:r>
        <w:r>
          <w:rPr>
            <w:noProof/>
            <w:webHidden/>
          </w:rPr>
        </w:r>
        <w:r>
          <w:rPr>
            <w:noProof/>
            <w:webHidden/>
          </w:rPr>
          <w:fldChar w:fldCharType="separate"/>
        </w:r>
        <w:r>
          <w:rPr>
            <w:noProof/>
            <w:webHidden/>
          </w:rPr>
          <w:t>58</w:t>
        </w:r>
        <w:r>
          <w:rPr>
            <w:noProof/>
            <w:webHidden/>
          </w:rPr>
          <w:fldChar w:fldCharType="end"/>
        </w:r>
      </w:hyperlink>
    </w:p>
    <w:p w14:paraId="0CE1FB4E" w14:textId="35AA40A3" w:rsidR="002D6666" w:rsidRDefault="002D6666">
      <w:pPr>
        <w:pStyle w:val="Verzeichnis2"/>
        <w:rPr>
          <w:rFonts w:eastAsiaTheme="minorEastAsia" w:cstheme="minorBidi"/>
          <w:noProof/>
          <w:szCs w:val="22"/>
          <w:lang w:val="fr-FR"/>
        </w:rPr>
      </w:pPr>
      <w:hyperlink w:anchor="_Toc46337672" w:history="1">
        <w:r w:rsidRPr="001D42AC">
          <w:rPr>
            <w:rStyle w:val="Hyperlink"/>
            <w:rFonts w:eastAsiaTheme="majorEastAsia"/>
            <w:noProof/>
          </w:rPr>
          <w:t>5.8.</w:t>
        </w:r>
        <w:r>
          <w:rPr>
            <w:rFonts w:eastAsiaTheme="minorEastAsia" w:cstheme="minorBidi"/>
            <w:noProof/>
            <w:szCs w:val="22"/>
            <w:lang w:val="fr-FR"/>
          </w:rPr>
          <w:tab/>
        </w:r>
        <w:r w:rsidRPr="001D42AC">
          <w:rPr>
            <w:rStyle w:val="Hyperlink"/>
            <w:rFonts w:eastAsiaTheme="majorEastAsia"/>
            <w:noProof/>
          </w:rPr>
          <w:t>Additional Responsibility of the Consultant</w:t>
        </w:r>
        <w:r>
          <w:rPr>
            <w:noProof/>
            <w:webHidden/>
          </w:rPr>
          <w:tab/>
        </w:r>
        <w:r>
          <w:rPr>
            <w:noProof/>
            <w:webHidden/>
          </w:rPr>
          <w:fldChar w:fldCharType="begin"/>
        </w:r>
        <w:r>
          <w:rPr>
            <w:noProof/>
            <w:webHidden/>
          </w:rPr>
          <w:instrText xml:space="preserve"> PAGEREF _Toc46337672 \h </w:instrText>
        </w:r>
        <w:r>
          <w:rPr>
            <w:noProof/>
            <w:webHidden/>
          </w:rPr>
        </w:r>
        <w:r>
          <w:rPr>
            <w:noProof/>
            <w:webHidden/>
          </w:rPr>
          <w:fldChar w:fldCharType="separate"/>
        </w:r>
        <w:r>
          <w:rPr>
            <w:noProof/>
            <w:webHidden/>
          </w:rPr>
          <w:t>58</w:t>
        </w:r>
        <w:r>
          <w:rPr>
            <w:noProof/>
            <w:webHidden/>
          </w:rPr>
          <w:fldChar w:fldCharType="end"/>
        </w:r>
      </w:hyperlink>
    </w:p>
    <w:p w14:paraId="54729BF4" w14:textId="26557C6A" w:rsidR="002D6666" w:rsidRDefault="002D6666">
      <w:pPr>
        <w:pStyle w:val="Verzeichnis2"/>
        <w:rPr>
          <w:rFonts w:eastAsiaTheme="minorEastAsia" w:cstheme="minorBidi"/>
          <w:noProof/>
          <w:szCs w:val="22"/>
          <w:lang w:val="fr-FR"/>
        </w:rPr>
      </w:pPr>
      <w:hyperlink w:anchor="_Toc46337673" w:history="1">
        <w:r w:rsidRPr="001D42AC">
          <w:rPr>
            <w:rStyle w:val="Hyperlink"/>
            <w:rFonts w:eastAsiaTheme="majorEastAsia"/>
            <w:noProof/>
          </w:rPr>
          <w:t>5.9.</w:t>
        </w:r>
        <w:r>
          <w:rPr>
            <w:rFonts w:eastAsiaTheme="minorEastAsia" w:cstheme="minorBidi"/>
            <w:noProof/>
            <w:szCs w:val="22"/>
            <w:lang w:val="fr-FR"/>
          </w:rPr>
          <w:tab/>
        </w:r>
        <w:r w:rsidRPr="001D42AC">
          <w:rPr>
            <w:rStyle w:val="Hyperlink"/>
            <w:rFonts w:eastAsiaTheme="majorEastAsia"/>
            <w:noProof/>
          </w:rPr>
          <w:t>Duties of the Beneficiary</w:t>
        </w:r>
        <w:r>
          <w:rPr>
            <w:noProof/>
            <w:webHidden/>
          </w:rPr>
          <w:tab/>
        </w:r>
        <w:r>
          <w:rPr>
            <w:noProof/>
            <w:webHidden/>
          </w:rPr>
          <w:fldChar w:fldCharType="begin"/>
        </w:r>
        <w:r>
          <w:rPr>
            <w:noProof/>
            <w:webHidden/>
          </w:rPr>
          <w:instrText xml:space="preserve"> PAGEREF _Toc46337673 \h </w:instrText>
        </w:r>
        <w:r>
          <w:rPr>
            <w:noProof/>
            <w:webHidden/>
          </w:rPr>
        </w:r>
        <w:r>
          <w:rPr>
            <w:noProof/>
            <w:webHidden/>
          </w:rPr>
          <w:fldChar w:fldCharType="separate"/>
        </w:r>
        <w:r>
          <w:rPr>
            <w:noProof/>
            <w:webHidden/>
          </w:rPr>
          <w:t>59</w:t>
        </w:r>
        <w:r>
          <w:rPr>
            <w:noProof/>
            <w:webHidden/>
          </w:rPr>
          <w:fldChar w:fldCharType="end"/>
        </w:r>
      </w:hyperlink>
    </w:p>
    <w:p w14:paraId="4BD5B775" w14:textId="36BD0EF1" w:rsidR="002D6666" w:rsidRDefault="002D6666">
      <w:pPr>
        <w:pStyle w:val="Verzeichnis1"/>
        <w:rPr>
          <w:rFonts w:eastAsiaTheme="minorEastAsia" w:cstheme="minorBidi"/>
          <w:b w:val="0"/>
          <w:bCs w:val="0"/>
          <w:noProof/>
          <w:szCs w:val="22"/>
          <w:lang w:val="fr-FR"/>
        </w:rPr>
      </w:pPr>
      <w:hyperlink w:anchor="_Toc46337674" w:history="1">
        <w:r w:rsidRPr="001D42AC">
          <w:rPr>
            <w:rStyle w:val="Hyperlink"/>
            <w:rFonts w:eastAsiaTheme="majorEastAsia"/>
            <w:noProof/>
          </w:rPr>
          <w:t>6.</w:t>
        </w:r>
        <w:r>
          <w:rPr>
            <w:rFonts w:eastAsiaTheme="minorEastAsia" w:cstheme="minorBidi"/>
            <w:b w:val="0"/>
            <w:bCs w:val="0"/>
            <w:noProof/>
            <w:szCs w:val="22"/>
            <w:lang w:val="fr-FR"/>
          </w:rPr>
          <w:tab/>
        </w:r>
        <w:r w:rsidRPr="001D42AC">
          <w:rPr>
            <w:rStyle w:val="Hyperlink"/>
            <w:rFonts w:eastAsiaTheme="majorEastAsia"/>
            <w:noProof/>
          </w:rPr>
          <w:t>Appendix</w:t>
        </w:r>
        <w:r>
          <w:rPr>
            <w:noProof/>
            <w:webHidden/>
          </w:rPr>
          <w:tab/>
        </w:r>
        <w:r>
          <w:rPr>
            <w:noProof/>
            <w:webHidden/>
          </w:rPr>
          <w:fldChar w:fldCharType="begin"/>
        </w:r>
        <w:r>
          <w:rPr>
            <w:noProof/>
            <w:webHidden/>
          </w:rPr>
          <w:instrText xml:space="preserve"> PAGEREF _Toc46337674 \h </w:instrText>
        </w:r>
        <w:r>
          <w:rPr>
            <w:noProof/>
            <w:webHidden/>
          </w:rPr>
        </w:r>
        <w:r>
          <w:rPr>
            <w:noProof/>
            <w:webHidden/>
          </w:rPr>
          <w:fldChar w:fldCharType="separate"/>
        </w:r>
        <w:r>
          <w:rPr>
            <w:noProof/>
            <w:webHidden/>
          </w:rPr>
          <w:t>60</w:t>
        </w:r>
        <w:r>
          <w:rPr>
            <w:noProof/>
            <w:webHidden/>
          </w:rPr>
          <w:fldChar w:fldCharType="end"/>
        </w:r>
      </w:hyperlink>
    </w:p>
    <w:p w14:paraId="60EBD8D8" w14:textId="0A24A9F4" w:rsidR="002D6666" w:rsidRDefault="002D6666">
      <w:pPr>
        <w:pStyle w:val="Verzeichnis2"/>
        <w:rPr>
          <w:rFonts w:eastAsiaTheme="minorEastAsia" w:cstheme="minorBidi"/>
          <w:noProof/>
          <w:szCs w:val="22"/>
          <w:lang w:val="fr-FR"/>
        </w:rPr>
      </w:pPr>
      <w:hyperlink w:anchor="_Toc46337722" w:history="1">
        <w:r w:rsidRPr="001D42AC">
          <w:rPr>
            <w:rStyle w:val="Hyperlink"/>
            <w:rFonts w:eastAsiaTheme="majorEastAsia"/>
            <w:noProof/>
          </w:rPr>
          <w:t>6.1.</w:t>
        </w:r>
        <w:r>
          <w:rPr>
            <w:rFonts w:eastAsiaTheme="minorEastAsia" w:cstheme="minorBidi"/>
            <w:noProof/>
            <w:szCs w:val="22"/>
            <w:lang w:val="fr-FR"/>
          </w:rPr>
          <w:tab/>
        </w:r>
        <w:r w:rsidRPr="001D42AC">
          <w:rPr>
            <w:rStyle w:val="Hyperlink"/>
            <w:rFonts w:eastAsiaTheme="majorEastAsia"/>
            <w:noProof/>
          </w:rPr>
          <w:t>Background information</w:t>
        </w:r>
        <w:r>
          <w:rPr>
            <w:noProof/>
            <w:webHidden/>
          </w:rPr>
          <w:tab/>
        </w:r>
        <w:r>
          <w:rPr>
            <w:noProof/>
            <w:webHidden/>
          </w:rPr>
          <w:fldChar w:fldCharType="begin"/>
        </w:r>
        <w:r>
          <w:rPr>
            <w:noProof/>
            <w:webHidden/>
          </w:rPr>
          <w:instrText xml:space="preserve"> PAGEREF _Toc46337722 \h </w:instrText>
        </w:r>
        <w:r>
          <w:rPr>
            <w:noProof/>
            <w:webHidden/>
          </w:rPr>
        </w:r>
        <w:r>
          <w:rPr>
            <w:noProof/>
            <w:webHidden/>
          </w:rPr>
          <w:fldChar w:fldCharType="separate"/>
        </w:r>
        <w:r>
          <w:rPr>
            <w:noProof/>
            <w:webHidden/>
          </w:rPr>
          <w:t>60</w:t>
        </w:r>
        <w:r>
          <w:rPr>
            <w:noProof/>
            <w:webHidden/>
          </w:rPr>
          <w:fldChar w:fldCharType="end"/>
        </w:r>
      </w:hyperlink>
    </w:p>
    <w:p w14:paraId="52EAD266" w14:textId="398F17F7" w:rsidR="002D6666" w:rsidRDefault="002D6666">
      <w:pPr>
        <w:pStyle w:val="Verzeichnis2"/>
        <w:rPr>
          <w:rFonts w:eastAsiaTheme="minorEastAsia" w:cstheme="minorBidi"/>
          <w:noProof/>
          <w:szCs w:val="22"/>
          <w:lang w:val="fr-FR"/>
        </w:rPr>
      </w:pPr>
      <w:hyperlink w:anchor="_Toc46337723" w:history="1">
        <w:r w:rsidRPr="001D42AC">
          <w:rPr>
            <w:rStyle w:val="Hyperlink"/>
            <w:rFonts w:eastAsiaTheme="majorEastAsia"/>
            <w:noProof/>
          </w:rPr>
          <w:t>6.2.</w:t>
        </w:r>
        <w:r>
          <w:rPr>
            <w:rFonts w:eastAsiaTheme="minorEastAsia" w:cstheme="minorBidi"/>
            <w:noProof/>
            <w:szCs w:val="22"/>
            <w:lang w:val="fr-FR"/>
          </w:rPr>
          <w:tab/>
        </w:r>
        <w:r w:rsidRPr="001D42AC">
          <w:rPr>
            <w:rStyle w:val="Hyperlink"/>
            <w:rFonts w:eastAsiaTheme="majorEastAsia"/>
            <w:noProof/>
          </w:rPr>
          <w:t>MobiliseDays</w:t>
        </w:r>
        <w:r>
          <w:rPr>
            <w:noProof/>
            <w:webHidden/>
          </w:rPr>
          <w:tab/>
        </w:r>
        <w:r>
          <w:rPr>
            <w:noProof/>
            <w:webHidden/>
          </w:rPr>
          <w:fldChar w:fldCharType="begin"/>
        </w:r>
        <w:r>
          <w:rPr>
            <w:noProof/>
            <w:webHidden/>
          </w:rPr>
          <w:instrText xml:space="preserve"> PAGEREF _Toc46337723 \h </w:instrText>
        </w:r>
        <w:r>
          <w:rPr>
            <w:noProof/>
            <w:webHidden/>
          </w:rPr>
        </w:r>
        <w:r>
          <w:rPr>
            <w:noProof/>
            <w:webHidden/>
          </w:rPr>
          <w:fldChar w:fldCharType="separate"/>
        </w:r>
        <w:r>
          <w:rPr>
            <w:noProof/>
            <w:webHidden/>
          </w:rPr>
          <w:t>60</w:t>
        </w:r>
        <w:r>
          <w:rPr>
            <w:noProof/>
            <w:webHidden/>
          </w:rPr>
          <w:fldChar w:fldCharType="end"/>
        </w:r>
      </w:hyperlink>
    </w:p>
    <w:p w14:paraId="15967D88" w14:textId="02D7638B" w:rsidR="002D6666" w:rsidRDefault="002D6666">
      <w:pPr>
        <w:pStyle w:val="Verzeichnis2"/>
        <w:rPr>
          <w:rFonts w:eastAsiaTheme="minorEastAsia" w:cstheme="minorBidi"/>
          <w:noProof/>
          <w:szCs w:val="22"/>
          <w:lang w:val="fr-FR"/>
        </w:rPr>
      </w:pPr>
      <w:hyperlink w:anchor="_Toc46337724" w:history="1">
        <w:r w:rsidRPr="001D42AC">
          <w:rPr>
            <w:rStyle w:val="Hyperlink"/>
            <w:rFonts w:eastAsiaTheme="majorEastAsia"/>
            <w:noProof/>
          </w:rPr>
          <w:t>6.3.</w:t>
        </w:r>
        <w:r>
          <w:rPr>
            <w:rFonts w:eastAsiaTheme="minorEastAsia" w:cstheme="minorBidi"/>
            <w:noProof/>
            <w:szCs w:val="22"/>
            <w:lang w:val="fr-FR"/>
          </w:rPr>
          <w:tab/>
        </w:r>
        <w:r w:rsidRPr="001D42AC">
          <w:rPr>
            <w:rStyle w:val="Hyperlink"/>
            <w:rFonts w:eastAsiaTheme="majorEastAsia"/>
            <w:noProof/>
          </w:rPr>
          <w:t>Technical Capacities Assessment</w:t>
        </w:r>
        <w:r>
          <w:rPr>
            <w:noProof/>
            <w:webHidden/>
          </w:rPr>
          <w:tab/>
        </w:r>
        <w:r>
          <w:rPr>
            <w:noProof/>
            <w:webHidden/>
          </w:rPr>
          <w:fldChar w:fldCharType="begin"/>
        </w:r>
        <w:r>
          <w:rPr>
            <w:noProof/>
            <w:webHidden/>
          </w:rPr>
          <w:instrText xml:space="preserve"> PAGEREF _Toc46337724 \h </w:instrText>
        </w:r>
        <w:r>
          <w:rPr>
            <w:noProof/>
            <w:webHidden/>
          </w:rPr>
        </w:r>
        <w:r>
          <w:rPr>
            <w:noProof/>
            <w:webHidden/>
          </w:rPr>
          <w:fldChar w:fldCharType="separate"/>
        </w:r>
        <w:r>
          <w:rPr>
            <w:noProof/>
            <w:webHidden/>
          </w:rPr>
          <w:t>61</w:t>
        </w:r>
        <w:r>
          <w:rPr>
            <w:noProof/>
            <w:webHidden/>
          </w:rPr>
          <w:fldChar w:fldCharType="end"/>
        </w:r>
      </w:hyperlink>
    </w:p>
    <w:p w14:paraId="495A8227" w14:textId="37CB3ADC" w:rsidR="002D6666" w:rsidRDefault="002D6666">
      <w:pPr>
        <w:pStyle w:val="Verzeichnis2"/>
        <w:rPr>
          <w:rFonts w:eastAsiaTheme="minorEastAsia" w:cstheme="minorBidi"/>
          <w:noProof/>
          <w:szCs w:val="22"/>
          <w:lang w:val="fr-FR"/>
        </w:rPr>
      </w:pPr>
      <w:hyperlink w:anchor="_Toc46337802" w:history="1">
        <w:r w:rsidRPr="001D42AC">
          <w:rPr>
            <w:rStyle w:val="Hyperlink"/>
            <w:rFonts w:eastAsiaTheme="majorEastAsia"/>
            <w:noProof/>
          </w:rPr>
          <w:t>6.4.</w:t>
        </w:r>
        <w:r>
          <w:rPr>
            <w:rFonts w:eastAsiaTheme="minorEastAsia" w:cstheme="minorBidi"/>
            <w:noProof/>
            <w:szCs w:val="22"/>
            <w:lang w:val="fr-FR"/>
          </w:rPr>
          <w:tab/>
        </w:r>
        <w:r w:rsidRPr="001D42AC">
          <w:rPr>
            <w:rStyle w:val="Hyperlink"/>
            <w:rFonts w:eastAsiaTheme="majorEastAsia"/>
            <w:noProof/>
          </w:rPr>
          <w:t>Monitoring indicators of the MobiliseYourCity partnership</w:t>
        </w:r>
        <w:r>
          <w:rPr>
            <w:noProof/>
            <w:webHidden/>
          </w:rPr>
          <w:tab/>
        </w:r>
        <w:r>
          <w:rPr>
            <w:noProof/>
            <w:webHidden/>
          </w:rPr>
          <w:fldChar w:fldCharType="begin"/>
        </w:r>
        <w:r>
          <w:rPr>
            <w:noProof/>
            <w:webHidden/>
          </w:rPr>
          <w:instrText xml:space="preserve"> PAGEREF _Toc46337802 \h </w:instrText>
        </w:r>
        <w:r>
          <w:rPr>
            <w:noProof/>
            <w:webHidden/>
          </w:rPr>
        </w:r>
        <w:r>
          <w:rPr>
            <w:noProof/>
            <w:webHidden/>
          </w:rPr>
          <w:fldChar w:fldCharType="separate"/>
        </w:r>
        <w:r>
          <w:rPr>
            <w:noProof/>
            <w:webHidden/>
          </w:rPr>
          <w:t>62</w:t>
        </w:r>
        <w:r>
          <w:rPr>
            <w:noProof/>
            <w:webHidden/>
          </w:rPr>
          <w:fldChar w:fldCharType="end"/>
        </w:r>
      </w:hyperlink>
    </w:p>
    <w:p w14:paraId="303FF167" w14:textId="64B9D98D" w:rsidR="002D6666" w:rsidRDefault="002D6666">
      <w:pPr>
        <w:pStyle w:val="Verzeichnis2"/>
        <w:rPr>
          <w:rFonts w:eastAsiaTheme="minorEastAsia" w:cstheme="minorBidi"/>
          <w:noProof/>
          <w:szCs w:val="22"/>
          <w:lang w:val="fr-FR"/>
        </w:rPr>
      </w:pPr>
      <w:hyperlink w:anchor="_Toc46337803" w:history="1">
        <w:r w:rsidRPr="001D42AC">
          <w:rPr>
            <w:rStyle w:val="Hyperlink"/>
            <w:rFonts w:eastAsiaTheme="majorEastAsia"/>
            <w:noProof/>
          </w:rPr>
          <w:t>6.5.</w:t>
        </w:r>
        <w:r>
          <w:rPr>
            <w:rFonts w:eastAsiaTheme="minorEastAsia" w:cstheme="minorBidi"/>
            <w:noProof/>
            <w:szCs w:val="22"/>
            <w:lang w:val="fr-FR"/>
          </w:rPr>
          <w:tab/>
        </w:r>
        <w:r w:rsidRPr="001D42AC">
          <w:rPr>
            <w:rStyle w:val="Hyperlink"/>
            <w:rFonts w:eastAsiaTheme="majorEastAsia"/>
            <w:noProof/>
          </w:rPr>
          <w:t>Available information</w:t>
        </w:r>
        <w:r>
          <w:rPr>
            <w:noProof/>
            <w:webHidden/>
          </w:rPr>
          <w:tab/>
        </w:r>
        <w:r>
          <w:rPr>
            <w:noProof/>
            <w:webHidden/>
          </w:rPr>
          <w:fldChar w:fldCharType="begin"/>
        </w:r>
        <w:r>
          <w:rPr>
            <w:noProof/>
            <w:webHidden/>
          </w:rPr>
          <w:instrText xml:space="preserve"> PAGEREF _Toc46337803 \h </w:instrText>
        </w:r>
        <w:r>
          <w:rPr>
            <w:noProof/>
            <w:webHidden/>
          </w:rPr>
        </w:r>
        <w:r>
          <w:rPr>
            <w:noProof/>
            <w:webHidden/>
          </w:rPr>
          <w:fldChar w:fldCharType="separate"/>
        </w:r>
        <w:r>
          <w:rPr>
            <w:noProof/>
            <w:webHidden/>
          </w:rPr>
          <w:t>63</w:t>
        </w:r>
        <w:r>
          <w:rPr>
            <w:noProof/>
            <w:webHidden/>
          </w:rPr>
          <w:fldChar w:fldCharType="end"/>
        </w:r>
      </w:hyperlink>
    </w:p>
    <w:p w14:paraId="201CD117" w14:textId="5C2A6BB8" w:rsidR="002D6666" w:rsidRDefault="002D6666">
      <w:pPr>
        <w:pStyle w:val="Verzeichnis2"/>
        <w:rPr>
          <w:rFonts w:eastAsiaTheme="minorEastAsia" w:cstheme="minorBidi"/>
          <w:noProof/>
          <w:szCs w:val="22"/>
          <w:lang w:val="fr-FR"/>
        </w:rPr>
      </w:pPr>
      <w:hyperlink w:anchor="_Toc46337804" w:history="1">
        <w:r w:rsidRPr="001D42AC">
          <w:rPr>
            <w:rStyle w:val="Hyperlink"/>
            <w:rFonts w:eastAsiaTheme="majorEastAsia"/>
            <w:noProof/>
          </w:rPr>
          <w:t>6.6.</w:t>
        </w:r>
        <w:r>
          <w:rPr>
            <w:rFonts w:eastAsiaTheme="minorEastAsia" w:cstheme="minorBidi"/>
            <w:noProof/>
            <w:szCs w:val="22"/>
            <w:lang w:val="fr-FR"/>
          </w:rPr>
          <w:tab/>
        </w:r>
        <w:r w:rsidRPr="001D42AC">
          <w:rPr>
            <w:rStyle w:val="Hyperlink"/>
            <w:rFonts w:eastAsiaTheme="majorEastAsia"/>
            <w:noProof/>
          </w:rPr>
          <w:t>Proposal submission details</w:t>
        </w:r>
        <w:r>
          <w:rPr>
            <w:noProof/>
            <w:webHidden/>
          </w:rPr>
          <w:tab/>
        </w:r>
        <w:r>
          <w:rPr>
            <w:noProof/>
            <w:webHidden/>
          </w:rPr>
          <w:fldChar w:fldCharType="begin"/>
        </w:r>
        <w:r>
          <w:rPr>
            <w:noProof/>
            <w:webHidden/>
          </w:rPr>
          <w:instrText xml:space="preserve"> PAGEREF _Toc46337804 \h </w:instrText>
        </w:r>
        <w:r>
          <w:rPr>
            <w:noProof/>
            <w:webHidden/>
          </w:rPr>
        </w:r>
        <w:r>
          <w:rPr>
            <w:noProof/>
            <w:webHidden/>
          </w:rPr>
          <w:fldChar w:fldCharType="separate"/>
        </w:r>
        <w:r>
          <w:rPr>
            <w:noProof/>
            <w:webHidden/>
          </w:rPr>
          <w:t>64</w:t>
        </w:r>
        <w:r>
          <w:rPr>
            <w:noProof/>
            <w:webHidden/>
          </w:rPr>
          <w:fldChar w:fldCharType="end"/>
        </w:r>
      </w:hyperlink>
    </w:p>
    <w:p w14:paraId="0C8E1C93" w14:textId="36C33994" w:rsidR="002D6666" w:rsidRDefault="002D6666">
      <w:pPr>
        <w:pStyle w:val="Verzeichnis2"/>
        <w:rPr>
          <w:rFonts w:eastAsiaTheme="minorEastAsia" w:cstheme="minorBidi"/>
          <w:noProof/>
          <w:szCs w:val="22"/>
          <w:lang w:val="fr-FR"/>
        </w:rPr>
      </w:pPr>
      <w:hyperlink w:anchor="_Toc46337805" w:history="1">
        <w:r w:rsidRPr="001D42AC">
          <w:rPr>
            <w:rStyle w:val="Hyperlink"/>
            <w:rFonts w:eastAsiaTheme="majorEastAsia"/>
            <w:noProof/>
          </w:rPr>
          <w:t>6.7.</w:t>
        </w:r>
        <w:r>
          <w:rPr>
            <w:rFonts w:eastAsiaTheme="minorEastAsia" w:cstheme="minorBidi"/>
            <w:noProof/>
            <w:szCs w:val="22"/>
            <w:lang w:val="fr-FR"/>
          </w:rPr>
          <w:tab/>
        </w:r>
        <w:r w:rsidRPr="001D42AC">
          <w:rPr>
            <w:rStyle w:val="Hyperlink"/>
            <w:rFonts w:eastAsiaTheme="majorEastAsia"/>
            <w:noProof/>
          </w:rPr>
          <w:t>MobiliseYourCity GHG Emissions Calculator &amp; User guide</w:t>
        </w:r>
        <w:r>
          <w:rPr>
            <w:noProof/>
            <w:webHidden/>
          </w:rPr>
          <w:tab/>
        </w:r>
        <w:r>
          <w:rPr>
            <w:noProof/>
            <w:webHidden/>
          </w:rPr>
          <w:fldChar w:fldCharType="begin"/>
        </w:r>
        <w:r>
          <w:rPr>
            <w:noProof/>
            <w:webHidden/>
          </w:rPr>
          <w:instrText xml:space="preserve"> PAGEREF _Toc46337805 \h </w:instrText>
        </w:r>
        <w:r>
          <w:rPr>
            <w:noProof/>
            <w:webHidden/>
          </w:rPr>
        </w:r>
        <w:r>
          <w:rPr>
            <w:noProof/>
            <w:webHidden/>
          </w:rPr>
          <w:fldChar w:fldCharType="separate"/>
        </w:r>
        <w:r>
          <w:rPr>
            <w:noProof/>
            <w:webHidden/>
          </w:rPr>
          <w:t>64</w:t>
        </w:r>
        <w:r>
          <w:rPr>
            <w:noProof/>
            <w:webHidden/>
          </w:rPr>
          <w:fldChar w:fldCharType="end"/>
        </w:r>
      </w:hyperlink>
    </w:p>
    <w:p w14:paraId="42EAF63D" w14:textId="4C005D73" w:rsidR="002D6666" w:rsidRDefault="002D6666">
      <w:pPr>
        <w:pStyle w:val="Verzeichnis2"/>
        <w:rPr>
          <w:rFonts w:eastAsiaTheme="minorEastAsia" w:cstheme="minorBidi"/>
          <w:noProof/>
          <w:szCs w:val="22"/>
          <w:lang w:val="fr-FR"/>
        </w:rPr>
      </w:pPr>
      <w:hyperlink w:anchor="_Toc46337806" w:history="1">
        <w:r w:rsidRPr="001D42AC">
          <w:rPr>
            <w:rStyle w:val="Hyperlink"/>
            <w:rFonts w:eastAsiaTheme="majorEastAsia"/>
            <w:noProof/>
          </w:rPr>
          <w:t>6.8.</w:t>
        </w:r>
        <w:r>
          <w:rPr>
            <w:rFonts w:eastAsiaTheme="minorEastAsia" w:cstheme="minorBidi"/>
            <w:noProof/>
            <w:szCs w:val="22"/>
            <w:lang w:val="fr-FR"/>
          </w:rPr>
          <w:tab/>
        </w:r>
        <w:r w:rsidRPr="001D42AC">
          <w:rPr>
            <w:rStyle w:val="Hyperlink"/>
            <w:rFonts w:eastAsiaTheme="majorEastAsia"/>
            <w:noProof/>
          </w:rPr>
          <w:t>List of data requirements for MYC indicators</w:t>
        </w:r>
        <w:r>
          <w:rPr>
            <w:noProof/>
            <w:webHidden/>
          </w:rPr>
          <w:tab/>
        </w:r>
        <w:r>
          <w:rPr>
            <w:noProof/>
            <w:webHidden/>
          </w:rPr>
          <w:fldChar w:fldCharType="begin"/>
        </w:r>
        <w:r>
          <w:rPr>
            <w:noProof/>
            <w:webHidden/>
          </w:rPr>
          <w:instrText xml:space="preserve"> PAGEREF _Toc46337806 \h </w:instrText>
        </w:r>
        <w:r>
          <w:rPr>
            <w:noProof/>
            <w:webHidden/>
          </w:rPr>
        </w:r>
        <w:r>
          <w:rPr>
            <w:noProof/>
            <w:webHidden/>
          </w:rPr>
          <w:fldChar w:fldCharType="separate"/>
        </w:r>
        <w:r>
          <w:rPr>
            <w:noProof/>
            <w:webHidden/>
          </w:rPr>
          <w:t>64</w:t>
        </w:r>
        <w:r>
          <w:rPr>
            <w:noProof/>
            <w:webHidden/>
          </w:rPr>
          <w:fldChar w:fldCharType="end"/>
        </w:r>
      </w:hyperlink>
    </w:p>
    <w:p w14:paraId="5E3AACA3" w14:textId="249245FB" w:rsidR="0025605D" w:rsidRDefault="006024EE">
      <w:pPr>
        <w:suppressAutoHyphens/>
        <w:rPr>
          <w:bCs/>
          <w:szCs w:val="20"/>
        </w:rPr>
      </w:pPr>
      <w:r w:rsidRPr="00C67749">
        <w:rPr>
          <w:bCs/>
          <w:szCs w:val="20"/>
        </w:rPr>
        <w:fldChar w:fldCharType="end"/>
      </w:r>
    </w:p>
    <w:p w14:paraId="1A937A77" w14:textId="77777777" w:rsidR="00FE0846" w:rsidRDefault="00FE0846">
      <w:pPr>
        <w:suppressAutoHyphens/>
        <w:sectPr w:rsidR="00FE0846" w:rsidSect="00C64B2B">
          <w:headerReference w:type="even" r:id="rId25"/>
          <w:footerReference w:type="default" r:id="rId26"/>
          <w:headerReference w:type="first" r:id="rId27"/>
          <w:pgSz w:w="11906" w:h="16838" w:code="9"/>
          <w:pgMar w:top="1985" w:right="1418" w:bottom="851" w:left="1418" w:header="907" w:footer="340" w:gutter="0"/>
          <w:cols w:space="708"/>
          <w:titlePg/>
          <w:docGrid w:linePitch="360"/>
        </w:sectPr>
      </w:pPr>
    </w:p>
    <w:p w14:paraId="0BFDE2FA" w14:textId="3FB22F26" w:rsidR="00501231" w:rsidRPr="00DC14E8" w:rsidRDefault="00501231" w:rsidP="00C67749">
      <w:pPr>
        <w:pStyle w:val="berschrift1"/>
        <w:numPr>
          <w:ilvl w:val="0"/>
          <w:numId w:val="0"/>
        </w:numPr>
        <w:ind w:left="567"/>
      </w:pPr>
      <w:bookmarkStart w:id="1" w:name="_Toc46337444"/>
      <w:r w:rsidRPr="00DC14E8">
        <w:lastRenderedPageBreak/>
        <w:t>A</w:t>
      </w:r>
      <w:r w:rsidR="00295DC3" w:rsidRPr="00DC14E8">
        <w:t>b</w:t>
      </w:r>
      <w:r w:rsidRPr="00DC14E8">
        <w:t>br</w:t>
      </w:r>
      <w:r w:rsidR="00EE56F9" w:rsidRPr="00DC14E8">
        <w:t>e</w:t>
      </w:r>
      <w:r w:rsidRPr="00DC14E8">
        <w:t>viations</w:t>
      </w:r>
      <w:r w:rsidR="00D34934" w:rsidRPr="00DC14E8">
        <w:t xml:space="preserve"> </w:t>
      </w:r>
      <w:r w:rsidR="00EE56F9" w:rsidRPr="00DC14E8">
        <w:t>and Acronym</w:t>
      </w:r>
      <w:r w:rsidR="00D34934" w:rsidRPr="00DC14E8">
        <w:t>s</w:t>
      </w:r>
      <w:bookmarkEnd w:id="1"/>
    </w:p>
    <w:p w14:paraId="5CB9F692" w14:textId="1286FC06" w:rsidR="00501231" w:rsidRPr="00DC14E8" w:rsidRDefault="00501231">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666334" w:rsidRPr="00DC14E8" w14:paraId="50858B3E" w14:textId="77777777" w:rsidTr="00582A5B">
        <w:tc>
          <w:tcPr>
            <w:tcW w:w="1137" w:type="dxa"/>
            <w:shd w:val="clear" w:color="auto" w:fill="auto"/>
          </w:tcPr>
          <w:p w14:paraId="4D6B7C3B"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ADEME</w:t>
            </w:r>
          </w:p>
        </w:tc>
        <w:tc>
          <w:tcPr>
            <w:tcW w:w="7933" w:type="dxa"/>
            <w:shd w:val="clear" w:color="auto" w:fill="auto"/>
          </w:tcPr>
          <w:p w14:paraId="2F89B22F"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highlight w:val="yellow"/>
              </w:rPr>
            </w:pPr>
            <w:r w:rsidRPr="00C67749">
              <w:rPr>
                <w:rFonts w:ascii="Calibri" w:eastAsia="Calibri" w:hAnsi="Calibri" w:cs="Calibri"/>
              </w:rPr>
              <w:t>: French Agency for the Environment and Energy Management</w:t>
            </w:r>
          </w:p>
        </w:tc>
      </w:tr>
      <w:tr w:rsidR="00666334" w:rsidRPr="00DC14E8" w14:paraId="61B27C3C" w14:textId="77777777" w:rsidTr="00582A5B">
        <w:tc>
          <w:tcPr>
            <w:tcW w:w="1137" w:type="dxa"/>
            <w:shd w:val="clear" w:color="auto" w:fill="auto"/>
          </w:tcPr>
          <w:p w14:paraId="2E3B9F05"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AFD</w:t>
            </w:r>
          </w:p>
        </w:tc>
        <w:tc>
          <w:tcPr>
            <w:tcW w:w="7933" w:type="dxa"/>
            <w:shd w:val="clear" w:color="auto" w:fill="auto"/>
          </w:tcPr>
          <w:p w14:paraId="40503FF5"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French Development Agency</w:t>
            </w:r>
          </w:p>
        </w:tc>
      </w:tr>
      <w:tr w:rsidR="00666334" w:rsidRPr="00DC14E8" w14:paraId="35955588" w14:textId="77777777" w:rsidTr="00582A5B">
        <w:tc>
          <w:tcPr>
            <w:tcW w:w="1137" w:type="dxa"/>
            <w:shd w:val="clear" w:color="auto" w:fill="auto"/>
          </w:tcPr>
          <w:p w14:paraId="1754E8A9"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BAU </w:t>
            </w:r>
          </w:p>
        </w:tc>
        <w:tc>
          <w:tcPr>
            <w:tcW w:w="7933" w:type="dxa"/>
            <w:shd w:val="clear" w:color="auto" w:fill="auto"/>
          </w:tcPr>
          <w:p w14:paraId="2F6E4D39"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Business as Usual</w:t>
            </w:r>
          </w:p>
        </w:tc>
      </w:tr>
      <w:tr w:rsidR="00666334" w:rsidRPr="00DC14E8" w14:paraId="5CABE9A3" w14:textId="77777777" w:rsidTr="00582A5B">
        <w:tc>
          <w:tcPr>
            <w:tcW w:w="1137" w:type="dxa"/>
            <w:shd w:val="clear" w:color="auto" w:fill="auto"/>
          </w:tcPr>
          <w:p w14:paraId="3CFF035F"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BMUB</w:t>
            </w:r>
          </w:p>
        </w:tc>
        <w:tc>
          <w:tcPr>
            <w:tcW w:w="7933" w:type="dxa"/>
            <w:shd w:val="clear" w:color="auto" w:fill="auto"/>
          </w:tcPr>
          <w:p w14:paraId="1E31197F"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rsidDel="00A854F2">
              <w:rPr>
                <w:rFonts w:eastAsiaTheme="minorHAnsi" w:cstheme="minorBidi"/>
                <w:szCs w:val="22"/>
                <w:lang w:eastAsia="en-US"/>
              </w:rPr>
              <w:t>German Federal Ministry for the Environment, Nature Conservation, Building and Nuclear Safety</w:t>
            </w:r>
          </w:p>
        </w:tc>
      </w:tr>
      <w:tr w:rsidR="00666334" w:rsidRPr="00DC14E8" w14:paraId="7B7A9A63" w14:textId="77777777" w:rsidTr="00582A5B">
        <w:tc>
          <w:tcPr>
            <w:tcW w:w="1137" w:type="dxa"/>
            <w:shd w:val="clear" w:color="auto" w:fill="auto"/>
          </w:tcPr>
          <w:p w14:paraId="4A2EFD83"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CEREMA</w:t>
            </w:r>
          </w:p>
        </w:tc>
        <w:tc>
          <w:tcPr>
            <w:tcW w:w="7933" w:type="dxa"/>
            <w:shd w:val="clear" w:color="auto" w:fill="auto"/>
          </w:tcPr>
          <w:p w14:paraId="07C068A1"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proofErr w:type="spellStart"/>
            <w:r w:rsidRPr="00C67749">
              <w:rPr>
                <w:rStyle w:val="tlid-translation"/>
              </w:rPr>
              <w:t>Center</w:t>
            </w:r>
            <w:proofErr w:type="spellEnd"/>
            <w:r w:rsidRPr="00C67749">
              <w:rPr>
                <w:rStyle w:val="tlid-translation"/>
              </w:rPr>
              <w:t xml:space="preserve"> for Studies and Expertise on Risks, Environment, Mobility and Spatial Development</w:t>
            </w:r>
          </w:p>
        </w:tc>
      </w:tr>
      <w:tr w:rsidR="00666334" w:rsidRPr="00DC14E8" w14:paraId="64C08B09" w14:textId="77777777" w:rsidTr="00582A5B">
        <w:tc>
          <w:tcPr>
            <w:tcW w:w="1137" w:type="dxa"/>
            <w:shd w:val="clear" w:color="auto" w:fill="auto"/>
          </w:tcPr>
          <w:p w14:paraId="2981C71F"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CODATU</w:t>
            </w:r>
          </w:p>
        </w:tc>
        <w:tc>
          <w:tcPr>
            <w:tcW w:w="7933" w:type="dxa"/>
            <w:shd w:val="clear" w:color="auto" w:fill="auto"/>
          </w:tcPr>
          <w:p w14:paraId="72C0AD2D"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Cooperation for Urban Mobility in the Developing World</w:t>
            </w:r>
          </w:p>
        </w:tc>
      </w:tr>
      <w:tr w:rsidR="00666334" w:rsidRPr="00DC14E8" w14:paraId="22C5077F" w14:textId="77777777" w:rsidTr="00582A5B">
        <w:tc>
          <w:tcPr>
            <w:tcW w:w="1137" w:type="dxa"/>
            <w:shd w:val="clear" w:color="auto" w:fill="auto"/>
          </w:tcPr>
          <w:p w14:paraId="49A2C37E"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COP21</w:t>
            </w:r>
          </w:p>
        </w:tc>
        <w:tc>
          <w:tcPr>
            <w:tcW w:w="7933" w:type="dxa"/>
            <w:shd w:val="clear" w:color="auto" w:fill="auto"/>
          </w:tcPr>
          <w:p w14:paraId="04328FD8"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rPr>
                <w:rFonts w:eastAsiaTheme="minorHAnsi" w:cstheme="minorBidi"/>
                <w:szCs w:val="22"/>
                <w:lang w:eastAsia="en-US"/>
              </w:rPr>
              <w:t>Paris’ 21st Conference of Parties</w:t>
            </w:r>
          </w:p>
        </w:tc>
      </w:tr>
      <w:tr w:rsidR="00666334" w:rsidRPr="00DC14E8" w14:paraId="4B7C0B4C" w14:textId="77777777" w:rsidTr="00582A5B">
        <w:tc>
          <w:tcPr>
            <w:tcW w:w="1137" w:type="dxa"/>
            <w:shd w:val="clear" w:color="auto" w:fill="auto"/>
          </w:tcPr>
          <w:p w14:paraId="7BBD452F"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DG-DEVCO</w:t>
            </w:r>
          </w:p>
        </w:tc>
        <w:tc>
          <w:tcPr>
            <w:tcW w:w="7933" w:type="dxa"/>
            <w:shd w:val="clear" w:color="auto" w:fill="auto"/>
          </w:tcPr>
          <w:p w14:paraId="2714292B"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eastAsiaTheme="minorHAnsi" w:cstheme="minorBidi"/>
                <w:szCs w:val="22"/>
                <w:lang w:eastAsia="en-US"/>
              </w:rPr>
              <w:t xml:space="preserve">: </w:t>
            </w:r>
            <w:r w:rsidRPr="00C67749" w:rsidDel="00A854F2">
              <w:rPr>
                <w:rFonts w:eastAsiaTheme="minorHAnsi" w:cstheme="minorBidi"/>
                <w:szCs w:val="22"/>
                <w:lang w:eastAsia="en-US"/>
              </w:rPr>
              <w:t>European Commission’s Directorate-General for International</w:t>
            </w:r>
            <w:r w:rsidRPr="00C67749">
              <w:rPr>
                <w:rFonts w:eastAsiaTheme="minorHAnsi" w:cstheme="minorBidi"/>
                <w:szCs w:val="22"/>
                <w:lang w:eastAsia="en-US"/>
              </w:rPr>
              <w:t xml:space="preserve"> Cooperation and </w:t>
            </w:r>
            <w:r w:rsidRPr="00C67749" w:rsidDel="00A854F2">
              <w:rPr>
                <w:rFonts w:eastAsiaTheme="minorHAnsi" w:cstheme="minorBidi"/>
                <w:szCs w:val="22"/>
                <w:lang w:eastAsia="en-US"/>
              </w:rPr>
              <w:t>Development</w:t>
            </w:r>
          </w:p>
        </w:tc>
      </w:tr>
      <w:tr w:rsidR="00666334" w:rsidRPr="00DC14E8" w14:paraId="6ADCF968" w14:textId="77777777" w:rsidTr="00582A5B">
        <w:tc>
          <w:tcPr>
            <w:tcW w:w="1137" w:type="dxa"/>
            <w:shd w:val="clear" w:color="auto" w:fill="auto"/>
          </w:tcPr>
          <w:p w14:paraId="70CA30AF"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FFEM</w:t>
            </w:r>
          </w:p>
        </w:tc>
        <w:tc>
          <w:tcPr>
            <w:tcW w:w="7933" w:type="dxa"/>
            <w:shd w:val="clear" w:color="auto" w:fill="auto"/>
          </w:tcPr>
          <w:p w14:paraId="17BA8DC2"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rsidDel="00A854F2">
              <w:rPr>
                <w:rFonts w:eastAsiaTheme="minorHAnsi" w:cstheme="minorBidi"/>
                <w:szCs w:val="22"/>
                <w:lang w:eastAsia="en-US"/>
              </w:rPr>
              <w:t>French Facility for Global Environment</w:t>
            </w:r>
          </w:p>
        </w:tc>
      </w:tr>
      <w:tr w:rsidR="00666334" w:rsidRPr="00DC14E8" w14:paraId="32B9A75D" w14:textId="77777777" w:rsidTr="00582A5B">
        <w:tc>
          <w:tcPr>
            <w:tcW w:w="1137" w:type="dxa"/>
            <w:shd w:val="clear" w:color="auto" w:fill="auto"/>
          </w:tcPr>
          <w:p w14:paraId="3A58F1E2"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GCA</w:t>
            </w:r>
          </w:p>
        </w:tc>
        <w:tc>
          <w:tcPr>
            <w:tcW w:w="7933" w:type="dxa"/>
            <w:shd w:val="clear" w:color="auto" w:fill="auto"/>
          </w:tcPr>
          <w:p w14:paraId="0144428C"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eastAsiaTheme="minorHAnsi" w:cstheme="minorBidi"/>
                <w:szCs w:val="22"/>
                <w:lang w:eastAsia="en-US"/>
              </w:rPr>
              <w:t>: UN Global Climate Action</w:t>
            </w:r>
          </w:p>
        </w:tc>
      </w:tr>
      <w:tr w:rsidR="00666334" w:rsidRPr="00DC14E8" w14:paraId="7D0BDECA" w14:textId="77777777" w:rsidTr="00582A5B">
        <w:tc>
          <w:tcPr>
            <w:tcW w:w="1137" w:type="dxa"/>
            <w:shd w:val="clear" w:color="auto" w:fill="auto"/>
          </w:tcPr>
          <w:p w14:paraId="17565E99" w14:textId="77777777" w:rsidR="00666334" w:rsidRPr="00C67749" w:rsidDel="00033BC5"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GHG</w:t>
            </w:r>
          </w:p>
        </w:tc>
        <w:tc>
          <w:tcPr>
            <w:tcW w:w="7933" w:type="dxa"/>
            <w:shd w:val="clear" w:color="auto" w:fill="auto"/>
          </w:tcPr>
          <w:p w14:paraId="6777E151"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Greenhouse Gas</w:t>
            </w:r>
          </w:p>
        </w:tc>
      </w:tr>
      <w:tr w:rsidR="00666334" w:rsidRPr="00DC14E8" w14:paraId="65EEEEB8" w14:textId="77777777" w:rsidTr="00582A5B">
        <w:tc>
          <w:tcPr>
            <w:tcW w:w="1137" w:type="dxa"/>
            <w:shd w:val="clear" w:color="auto" w:fill="auto"/>
          </w:tcPr>
          <w:p w14:paraId="4B6EE55E"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GIS</w:t>
            </w:r>
          </w:p>
        </w:tc>
        <w:tc>
          <w:tcPr>
            <w:tcW w:w="7933" w:type="dxa"/>
            <w:shd w:val="clear" w:color="auto" w:fill="auto"/>
          </w:tcPr>
          <w:p w14:paraId="786215E5" w14:textId="77777777" w:rsidR="00666334" w:rsidRPr="00C67749" w:rsidRDefault="00666334">
            <w:pPr>
              <w:tabs>
                <w:tab w:val="left" w:pos="106"/>
              </w:tabs>
              <w:suppressAutoHyphens/>
              <w:autoSpaceDN w:val="0"/>
              <w:spacing w:before="60" w:after="60"/>
              <w:textAlignment w:val="baseline"/>
              <w:rPr>
                <w:rFonts w:ascii="Calibri" w:eastAsia="Calibri" w:hAnsi="Calibri" w:cs="Calibri"/>
              </w:rPr>
            </w:pPr>
            <w:r w:rsidRPr="00C67749">
              <w:rPr>
                <w:rFonts w:ascii="Calibri" w:eastAsia="Calibri" w:hAnsi="Calibri" w:cs="Calibri"/>
              </w:rPr>
              <w:t>: Geographic Information System</w:t>
            </w:r>
          </w:p>
        </w:tc>
      </w:tr>
      <w:tr w:rsidR="00666334" w:rsidRPr="00DC14E8" w14:paraId="4167596B" w14:textId="77777777" w:rsidTr="00582A5B">
        <w:tc>
          <w:tcPr>
            <w:tcW w:w="1137" w:type="dxa"/>
            <w:shd w:val="clear" w:color="auto" w:fill="auto"/>
          </w:tcPr>
          <w:p w14:paraId="1A4904DA"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GIZ</w:t>
            </w:r>
          </w:p>
        </w:tc>
        <w:tc>
          <w:tcPr>
            <w:tcW w:w="7933" w:type="dxa"/>
            <w:shd w:val="clear" w:color="auto" w:fill="auto"/>
          </w:tcPr>
          <w:p w14:paraId="7E4BEA45"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German Corporation for International Cooperation</w:t>
            </w:r>
          </w:p>
        </w:tc>
      </w:tr>
      <w:tr w:rsidR="00666334" w:rsidRPr="00DC14E8" w14:paraId="1FADEC3F" w14:textId="77777777" w:rsidTr="00582A5B">
        <w:tc>
          <w:tcPr>
            <w:tcW w:w="1137" w:type="dxa"/>
            <w:shd w:val="clear" w:color="auto" w:fill="auto"/>
          </w:tcPr>
          <w:p w14:paraId="34DE3D8E" w14:textId="77777777" w:rsidR="00666334" w:rsidRPr="00C67749" w:rsidDel="00033BC5"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MRV</w:t>
            </w:r>
          </w:p>
        </w:tc>
        <w:tc>
          <w:tcPr>
            <w:tcW w:w="7933" w:type="dxa"/>
            <w:shd w:val="clear" w:color="auto" w:fill="auto"/>
          </w:tcPr>
          <w:p w14:paraId="4CEC48B3"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Measure Report Verify</w:t>
            </w:r>
          </w:p>
        </w:tc>
      </w:tr>
      <w:tr w:rsidR="00666334" w:rsidRPr="00DC14E8" w14:paraId="22DB9347" w14:textId="77777777" w:rsidTr="00582A5B">
        <w:tc>
          <w:tcPr>
            <w:tcW w:w="1137" w:type="dxa"/>
            <w:shd w:val="clear" w:color="auto" w:fill="auto"/>
          </w:tcPr>
          <w:p w14:paraId="6E4CF1F8" w14:textId="77777777" w:rsidR="00666334" w:rsidRPr="00C67749" w:rsidDel="00033BC5"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MTES</w:t>
            </w:r>
          </w:p>
        </w:tc>
        <w:tc>
          <w:tcPr>
            <w:tcW w:w="7933" w:type="dxa"/>
            <w:shd w:val="clear" w:color="auto" w:fill="auto"/>
          </w:tcPr>
          <w:p w14:paraId="18EBA311"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rsidDel="00A854F2">
              <w:rPr>
                <w:rFonts w:eastAsiaTheme="minorHAnsi" w:cstheme="minorBidi"/>
                <w:szCs w:val="22"/>
                <w:lang w:eastAsia="en-US"/>
              </w:rPr>
              <w:t xml:space="preserve">French Ministry of Ecological and Solidarity Transition </w:t>
            </w:r>
          </w:p>
        </w:tc>
      </w:tr>
      <w:tr w:rsidR="00666334" w:rsidRPr="00DC14E8" w14:paraId="04ADB253" w14:textId="77777777" w:rsidTr="00582A5B">
        <w:tc>
          <w:tcPr>
            <w:tcW w:w="1137" w:type="dxa"/>
            <w:shd w:val="clear" w:color="auto" w:fill="auto"/>
          </w:tcPr>
          <w:p w14:paraId="5CADC4F0"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NDC</w:t>
            </w:r>
          </w:p>
        </w:tc>
        <w:tc>
          <w:tcPr>
            <w:tcW w:w="7933" w:type="dxa"/>
            <w:shd w:val="clear" w:color="auto" w:fill="auto"/>
          </w:tcPr>
          <w:p w14:paraId="1169033B"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Nationally-Determined Contribution</w:t>
            </w:r>
          </w:p>
        </w:tc>
      </w:tr>
      <w:tr w:rsidR="00666334" w:rsidRPr="00DC14E8" w14:paraId="4563098F" w14:textId="77777777" w:rsidTr="00582A5B">
        <w:tc>
          <w:tcPr>
            <w:tcW w:w="1137" w:type="dxa"/>
            <w:shd w:val="clear" w:color="auto" w:fill="auto"/>
          </w:tcPr>
          <w:p w14:paraId="169EBCFF"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NGO</w:t>
            </w:r>
          </w:p>
        </w:tc>
        <w:tc>
          <w:tcPr>
            <w:tcW w:w="7933" w:type="dxa"/>
            <w:shd w:val="clear" w:color="auto" w:fill="auto"/>
          </w:tcPr>
          <w:p w14:paraId="62C547DE"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C67749">
              <w:rPr>
                <w:szCs w:val="22"/>
              </w:rPr>
              <w:t>Non-Governmental Organization</w:t>
            </w:r>
          </w:p>
        </w:tc>
      </w:tr>
      <w:tr w:rsidR="00666334" w:rsidRPr="00DC14E8" w14:paraId="492289D3" w14:textId="77777777" w:rsidTr="00582A5B">
        <w:tc>
          <w:tcPr>
            <w:tcW w:w="1137" w:type="dxa"/>
            <w:shd w:val="clear" w:color="auto" w:fill="auto"/>
          </w:tcPr>
          <w:p w14:paraId="03727ABC"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NMT</w:t>
            </w:r>
          </w:p>
        </w:tc>
        <w:tc>
          <w:tcPr>
            <w:tcW w:w="7933" w:type="dxa"/>
            <w:shd w:val="clear" w:color="auto" w:fill="auto"/>
          </w:tcPr>
          <w:p w14:paraId="59DB3239"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C67749">
              <w:rPr>
                <w:szCs w:val="22"/>
              </w:rPr>
              <w:t>Non-Motorized Transport</w:t>
            </w:r>
          </w:p>
        </w:tc>
      </w:tr>
      <w:tr w:rsidR="00666334" w:rsidRPr="00DC14E8" w14:paraId="00D3A790" w14:textId="77777777" w:rsidTr="00582A5B">
        <w:tc>
          <w:tcPr>
            <w:tcW w:w="1137" w:type="dxa"/>
            <w:shd w:val="clear" w:color="auto" w:fill="auto"/>
          </w:tcPr>
          <w:p w14:paraId="4D0E4AAE"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NUMP</w:t>
            </w:r>
          </w:p>
        </w:tc>
        <w:tc>
          <w:tcPr>
            <w:tcW w:w="7933" w:type="dxa"/>
            <w:shd w:val="clear" w:color="auto" w:fill="auto"/>
          </w:tcPr>
          <w:p w14:paraId="3853C5AF"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National Urban Mobility Policy</w:t>
            </w:r>
          </w:p>
        </w:tc>
      </w:tr>
      <w:tr w:rsidR="00666334" w:rsidRPr="00DC14E8" w14:paraId="38A575A7" w14:textId="77777777" w:rsidTr="00582A5B">
        <w:tc>
          <w:tcPr>
            <w:tcW w:w="1137" w:type="dxa"/>
            <w:shd w:val="clear" w:color="auto" w:fill="auto"/>
          </w:tcPr>
          <w:p w14:paraId="52D002BF" w14:textId="77777777" w:rsidR="00666334" w:rsidRPr="00C67749" w:rsidRDefault="00666334">
            <w:pPr>
              <w:suppressAutoHyphens/>
              <w:spacing w:before="60" w:after="60" w:line="276" w:lineRule="auto"/>
              <w:rPr>
                <w:rFonts w:ascii="Calibri" w:eastAsia="Calibri" w:hAnsi="Calibri" w:cs="Calibri"/>
                <w:b/>
                <w:szCs w:val="22"/>
              </w:rPr>
            </w:pPr>
            <w:r w:rsidRPr="00C67749">
              <w:rPr>
                <w:rFonts w:ascii="Calibri" w:eastAsia="Calibri" w:hAnsi="Calibri" w:cs="Calibri"/>
                <w:b/>
                <w:szCs w:val="22"/>
              </w:rPr>
              <w:t>SDG</w:t>
            </w:r>
          </w:p>
        </w:tc>
        <w:tc>
          <w:tcPr>
            <w:tcW w:w="7933" w:type="dxa"/>
            <w:shd w:val="clear" w:color="auto" w:fill="auto"/>
          </w:tcPr>
          <w:p w14:paraId="11064583"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C67749">
              <w:rPr>
                <w:szCs w:val="22"/>
              </w:rPr>
              <w:t>Sustainable Development Goals</w:t>
            </w:r>
          </w:p>
        </w:tc>
      </w:tr>
      <w:tr w:rsidR="00666334" w:rsidRPr="00DC14E8" w14:paraId="4329AC1C" w14:textId="77777777" w:rsidTr="00582A5B">
        <w:tc>
          <w:tcPr>
            <w:tcW w:w="1137" w:type="dxa"/>
            <w:shd w:val="clear" w:color="auto" w:fill="auto"/>
          </w:tcPr>
          <w:p w14:paraId="3E9F50F3" w14:textId="77777777" w:rsidR="00666334" w:rsidRPr="00C67749" w:rsidRDefault="00666334">
            <w:pPr>
              <w:suppressAutoHyphens/>
              <w:spacing w:before="60" w:after="60" w:line="276" w:lineRule="auto"/>
              <w:rPr>
                <w:rFonts w:ascii="Calibri" w:eastAsia="Calibri" w:hAnsi="Calibri" w:cs="Calibri"/>
                <w:b/>
              </w:rPr>
            </w:pPr>
            <w:r w:rsidRPr="00C67749">
              <w:rPr>
                <w:rFonts w:ascii="Calibri" w:eastAsia="Calibri" w:hAnsi="Calibri" w:cs="Calibri"/>
                <w:b/>
              </w:rPr>
              <w:t>SUMP</w:t>
            </w:r>
          </w:p>
        </w:tc>
        <w:tc>
          <w:tcPr>
            <w:tcW w:w="7933" w:type="dxa"/>
            <w:shd w:val="clear" w:color="auto" w:fill="auto"/>
          </w:tcPr>
          <w:p w14:paraId="00F1467C"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Sustainable Urban Mobility Plan</w:t>
            </w:r>
          </w:p>
        </w:tc>
      </w:tr>
      <w:tr w:rsidR="00666334" w:rsidRPr="00DC14E8" w14:paraId="2C50BC3F" w14:textId="77777777" w:rsidTr="00582A5B">
        <w:tc>
          <w:tcPr>
            <w:tcW w:w="1137" w:type="dxa"/>
            <w:shd w:val="clear" w:color="auto" w:fill="auto"/>
          </w:tcPr>
          <w:p w14:paraId="30BC7655" w14:textId="77777777" w:rsidR="00666334" w:rsidRPr="00C67749" w:rsidRDefault="00666334">
            <w:pPr>
              <w:suppressAutoHyphens/>
              <w:spacing w:before="60" w:after="60" w:line="276" w:lineRule="auto"/>
              <w:rPr>
                <w:b/>
              </w:rPr>
            </w:pPr>
            <w:r w:rsidRPr="00C67749">
              <w:rPr>
                <w:b/>
              </w:rPr>
              <w:t>UN</w:t>
            </w:r>
          </w:p>
        </w:tc>
        <w:tc>
          <w:tcPr>
            <w:tcW w:w="7933" w:type="dxa"/>
            <w:shd w:val="clear" w:color="auto" w:fill="auto"/>
          </w:tcPr>
          <w:p w14:paraId="491456BF"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The </w:t>
            </w:r>
            <w:r w:rsidRPr="00C67749">
              <w:t>United Nations Organization</w:t>
            </w:r>
          </w:p>
        </w:tc>
      </w:tr>
      <w:tr w:rsidR="00666334" w:rsidRPr="00DC14E8" w14:paraId="5CAD1D51" w14:textId="77777777" w:rsidTr="00582A5B">
        <w:tc>
          <w:tcPr>
            <w:tcW w:w="1137" w:type="dxa"/>
            <w:shd w:val="clear" w:color="auto" w:fill="auto"/>
          </w:tcPr>
          <w:p w14:paraId="30529514" w14:textId="77777777" w:rsidR="00666334" w:rsidRPr="00C67749" w:rsidRDefault="00666334">
            <w:pPr>
              <w:suppressAutoHyphens/>
              <w:spacing w:before="60" w:after="60" w:line="276" w:lineRule="auto"/>
              <w:rPr>
                <w:rFonts w:ascii="Calibri" w:eastAsia="Calibri" w:hAnsi="Calibri" w:cs="Calibri"/>
                <w:b/>
              </w:rPr>
            </w:pPr>
            <w:r w:rsidRPr="00C67749">
              <w:rPr>
                <w:b/>
              </w:rPr>
              <w:t>UNFCCC</w:t>
            </w:r>
          </w:p>
        </w:tc>
        <w:tc>
          <w:tcPr>
            <w:tcW w:w="7933" w:type="dxa"/>
            <w:shd w:val="clear" w:color="auto" w:fill="auto"/>
          </w:tcPr>
          <w:p w14:paraId="6B2DF216"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rPr>
            </w:pPr>
            <w:r w:rsidRPr="00C67749">
              <w:rPr>
                <w:rFonts w:ascii="Calibri" w:eastAsia="Calibri" w:hAnsi="Calibri" w:cs="Calibri"/>
              </w:rPr>
              <w:t xml:space="preserve">: </w:t>
            </w:r>
            <w:r w:rsidRPr="00C67749">
              <w:t>United Nations Framework Convention on Climate Chang</w:t>
            </w:r>
            <w:r w:rsidRPr="00C67749">
              <w:rPr>
                <w:rFonts w:ascii="Calibri" w:eastAsia="Calibri" w:hAnsi="Calibri" w:cs="Calibri"/>
              </w:rPr>
              <w:t>e</w:t>
            </w:r>
          </w:p>
        </w:tc>
      </w:tr>
      <w:tr w:rsidR="00666334" w:rsidRPr="00DC14E8" w14:paraId="226AC14D" w14:textId="77777777" w:rsidTr="00582A5B">
        <w:tc>
          <w:tcPr>
            <w:tcW w:w="1137" w:type="dxa"/>
            <w:shd w:val="clear" w:color="auto" w:fill="auto"/>
          </w:tcPr>
          <w:p w14:paraId="784A98D8" w14:textId="77777777" w:rsidR="00666334" w:rsidRPr="00C67749" w:rsidRDefault="00666334">
            <w:pPr>
              <w:suppressAutoHyphens/>
              <w:spacing w:before="60" w:after="60" w:line="276" w:lineRule="auto"/>
              <w:rPr>
                <w:b/>
                <w:szCs w:val="22"/>
              </w:rPr>
            </w:pPr>
            <w:r w:rsidRPr="00C67749">
              <w:rPr>
                <w:b/>
                <w:szCs w:val="22"/>
              </w:rPr>
              <w:t>WHO</w:t>
            </w:r>
          </w:p>
        </w:tc>
        <w:tc>
          <w:tcPr>
            <w:tcW w:w="7933" w:type="dxa"/>
            <w:shd w:val="clear" w:color="auto" w:fill="auto"/>
          </w:tcPr>
          <w:p w14:paraId="60D6904D" w14:textId="77777777" w:rsidR="00666334" w:rsidRPr="00C67749" w:rsidRDefault="00666334">
            <w:pPr>
              <w:tabs>
                <w:tab w:val="left" w:pos="106"/>
              </w:tabs>
              <w:suppressAutoHyphens/>
              <w:autoSpaceDN w:val="0"/>
              <w:spacing w:before="60" w:after="60"/>
              <w:ind w:left="106" w:hanging="106"/>
              <w:textAlignment w:val="baseline"/>
              <w:rPr>
                <w:rFonts w:ascii="Calibri" w:eastAsia="Calibri" w:hAnsi="Calibri" w:cs="Calibri"/>
                <w:szCs w:val="22"/>
              </w:rPr>
            </w:pPr>
            <w:r w:rsidRPr="00C67749">
              <w:rPr>
                <w:rFonts w:ascii="Calibri" w:eastAsia="Calibri" w:hAnsi="Calibri" w:cs="Calibri"/>
                <w:szCs w:val="22"/>
              </w:rPr>
              <w:t xml:space="preserve">: </w:t>
            </w:r>
            <w:r w:rsidRPr="00C67749">
              <w:rPr>
                <w:szCs w:val="22"/>
              </w:rPr>
              <w:t>World Health Organization</w:t>
            </w:r>
          </w:p>
        </w:tc>
      </w:tr>
    </w:tbl>
    <w:p w14:paraId="49835CE5" w14:textId="77777777" w:rsidR="00E01BFC" w:rsidRPr="00DC14E8" w:rsidRDefault="00E01BFC">
      <w:pPr>
        <w:suppressAutoHyphens/>
        <w:rPr>
          <w:rFonts w:cstheme="minorHAnsi"/>
          <w:szCs w:val="20"/>
          <w:highlight w:val="lightGray"/>
          <w:lang w:eastAsia="es-ES"/>
        </w:rPr>
      </w:pPr>
    </w:p>
    <w:p w14:paraId="4AE20D34" w14:textId="5B5EF60D" w:rsidR="00FB250B" w:rsidRPr="00DC14E8" w:rsidRDefault="00666334">
      <w:pPr>
        <w:suppressAutoHyphens/>
        <w:rPr>
          <w:rFonts w:cstheme="minorHAnsi"/>
          <w:szCs w:val="20"/>
          <w:lang w:eastAsia="es-ES"/>
        </w:rPr>
      </w:pPr>
      <w:r w:rsidRPr="00DC14E8">
        <w:rPr>
          <w:rFonts w:cstheme="minorHAnsi"/>
          <w:szCs w:val="20"/>
          <w:highlight w:val="lightGray"/>
          <w:lang w:eastAsia="es-ES"/>
        </w:rPr>
        <w:t>[</w:t>
      </w:r>
      <w:r w:rsidR="00037CF5" w:rsidRPr="00DC14E8">
        <w:rPr>
          <w:rFonts w:cstheme="minorHAnsi"/>
          <w:szCs w:val="20"/>
          <w:highlight w:val="lightGray"/>
          <w:lang w:eastAsia="es-ES"/>
        </w:rPr>
        <w:t xml:space="preserve">Add here other necessary </w:t>
      </w:r>
      <w:r w:rsidR="001F1002" w:rsidRPr="00DC14E8">
        <w:rPr>
          <w:rFonts w:cstheme="minorHAnsi"/>
          <w:szCs w:val="20"/>
          <w:highlight w:val="lightGray"/>
          <w:lang w:eastAsia="es-ES"/>
        </w:rPr>
        <w:t>abbreviations</w:t>
      </w:r>
      <w:r w:rsidRPr="00DC14E8">
        <w:rPr>
          <w:rFonts w:cstheme="minorHAnsi"/>
          <w:szCs w:val="20"/>
          <w:highlight w:val="lightGray"/>
          <w:lang w:eastAsia="es-ES"/>
        </w:rPr>
        <w:t xml:space="preserve"> and acronyms]</w:t>
      </w:r>
    </w:p>
    <w:p w14:paraId="1AAACC8D" w14:textId="2EC5CC8B" w:rsidR="009B555A" w:rsidRPr="00DC14E8" w:rsidRDefault="009B555A">
      <w:pPr>
        <w:pStyle w:val="berschrift1"/>
      </w:pPr>
      <w:bookmarkStart w:id="2" w:name="_Toc24641731"/>
      <w:bookmarkStart w:id="3" w:name="_Toc24647855"/>
      <w:bookmarkStart w:id="4" w:name="_Toc24730951"/>
      <w:bookmarkStart w:id="5" w:name="_Toc24919619"/>
      <w:bookmarkStart w:id="6" w:name="_Toc24936121"/>
      <w:bookmarkStart w:id="7" w:name="_Toc24953755"/>
      <w:bookmarkStart w:id="8" w:name="_Toc24954810"/>
      <w:bookmarkStart w:id="9" w:name="_Toc24955861"/>
      <w:bookmarkStart w:id="10" w:name="_Toc24957159"/>
      <w:bookmarkStart w:id="11" w:name="_Toc24958395"/>
      <w:bookmarkStart w:id="12" w:name="_Toc46337445"/>
      <w:bookmarkEnd w:id="2"/>
      <w:bookmarkEnd w:id="3"/>
      <w:bookmarkEnd w:id="4"/>
      <w:bookmarkEnd w:id="5"/>
      <w:bookmarkEnd w:id="6"/>
      <w:bookmarkEnd w:id="7"/>
      <w:bookmarkEnd w:id="8"/>
      <w:bookmarkEnd w:id="9"/>
      <w:bookmarkEnd w:id="10"/>
      <w:bookmarkEnd w:id="11"/>
      <w:r w:rsidRPr="00DC14E8">
        <w:lastRenderedPageBreak/>
        <w:t>Overv</w:t>
      </w:r>
      <w:r w:rsidR="00A23D5E" w:rsidRPr="00DC14E8">
        <w:t xml:space="preserve">iew of urban mobility in </w:t>
      </w:r>
      <w:r w:rsidR="00582A5B" w:rsidRPr="00DC14E8">
        <w:rPr>
          <w:highlight w:val="lightGray"/>
        </w:rPr>
        <w:t>[</w:t>
      </w:r>
      <w:r w:rsidR="007978A9" w:rsidRPr="00DC14E8">
        <w:rPr>
          <w:highlight w:val="lightGray"/>
        </w:rPr>
        <w:t>Country</w:t>
      </w:r>
      <w:r w:rsidR="00582A5B" w:rsidRPr="00DC14E8">
        <w:rPr>
          <w:highlight w:val="lightGray"/>
        </w:rPr>
        <w:t>]</w:t>
      </w:r>
      <w:bookmarkEnd w:id="12"/>
    </w:p>
    <w:p w14:paraId="29ABE921" w14:textId="5DE7C4A1" w:rsidR="00341C6C" w:rsidRPr="00DC14E8" w:rsidRDefault="000D7693">
      <w:pPr>
        <w:pStyle w:val="berschrift2"/>
        <w:spacing w:after="240"/>
        <w:ind w:left="567"/>
        <w:rPr>
          <w:lang w:val="en-GB"/>
        </w:rPr>
      </w:pPr>
      <w:bookmarkStart w:id="13" w:name="_Toc46337446"/>
      <w:r w:rsidRPr="00DC14E8">
        <w:rPr>
          <w:lang w:val="en-GB"/>
        </w:rPr>
        <w:t>Status of urban mobility at n</w:t>
      </w:r>
      <w:r w:rsidR="00341C6C" w:rsidRPr="00DC14E8">
        <w:rPr>
          <w:lang w:val="en-GB"/>
        </w:rPr>
        <w:t xml:space="preserve">ational </w:t>
      </w:r>
      <w:r w:rsidRPr="00DC14E8">
        <w:rPr>
          <w:lang w:val="en-GB"/>
        </w:rPr>
        <w:t>scale</w:t>
      </w:r>
      <w:bookmarkEnd w:id="13"/>
      <w:r w:rsidRPr="00DC14E8">
        <w:rPr>
          <w:lang w:val="en-GB"/>
        </w:rPr>
        <w:t xml:space="preserve"> </w:t>
      </w:r>
    </w:p>
    <w:p w14:paraId="6ADE0DDF" w14:textId="5CC47061" w:rsidR="00A11003" w:rsidRPr="00DC14E8" w:rsidRDefault="00582A5B">
      <w:pPr>
        <w:pStyle w:val="Style1"/>
        <w:spacing w:line="276" w:lineRule="auto"/>
        <w:rPr>
          <w:rFonts w:asciiTheme="minorHAnsi" w:eastAsiaTheme="minorHAnsi" w:hAnsiTheme="minorHAnsi" w:cstheme="minorBidi"/>
          <w:b w:val="0"/>
          <w:i w:val="0"/>
          <w:szCs w:val="22"/>
          <w:highlight w:val="lightGray"/>
          <w:lang w:eastAsia="en-US"/>
        </w:rPr>
      </w:pPr>
      <w:r w:rsidRPr="00DC14E8">
        <w:rPr>
          <w:rFonts w:asciiTheme="minorHAnsi" w:eastAsiaTheme="minorHAnsi" w:hAnsiTheme="minorHAnsi" w:cstheme="minorBidi"/>
          <w:b w:val="0"/>
          <w:i w:val="0"/>
          <w:szCs w:val="22"/>
          <w:highlight w:val="lightGray"/>
          <w:lang w:eastAsia="en-US"/>
        </w:rPr>
        <w:t>[</w:t>
      </w:r>
      <w:r w:rsidR="00A11003" w:rsidRPr="00DC14E8">
        <w:rPr>
          <w:rFonts w:asciiTheme="minorHAnsi" w:eastAsiaTheme="minorHAnsi" w:hAnsiTheme="minorHAnsi" w:cstheme="minorBidi"/>
          <w:b w:val="0"/>
          <w:i w:val="0"/>
          <w:szCs w:val="22"/>
          <w:highlight w:val="lightGray"/>
          <w:lang w:eastAsia="en-US"/>
        </w:rPr>
        <w:t>Insert description here: national urban development, national legal</w:t>
      </w:r>
      <w:r w:rsidR="00610DF0">
        <w:rPr>
          <w:rFonts w:asciiTheme="minorHAnsi" w:eastAsiaTheme="minorHAnsi" w:hAnsiTheme="minorHAnsi" w:cstheme="minorBidi"/>
          <w:b w:val="0"/>
          <w:i w:val="0"/>
          <w:szCs w:val="22"/>
          <w:highlight w:val="lightGray"/>
          <w:lang w:eastAsia="en-US"/>
        </w:rPr>
        <w:t xml:space="preserve">, </w:t>
      </w:r>
      <w:r w:rsidR="00A11003" w:rsidRPr="00DC14E8">
        <w:rPr>
          <w:rFonts w:asciiTheme="minorHAnsi" w:eastAsiaTheme="minorHAnsi" w:hAnsiTheme="minorHAnsi" w:cstheme="minorBidi"/>
          <w:b w:val="0"/>
          <w:i w:val="0"/>
          <w:szCs w:val="22"/>
          <w:highlight w:val="lightGray"/>
          <w:lang w:eastAsia="en-US"/>
        </w:rPr>
        <w:t>policy</w:t>
      </w:r>
      <w:r w:rsidR="00610DF0">
        <w:rPr>
          <w:rFonts w:asciiTheme="minorHAnsi" w:eastAsiaTheme="minorHAnsi" w:hAnsiTheme="minorHAnsi" w:cstheme="minorBidi"/>
          <w:b w:val="0"/>
          <w:i w:val="0"/>
          <w:szCs w:val="22"/>
          <w:highlight w:val="lightGray"/>
          <w:lang w:eastAsia="en-US"/>
        </w:rPr>
        <w:t xml:space="preserve"> and institutional</w:t>
      </w:r>
      <w:r w:rsidR="00A11003" w:rsidRPr="00DC14E8">
        <w:rPr>
          <w:rFonts w:asciiTheme="minorHAnsi" w:eastAsiaTheme="minorHAnsi" w:hAnsiTheme="minorHAnsi" w:cstheme="minorBidi"/>
          <w:b w:val="0"/>
          <w:i w:val="0"/>
          <w:szCs w:val="22"/>
          <w:highlight w:val="lightGray"/>
          <w:lang w:eastAsia="en-US"/>
        </w:rPr>
        <w:t xml:space="preserve"> framework regarding </w:t>
      </w:r>
      <w:r w:rsidR="001F1002" w:rsidRPr="00DC14E8">
        <w:rPr>
          <w:rFonts w:asciiTheme="minorHAnsi" w:eastAsiaTheme="minorHAnsi" w:hAnsiTheme="minorHAnsi" w:cstheme="minorBidi"/>
          <w:b w:val="0"/>
          <w:i w:val="0"/>
          <w:szCs w:val="22"/>
          <w:highlight w:val="lightGray"/>
          <w:lang w:eastAsia="en-US"/>
        </w:rPr>
        <w:t>urban</w:t>
      </w:r>
      <w:r w:rsidR="00A11003" w:rsidRPr="00DC14E8">
        <w:rPr>
          <w:rFonts w:asciiTheme="minorHAnsi" w:eastAsiaTheme="minorHAnsi" w:hAnsiTheme="minorHAnsi" w:cstheme="minorBidi"/>
          <w:b w:val="0"/>
          <w:i w:val="0"/>
          <w:szCs w:val="22"/>
          <w:highlight w:val="lightGray"/>
          <w:lang w:eastAsia="en-US"/>
        </w:rPr>
        <w:t xml:space="preserve"> mobility, main stakeholders, </w:t>
      </w:r>
      <w:r w:rsidR="00D47024" w:rsidRPr="00DC14E8">
        <w:rPr>
          <w:rFonts w:asciiTheme="minorHAnsi" w:eastAsiaTheme="minorHAnsi" w:hAnsiTheme="minorHAnsi" w:cstheme="minorBidi"/>
          <w:b w:val="0"/>
          <w:i w:val="0"/>
          <w:szCs w:val="22"/>
          <w:highlight w:val="lightGray"/>
          <w:lang w:eastAsia="en-US"/>
        </w:rPr>
        <w:t>main</w:t>
      </w:r>
      <w:r w:rsidR="00A11003" w:rsidRPr="00DC14E8">
        <w:rPr>
          <w:rFonts w:asciiTheme="minorHAnsi" w:eastAsiaTheme="minorHAnsi" w:hAnsiTheme="minorHAnsi" w:cstheme="minorBidi"/>
          <w:b w:val="0"/>
          <w:i w:val="0"/>
          <w:szCs w:val="22"/>
          <w:highlight w:val="lightGray"/>
          <w:lang w:eastAsia="en-US"/>
        </w:rPr>
        <w:t xml:space="preserve"> </w:t>
      </w:r>
      <w:r w:rsidR="008B4A8C" w:rsidRPr="00DC14E8">
        <w:rPr>
          <w:rFonts w:asciiTheme="minorHAnsi" w:eastAsiaTheme="minorHAnsi" w:hAnsiTheme="minorHAnsi" w:cstheme="minorBidi"/>
          <w:b w:val="0"/>
          <w:i w:val="0"/>
          <w:szCs w:val="22"/>
          <w:highlight w:val="lightGray"/>
          <w:lang w:eastAsia="en-US"/>
        </w:rPr>
        <w:t>salient facts</w:t>
      </w:r>
      <w:r w:rsidR="00A11003" w:rsidRPr="00DC14E8">
        <w:rPr>
          <w:rFonts w:asciiTheme="minorHAnsi" w:eastAsiaTheme="minorHAnsi" w:hAnsiTheme="minorHAnsi" w:cstheme="minorBidi"/>
          <w:b w:val="0"/>
          <w:i w:val="0"/>
          <w:szCs w:val="22"/>
          <w:highlight w:val="lightGray"/>
          <w:lang w:eastAsia="en-US"/>
        </w:rPr>
        <w:t>/issues regarding ur</w:t>
      </w:r>
      <w:r w:rsidR="007978A9" w:rsidRPr="00DC14E8">
        <w:rPr>
          <w:rFonts w:asciiTheme="minorHAnsi" w:eastAsiaTheme="minorHAnsi" w:hAnsiTheme="minorHAnsi" w:cstheme="minorBidi"/>
          <w:b w:val="0"/>
          <w:i w:val="0"/>
          <w:szCs w:val="22"/>
          <w:highlight w:val="lightGray"/>
          <w:lang w:eastAsia="en-US"/>
        </w:rPr>
        <w:t>ban mobility at national level</w:t>
      </w:r>
      <w:proofErr w:type="gramStart"/>
      <w:r w:rsidR="007978A9" w:rsidRPr="00DC14E8">
        <w:rPr>
          <w:rFonts w:asciiTheme="minorHAnsi" w:eastAsiaTheme="minorHAnsi" w:hAnsiTheme="minorHAnsi" w:cstheme="minorBidi"/>
          <w:b w:val="0"/>
          <w:i w:val="0"/>
          <w:szCs w:val="22"/>
          <w:highlight w:val="lightGray"/>
          <w:lang w:eastAsia="en-US"/>
        </w:rPr>
        <w:t xml:space="preserve">… </w:t>
      </w:r>
      <w:r w:rsidR="00610DF0">
        <w:rPr>
          <w:rFonts w:asciiTheme="minorHAnsi" w:eastAsiaTheme="minorHAnsi" w:hAnsiTheme="minorHAnsi" w:cstheme="minorBidi"/>
          <w:b w:val="0"/>
          <w:i w:val="0"/>
          <w:szCs w:val="22"/>
          <w:highlight w:val="lightGray"/>
          <w:lang w:eastAsia="en-US"/>
        </w:rPr>
        <w:t>]</w:t>
      </w:r>
      <w:proofErr w:type="gramEnd"/>
    </w:p>
    <w:p w14:paraId="193FB268" w14:textId="5915C47F" w:rsidR="000D7693" w:rsidRPr="00DC14E8" w:rsidRDefault="000D7693">
      <w:pPr>
        <w:pStyle w:val="berschrift2"/>
        <w:spacing w:after="240"/>
        <w:ind w:left="567"/>
        <w:rPr>
          <w:lang w:val="en-GB"/>
        </w:rPr>
      </w:pPr>
      <w:bookmarkStart w:id="14" w:name="_Toc46337447"/>
      <w:r w:rsidRPr="00DC14E8">
        <w:rPr>
          <w:lang w:val="en-GB"/>
        </w:rPr>
        <w:t xml:space="preserve">The original </w:t>
      </w:r>
      <w:r w:rsidR="009323AD" w:rsidRPr="00DC14E8">
        <w:rPr>
          <w:lang w:val="en-GB"/>
        </w:rPr>
        <w:t>need</w:t>
      </w:r>
      <w:r w:rsidRPr="00DC14E8">
        <w:rPr>
          <w:lang w:val="en-GB"/>
        </w:rPr>
        <w:t xml:space="preserve"> </w:t>
      </w:r>
      <w:r w:rsidR="009323AD" w:rsidRPr="00DC14E8">
        <w:rPr>
          <w:lang w:val="en-GB"/>
        </w:rPr>
        <w:t>to develop</w:t>
      </w:r>
      <w:r w:rsidRPr="00DC14E8">
        <w:rPr>
          <w:lang w:val="en-GB"/>
        </w:rPr>
        <w:t xml:space="preserve"> </w:t>
      </w:r>
      <w:r w:rsidR="009323AD" w:rsidRPr="00DC14E8">
        <w:rPr>
          <w:lang w:val="en-GB"/>
        </w:rPr>
        <w:t xml:space="preserve">a </w:t>
      </w:r>
      <w:r w:rsidRPr="00DC14E8">
        <w:rPr>
          <w:lang w:val="en-GB"/>
        </w:rPr>
        <w:t>National Urban Mobility Policy and Investment Program</w:t>
      </w:r>
      <w:bookmarkEnd w:id="14"/>
      <w:r w:rsidRPr="00DC14E8">
        <w:rPr>
          <w:lang w:val="en-GB"/>
        </w:rPr>
        <w:t xml:space="preserve"> </w:t>
      </w:r>
    </w:p>
    <w:p w14:paraId="2B4E7BAB" w14:textId="3F8CADCB" w:rsidR="000D7693" w:rsidRPr="00DC14E8" w:rsidRDefault="00582A5B">
      <w:pPr>
        <w:pStyle w:val="Style1"/>
        <w:spacing w:line="276" w:lineRule="auto"/>
        <w:rPr>
          <w:rFonts w:asciiTheme="minorHAnsi" w:eastAsiaTheme="minorHAnsi" w:hAnsiTheme="minorHAnsi" w:cstheme="minorBidi"/>
          <w:b w:val="0"/>
          <w:i w:val="0"/>
          <w:szCs w:val="22"/>
          <w:highlight w:val="lightGray"/>
          <w:lang w:eastAsia="en-US"/>
        </w:rPr>
      </w:pPr>
      <w:r w:rsidRPr="00DC14E8">
        <w:rPr>
          <w:rFonts w:asciiTheme="minorHAnsi" w:eastAsiaTheme="minorHAnsi" w:hAnsiTheme="minorHAnsi" w:cstheme="minorBidi"/>
          <w:b w:val="0"/>
          <w:i w:val="0"/>
          <w:szCs w:val="22"/>
          <w:highlight w:val="lightGray"/>
          <w:lang w:eastAsia="en-US"/>
        </w:rPr>
        <w:t>[</w:t>
      </w:r>
      <w:r w:rsidR="000D7693" w:rsidRPr="00DC14E8">
        <w:rPr>
          <w:rFonts w:asciiTheme="minorHAnsi" w:eastAsiaTheme="minorHAnsi" w:hAnsiTheme="minorHAnsi" w:cstheme="minorBidi"/>
          <w:b w:val="0"/>
          <w:i w:val="0"/>
          <w:szCs w:val="22"/>
          <w:highlight w:val="lightGray"/>
          <w:lang w:eastAsia="en-US"/>
        </w:rPr>
        <w:t>Insert description here: main institutional issues or challenges and the need for action; expression of the political will and level of support to the NUMP approach and project; preliminary information that can enrich the workplan for the elaboration of the NUMP…</w:t>
      </w:r>
      <w:r w:rsidRPr="00DC14E8">
        <w:rPr>
          <w:rFonts w:asciiTheme="minorHAnsi" w:eastAsiaTheme="minorHAnsi" w:hAnsiTheme="minorHAnsi" w:cstheme="minorBidi"/>
          <w:b w:val="0"/>
          <w:i w:val="0"/>
          <w:szCs w:val="22"/>
          <w:highlight w:val="lightGray"/>
          <w:lang w:eastAsia="en-US"/>
        </w:rPr>
        <w:t>]</w:t>
      </w:r>
      <w:r w:rsidR="000D7693" w:rsidRPr="00DC14E8">
        <w:rPr>
          <w:rFonts w:asciiTheme="minorHAnsi" w:eastAsiaTheme="minorHAnsi" w:hAnsiTheme="minorHAnsi" w:cstheme="minorBidi"/>
          <w:b w:val="0"/>
          <w:i w:val="0"/>
          <w:szCs w:val="22"/>
          <w:highlight w:val="lightGray"/>
          <w:lang w:eastAsia="en-US"/>
        </w:rPr>
        <w:t>.</w:t>
      </w:r>
    </w:p>
    <w:p w14:paraId="4536BB53" w14:textId="76725F1C" w:rsidR="00A11003" w:rsidRPr="00DC14E8" w:rsidRDefault="00A11003">
      <w:pPr>
        <w:pStyle w:val="berschrift2"/>
        <w:spacing w:after="240"/>
        <w:ind w:left="567"/>
        <w:rPr>
          <w:lang w:val="en-GB"/>
        </w:rPr>
      </w:pPr>
      <w:bookmarkStart w:id="15" w:name="_Toc46337448"/>
      <w:r w:rsidRPr="00DC14E8">
        <w:rPr>
          <w:lang w:val="en-GB"/>
        </w:rPr>
        <w:t>Available data</w:t>
      </w:r>
      <w:bookmarkEnd w:id="15"/>
    </w:p>
    <w:p w14:paraId="655BB3C9" w14:textId="046E5200" w:rsidR="00A11003" w:rsidRPr="00DC14E8" w:rsidRDefault="00582A5B">
      <w:pPr>
        <w:pStyle w:val="Style1"/>
        <w:spacing w:line="276" w:lineRule="auto"/>
        <w:rPr>
          <w:rFonts w:asciiTheme="minorHAnsi" w:eastAsiaTheme="minorHAnsi" w:hAnsiTheme="minorHAnsi" w:cstheme="minorBidi"/>
          <w:b w:val="0"/>
          <w:i w:val="0"/>
          <w:szCs w:val="22"/>
          <w:highlight w:val="lightGray"/>
          <w:lang w:eastAsia="en-US"/>
        </w:rPr>
      </w:pPr>
      <w:r w:rsidRPr="00DC14E8">
        <w:rPr>
          <w:rFonts w:asciiTheme="minorHAnsi" w:eastAsiaTheme="minorHAnsi" w:hAnsiTheme="minorHAnsi" w:cstheme="minorBidi"/>
          <w:b w:val="0"/>
          <w:i w:val="0"/>
          <w:szCs w:val="22"/>
          <w:highlight w:val="lightGray"/>
          <w:lang w:eastAsia="en-US"/>
        </w:rPr>
        <w:t>[</w:t>
      </w:r>
      <w:r w:rsidR="00A11003" w:rsidRPr="00DC14E8">
        <w:rPr>
          <w:rFonts w:asciiTheme="minorHAnsi" w:eastAsiaTheme="minorHAnsi" w:hAnsiTheme="minorHAnsi" w:cstheme="minorBidi"/>
          <w:b w:val="0"/>
          <w:i w:val="0"/>
          <w:szCs w:val="22"/>
          <w:highlight w:val="lightGray"/>
          <w:lang w:eastAsia="en-US"/>
        </w:rPr>
        <w:t>Insert description here: e</w:t>
      </w:r>
      <w:r w:rsidR="001F1002" w:rsidRPr="00DC14E8">
        <w:rPr>
          <w:rFonts w:asciiTheme="minorHAnsi" w:eastAsiaTheme="minorHAnsi" w:hAnsiTheme="minorHAnsi" w:cstheme="minorBidi"/>
          <w:b w:val="0"/>
          <w:i w:val="0"/>
          <w:szCs w:val="22"/>
          <w:highlight w:val="lightGray"/>
          <w:lang w:eastAsia="en-US"/>
        </w:rPr>
        <w:t>xisting documents, on-g</w:t>
      </w:r>
      <w:r w:rsidRPr="00DC14E8">
        <w:rPr>
          <w:rFonts w:asciiTheme="minorHAnsi" w:eastAsiaTheme="minorHAnsi" w:hAnsiTheme="minorHAnsi" w:cstheme="minorBidi"/>
          <w:b w:val="0"/>
          <w:i w:val="0"/>
          <w:szCs w:val="22"/>
          <w:highlight w:val="lightGray"/>
          <w:lang w:eastAsia="en-US"/>
        </w:rPr>
        <w:t>oing projects…]</w:t>
      </w:r>
      <w:r w:rsidR="002D677F" w:rsidRPr="00DC14E8">
        <w:rPr>
          <w:rFonts w:asciiTheme="minorHAnsi" w:eastAsiaTheme="minorHAnsi" w:hAnsiTheme="minorHAnsi" w:cstheme="minorBidi"/>
          <w:b w:val="0"/>
          <w:i w:val="0"/>
          <w:szCs w:val="22"/>
          <w:highlight w:val="lightGray"/>
          <w:lang w:eastAsia="en-US"/>
        </w:rPr>
        <w:t>.</w:t>
      </w:r>
    </w:p>
    <w:p w14:paraId="3B24DE3C" w14:textId="44DBA719" w:rsidR="004C76F4" w:rsidRPr="00DC14E8" w:rsidRDefault="00582A5B">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w:t>
      </w:r>
      <w:proofErr w:type="gramStart"/>
      <w:r w:rsidR="004C76F4" w:rsidRPr="00DC14E8">
        <w:rPr>
          <w:rFonts w:eastAsiaTheme="minorHAnsi" w:cstheme="minorBidi"/>
          <w:szCs w:val="22"/>
          <w:highlight w:val="lightGray"/>
          <w:lang w:eastAsia="en-US"/>
        </w:rPr>
        <w:t>Example :</w:t>
      </w:r>
      <w:proofErr w:type="gramEnd"/>
      <w:r w:rsidRPr="00DC14E8">
        <w:rPr>
          <w:rFonts w:eastAsiaTheme="minorHAnsi" w:cstheme="minorBidi"/>
          <w:szCs w:val="22"/>
          <w:highlight w:val="lightGray"/>
          <w:lang w:eastAsia="en-US"/>
        </w:rPr>
        <w:t>]</w:t>
      </w:r>
      <w:r w:rsidR="004C76F4" w:rsidRPr="00DC14E8">
        <w:rPr>
          <w:rFonts w:eastAsiaTheme="minorHAnsi" w:cstheme="minorBidi"/>
          <w:szCs w:val="22"/>
          <w:highlight w:val="lightGray"/>
          <w:lang w:eastAsia="en-US"/>
        </w:rPr>
        <w:t xml:space="preserve"> </w:t>
      </w:r>
    </w:p>
    <w:tbl>
      <w:tblPr>
        <w:tblStyle w:val="Tabellenraster"/>
        <w:tblW w:w="0" w:type="auto"/>
        <w:tblLook w:val="04A0" w:firstRow="1" w:lastRow="0" w:firstColumn="1" w:lastColumn="0" w:noHBand="0" w:noVBand="1"/>
      </w:tblPr>
      <w:tblGrid>
        <w:gridCol w:w="1984"/>
        <w:gridCol w:w="1932"/>
        <w:gridCol w:w="1015"/>
        <w:gridCol w:w="1692"/>
        <w:gridCol w:w="2437"/>
      </w:tblGrid>
      <w:tr w:rsidR="004C76F4" w:rsidRPr="00DC14E8" w14:paraId="7DCC1E7A" w14:textId="77777777" w:rsidTr="004C76F4">
        <w:trPr>
          <w:trHeight w:val="637"/>
        </w:trPr>
        <w:tc>
          <w:tcPr>
            <w:tcW w:w="2263" w:type="dxa"/>
          </w:tcPr>
          <w:p w14:paraId="0D668095" w14:textId="27D4B9C1" w:rsidR="004C76F4" w:rsidRPr="00DC14E8" w:rsidRDefault="00954BC2">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w:t>
            </w:r>
            <w:r w:rsidR="004C76F4" w:rsidRPr="00DC14E8">
              <w:rPr>
                <w:rFonts w:eastAsiaTheme="minorHAnsi" w:cstheme="minorBidi"/>
                <w:b/>
                <w:szCs w:val="22"/>
                <w:highlight w:val="lightGray"/>
                <w:lang w:eastAsia="en-US"/>
              </w:rPr>
              <w:t xml:space="preserve">Title </w:t>
            </w:r>
          </w:p>
        </w:tc>
        <w:tc>
          <w:tcPr>
            <w:tcW w:w="2127" w:type="dxa"/>
          </w:tcPr>
          <w:p w14:paraId="305F9C5C" w14:textId="0C716D3D" w:rsidR="004C76F4" w:rsidRPr="00DC14E8" w:rsidRDefault="00565045">
            <w:pPr>
              <w:suppressAutoHyphens/>
              <w:spacing w:after="200" w:line="276" w:lineRule="auto"/>
              <w:jc w:val="left"/>
              <w:rPr>
                <w:rFonts w:asciiTheme="minorHAnsi" w:eastAsiaTheme="minorHAnsi" w:hAnsiTheme="minorHAnsi" w:cstheme="minorBidi"/>
                <w:b/>
                <w:sz w:val="24"/>
                <w:szCs w:val="22"/>
                <w:highlight w:val="lightGray"/>
                <w:lang w:eastAsia="en-US"/>
              </w:rPr>
            </w:pPr>
            <w:r w:rsidRPr="00DC14E8">
              <w:rPr>
                <w:rFonts w:eastAsiaTheme="minorHAnsi" w:cstheme="minorBidi"/>
                <w:b/>
                <w:szCs w:val="22"/>
                <w:highlight w:val="lightGray"/>
                <w:lang w:eastAsia="en-US"/>
              </w:rPr>
              <w:t xml:space="preserve">Source </w:t>
            </w:r>
          </w:p>
        </w:tc>
        <w:tc>
          <w:tcPr>
            <w:tcW w:w="1046" w:type="dxa"/>
          </w:tcPr>
          <w:p w14:paraId="5EFE5328" w14:textId="6E773B01" w:rsidR="004C76F4" w:rsidRPr="00DC14E8" w:rsidRDefault="004C76F4">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Year</w:t>
            </w:r>
          </w:p>
        </w:tc>
        <w:tc>
          <w:tcPr>
            <w:tcW w:w="1812" w:type="dxa"/>
          </w:tcPr>
          <w:p w14:paraId="5DC90849" w14:textId="0787B40F" w:rsidR="004C76F4" w:rsidRPr="00DC14E8" w:rsidRDefault="00565045">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 xml:space="preserve">Repository </w:t>
            </w:r>
          </w:p>
        </w:tc>
        <w:tc>
          <w:tcPr>
            <w:tcW w:w="1812" w:type="dxa"/>
          </w:tcPr>
          <w:p w14:paraId="044FC1CC" w14:textId="2D84B113" w:rsidR="004C76F4" w:rsidRPr="00DC14E8" w:rsidRDefault="004C76F4">
            <w:pPr>
              <w:suppressAutoHyphens/>
              <w:spacing w:after="200" w:line="276" w:lineRule="auto"/>
              <w:jc w:val="left"/>
              <w:rPr>
                <w:rFonts w:asciiTheme="minorHAnsi" w:eastAsiaTheme="minorHAnsi" w:hAnsiTheme="minorHAnsi" w:cstheme="minorBidi"/>
                <w:b/>
                <w:sz w:val="22"/>
                <w:szCs w:val="22"/>
                <w:highlight w:val="lightGray"/>
                <w:lang w:eastAsia="en-US"/>
              </w:rPr>
            </w:pPr>
            <w:r w:rsidRPr="00DC14E8">
              <w:rPr>
                <w:rFonts w:eastAsiaTheme="minorHAnsi" w:cstheme="minorBidi"/>
                <w:b/>
                <w:szCs w:val="22"/>
                <w:highlight w:val="lightGray"/>
                <w:lang w:eastAsia="en-US"/>
              </w:rPr>
              <w:t>Availability</w:t>
            </w:r>
          </w:p>
        </w:tc>
      </w:tr>
      <w:tr w:rsidR="004C76F4" w:rsidRPr="00DC14E8" w14:paraId="11A5875D" w14:textId="77777777" w:rsidTr="004C76F4">
        <w:tc>
          <w:tcPr>
            <w:tcW w:w="2263" w:type="dxa"/>
          </w:tcPr>
          <w:p w14:paraId="2A62B896" w14:textId="06805FCA" w:rsidR="004C76F4" w:rsidRPr="00DC14E8" w:rsidRDefault="00565045">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Full Title of the document</w:t>
            </w:r>
          </w:p>
        </w:tc>
        <w:tc>
          <w:tcPr>
            <w:tcW w:w="2127" w:type="dxa"/>
          </w:tcPr>
          <w:p w14:paraId="2850212C" w14:textId="2870CD6F" w:rsidR="004C76F4" w:rsidRPr="00DC14E8" w:rsidRDefault="00565045">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 xml:space="preserve">Full </w:t>
            </w:r>
            <w:r w:rsidR="004C76F4" w:rsidRPr="00DC14E8">
              <w:rPr>
                <w:rFonts w:eastAsiaTheme="minorHAnsi" w:cstheme="minorBidi"/>
                <w:szCs w:val="22"/>
                <w:highlight w:val="lightGray"/>
                <w:lang w:eastAsia="en-US"/>
              </w:rPr>
              <w:t>Name</w:t>
            </w:r>
            <w:r w:rsidRPr="00DC14E8">
              <w:rPr>
                <w:rFonts w:eastAsiaTheme="minorHAnsi" w:cstheme="minorBidi"/>
                <w:szCs w:val="22"/>
                <w:highlight w:val="lightGray"/>
                <w:lang w:eastAsia="en-US"/>
              </w:rPr>
              <w:t xml:space="preserve"> of the author or of the organization that published the document</w:t>
            </w:r>
          </w:p>
        </w:tc>
        <w:tc>
          <w:tcPr>
            <w:tcW w:w="1046" w:type="dxa"/>
          </w:tcPr>
          <w:p w14:paraId="251554D3" w14:textId="7DAB3134" w:rsidR="004C76F4" w:rsidRPr="00DC14E8" w:rsidRDefault="004C76F4">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YYYY</w:t>
            </w:r>
          </w:p>
        </w:tc>
        <w:tc>
          <w:tcPr>
            <w:tcW w:w="1812" w:type="dxa"/>
          </w:tcPr>
          <w:p w14:paraId="3E63F333" w14:textId="678BFDE2" w:rsidR="004C76F4" w:rsidRPr="00DC14E8" w:rsidRDefault="004C76F4">
            <w:p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 xml:space="preserve">Current </w:t>
            </w:r>
            <w:r w:rsidR="00565045" w:rsidRPr="00DC14E8">
              <w:rPr>
                <w:rFonts w:eastAsiaTheme="minorHAnsi" w:cstheme="minorBidi"/>
                <w:szCs w:val="22"/>
                <w:highlight w:val="lightGray"/>
                <w:lang w:eastAsia="en-US"/>
              </w:rPr>
              <w:t xml:space="preserve">repository organisation </w:t>
            </w:r>
            <w:proofErr w:type="gramStart"/>
            <w:r w:rsidR="00565045" w:rsidRPr="00DC14E8">
              <w:rPr>
                <w:rFonts w:eastAsiaTheme="minorHAnsi" w:cstheme="minorBidi"/>
                <w:szCs w:val="22"/>
                <w:highlight w:val="lightGray"/>
                <w:lang w:eastAsia="en-US"/>
              </w:rPr>
              <w:t xml:space="preserve">or  </w:t>
            </w:r>
            <w:r w:rsidRPr="00DC14E8">
              <w:rPr>
                <w:rFonts w:eastAsiaTheme="minorHAnsi" w:cstheme="minorBidi"/>
                <w:szCs w:val="22"/>
                <w:highlight w:val="lightGray"/>
                <w:lang w:eastAsia="en-US"/>
              </w:rPr>
              <w:t>location</w:t>
            </w:r>
            <w:proofErr w:type="gramEnd"/>
            <w:r w:rsidRPr="00DC14E8">
              <w:rPr>
                <w:rFonts w:eastAsiaTheme="minorHAnsi" w:cstheme="minorBidi"/>
                <w:szCs w:val="22"/>
                <w:highlight w:val="lightGray"/>
                <w:lang w:eastAsia="en-US"/>
              </w:rPr>
              <w:t xml:space="preserve"> </w:t>
            </w:r>
            <w:r w:rsidR="00565045" w:rsidRPr="00DC14E8">
              <w:rPr>
                <w:rFonts w:eastAsiaTheme="minorHAnsi" w:cstheme="minorBidi"/>
                <w:szCs w:val="22"/>
                <w:highlight w:val="lightGray"/>
                <w:lang w:eastAsia="en-US"/>
              </w:rPr>
              <w:t>or contact</w:t>
            </w:r>
          </w:p>
        </w:tc>
        <w:tc>
          <w:tcPr>
            <w:tcW w:w="1812" w:type="dxa"/>
          </w:tcPr>
          <w:p w14:paraId="49BAA261" w14:textId="771817F2" w:rsidR="004C76F4" w:rsidRPr="00146EDB" w:rsidRDefault="004C76F4" w:rsidP="00146EDB">
            <w:pPr>
              <w:pStyle w:val="Listenabsatz"/>
              <w:numPr>
                <w:ilvl w:val="0"/>
                <w:numId w:val="141"/>
              </w:numPr>
              <w:suppressAutoHyphens/>
              <w:spacing w:after="200" w:line="276" w:lineRule="auto"/>
              <w:jc w:val="left"/>
              <w:rPr>
                <w:rFonts w:asciiTheme="minorHAnsi" w:eastAsiaTheme="minorHAnsi" w:hAnsiTheme="minorHAnsi" w:cstheme="minorBidi"/>
                <w:sz w:val="22"/>
                <w:szCs w:val="22"/>
                <w:highlight w:val="lightGray"/>
                <w:lang w:eastAsia="en-US"/>
              </w:rPr>
            </w:pPr>
            <w:r w:rsidRPr="00DC14E8">
              <w:rPr>
                <w:rFonts w:eastAsiaTheme="minorHAnsi" w:cstheme="minorBidi"/>
                <w:szCs w:val="22"/>
                <w:highlight w:val="lightGray"/>
                <w:lang w:eastAsia="en-US"/>
              </w:rPr>
              <w:t xml:space="preserve">Document </w:t>
            </w:r>
            <w:r w:rsidR="00954BC2" w:rsidRPr="00DC14E8">
              <w:rPr>
                <w:rFonts w:eastAsiaTheme="minorHAnsi" w:cstheme="minorBidi"/>
                <w:i/>
                <w:szCs w:val="22"/>
                <w:highlight w:val="lightGray"/>
                <w:lang w:eastAsia="en-US"/>
              </w:rPr>
              <w:t xml:space="preserve">to be provided by </w:t>
            </w:r>
            <w:r w:rsidR="00146EDB" w:rsidRPr="007E53C2">
              <w:rPr>
                <w:rFonts w:eastAsiaTheme="minorHAnsi" w:cstheme="minorBidi"/>
                <w:i/>
                <w:szCs w:val="22"/>
                <w:highlight w:val="lightGray"/>
                <w:lang w:eastAsia="en-US"/>
              </w:rPr>
              <w:t>MobiliseYourCity</w:t>
            </w:r>
          </w:p>
          <w:p w14:paraId="32B37AB7" w14:textId="52AF6B77" w:rsidR="00565045" w:rsidRPr="00DC14E8" w:rsidRDefault="00565045">
            <w:pPr>
              <w:suppressAutoHyphens/>
              <w:spacing w:after="200" w:line="276" w:lineRule="auto"/>
              <w:ind w:left="-25"/>
              <w:jc w:val="left"/>
              <w:rPr>
                <w:rFonts w:eastAsiaTheme="minorHAnsi" w:cstheme="minorBidi"/>
                <w:szCs w:val="22"/>
                <w:highlight w:val="lightGray"/>
                <w:lang w:eastAsia="en-US"/>
              </w:rPr>
            </w:pPr>
            <w:r w:rsidRPr="00DC14E8">
              <w:rPr>
                <w:rFonts w:eastAsiaTheme="minorHAnsi" w:cstheme="minorBidi"/>
                <w:szCs w:val="22"/>
                <w:highlight w:val="lightGray"/>
                <w:lang w:eastAsia="en-US"/>
              </w:rPr>
              <w:t>or</w:t>
            </w:r>
          </w:p>
          <w:p w14:paraId="1B75CF7C" w14:textId="5A985609" w:rsidR="004C76F4" w:rsidRPr="00DC14E8" w:rsidRDefault="004C76F4">
            <w:pPr>
              <w:pStyle w:val="Listenabsatz"/>
              <w:numPr>
                <w:ilvl w:val="0"/>
                <w:numId w:val="141"/>
              </w:numPr>
              <w:suppressAutoHyphens/>
              <w:spacing w:after="200" w:line="276" w:lineRule="auto"/>
              <w:ind w:left="335"/>
              <w:jc w:val="left"/>
              <w:rPr>
                <w:rFonts w:eastAsiaTheme="minorHAnsi" w:cstheme="minorBidi"/>
                <w:szCs w:val="22"/>
                <w:highlight w:val="lightGray"/>
                <w:lang w:eastAsia="en-US"/>
              </w:rPr>
            </w:pPr>
            <w:r w:rsidRPr="00DC14E8">
              <w:rPr>
                <w:rFonts w:eastAsiaTheme="minorHAnsi" w:cstheme="minorBidi"/>
                <w:szCs w:val="22"/>
                <w:highlight w:val="lightGray"/>
                <w:lang w:eastAsia="en-US"/>
              </w:rPr>
              <w:t xml:space="preserve">Document </w:t>
            </w:r>
            <w:r w:rsidR="00954BC2" w:rsidRPr="00DC14E8">
              <w:rPr>
                <w:rFonts w:eastAsiaTheme="minorHAnsi" w:cstheme="minorBidi"/>
                <w:i/>
                <w:szCs w:val="22"/>
                <w:highlight w:val="lightGray"/>
                <w:lang w:eastAsia="en-US"/>
              </w:rPr>
              <w:t>to be obtained by the consultant</w:t>
            </w:r>
          </w:p>
        </w:tc>
      </w:tr>
      <w:tr w:rsidR="004C76F4" w:rsidRPr="00DC14E8" w14:paraId="602338EB" w14:textId="77777777" w:rsidTr="004C76F4">
        <w:tc>
          <w:tcPr>
            <w:tcW w:w="2263" w:type="dxa"/>
          </w:tcPr>
          <w:p w14:paraId="1646C0EC" w14:textId="58BEB0C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 xml:space="preserve">…xxx… </w:t>
            </w:r>
          </w:p>
        </w:tc>
        <w:tc>
          <w:tcPr>
            <w:tcW w:w="2127" w:type="dxa"/>
          </w:tcPr>
          <w:p w14:paraId="3363D1D0" w14:textId="73A936C1"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046" w:type="dxa"/>
          </w:tcPr>
          <w:p w14:paraId="1774D542" w14:textId="1B59D460"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7825FD65" w14:textId="66D8BF39" w:rsidR="004C76F4" w:rsidRPr="00DC14E8" w:rsidRDefault="004C76F4">
            <w:pPr>
              <w:suppressAutoHyphens/>
              <w:spacing w:after="200" w:line="276" w:lineRule="auto"/>
              <w:jc w:val="left"/>
              <w:rPr>
                <w:rFonts w:eastAsiaTheme="minorHAnsi" w:cstheme="minorBidi"/>
                <w:szCs w:val="22"/>
                <w:highlight w:val="lightGray"/>
                <w:lang w:eastAsia="en-US"/>
              </w:rPr>
            </w:pPr>
            <w:r w:rsidRPr="00DC14E8">
              <w:rPr>
                <w:rFonts w:eastAsiaTheme="minorHAnsi" w:cstheme="minorBidi"/>
                <w:szCs w:val="22"/>
                <w:highlight w:val="lightGray"/>
                <w:lang w:eastAsia="en-US"/>
              </w:rPr>
              <w:t>…xxx…</w:t>
            </w:r>
          </w:p>
        </w:tc>
        <w:tc>
          <w:tcPr>
            <w:tcW w:w="1812" w:type="dxa"/>
          </w:tcPr>
          <w:p w14:paraId="64770346" w14:textId="21E30B7F" w:rsidR="004C76F4" w:rsidRPr="00DC14E8" w:rsidRDefault="004C76F4">
            <w:pPr>
              <w:suppressAutoHyphens/>
              <w:spacing w:after="200" w:line="276" w:lineRule="auto"/>
              <w:jc w:val="left"/>
              <w:rPr>
                <w:rFonts w:eastAsiaTheme="minorHAnsi" w:cstheme="minorBidi"/>
                <w:szCs w:val="22"/>
                <w:lang w:eastAsia="en-US"/>
              </w:rPr>
            </w:pPr>
            <w:r w:rsidRPr="00DC14E8">
              <w:rPr>
                <w:rFonts w:eastAsiaTheme="minorHAnsi" w:cstheme="minorBidi"/>
                <w:szCs w:val="22"/>
                <w:highlight w:val="lightGray"/>
                <w:lang w:eastAsia="en-US"/>
              </w:rPr>
              <w:t>…xxx…</w:t>
            </w:r>
            <w:r w:rsidR="00954BC2" w:rsidRPr="00DC14E8">
              <w:rPr>
                <w:rFonts w:eastAsiaTheme="minorHAnsi" w:cstheme="minorBidi"/>
                <w:szCs w:val="22"/>
                <w:highlight w:val="lightGray"/>
                <w:lang w:eastAsia="en-US"/>
              </w:rPr>
              <w:t>]</w:t>
            </w:r>
          </w:p>
        </w:tc>
      </w:tr>
    </w:tbl>
    <w:p w14:paraId="7ABA2FCB" w14:textId="014A61CF" w:rsidR="00A11003" w:rsidRPr="00DC14E8" w:rsidRDefault="00A11003">
      <w:pPr>
        <w:suppressAutoHyphens/>
        <w:spacing w:after="200" w:line="276" w:lineRule="auto"/>
        <w:jc w:val="left"/>
        <w:rPr>
          <w:rFonts w:eastAsiaTheme="minorHAnsi" w:cstheme="minorBidi"/>
          <w:b/>
          <w:szCs w:val="22"/>
          <w:highlight w:val="lightGray"/>
          <w:lang w:eastAsia="en-US"/>
        </w:rPr>
      </w:pPr>
    </w:p>
    <w:p w14:paraId="48886DFB" w14:textId="5776368A" w:rsidR="00A11003" w:rsidRPr="00DC14E8" w:rsidRDefault="00A11003">
      <w:pPr>
        <w:pStyle w:val="berschrift1"/>
      </w:pPr>
      <w:bookmarkStart w:id="16" w:name="_Toc46337449"/>
      <w:r w:rsidRPr="00DC14E8">
        <w:lastRenderedPageBreak/>
        <w:t>Mobilis</w:t>
      </w:r>
      <w:r w:rsidR="00FC27BE" w:rsidRPr="00DC14E8">
        <w:t>eYour</w:t>
      </w:r>
      <w:r w:rsidRPr="00DC14E8">
        <w:t xml:space="preserve">City </w:t>
      </w:r>
      <w:r w:rsidR="002170BF" w:rsidRPr="00DC14E8">
        <w:t>Support for Policy Development</w:t>
      </w:r>
      <w:bookmarkEnd w:id="16"/>
    </w:p>
    <w:p w14:paraId="30970FAF" w14:textId="5896D582" w:rsidR="00FE0846" w:rsidRPr="00FE0846" w:rsidRDefault="00F5632B">
      <w:pPr>
        <w:pStyle w:val="berschrift2"/>
        <w:spacing w:after="240"/>
        <w:ind w:left="567"/>
        <w:rPr>
          <w:color w:val="9E2A86"/>
          <w:lang w:val="en-GB"/>
        </w:rPr>
      </w:pPr>
      <w:bookmarkStart w:id="17" w:name="_Toc25051736"/>
      <w:bookmarkStart w:id="18" w:name="_Toc25072916"/>
      <w:bookmarkStart w:id="19" w:name="_Toc25079359"/>
      <w:bookmarkStart w:id="20" w:name="_Toc25152042"/>
      <w:bookmarkStart w:id="21" w:name="_Toc25051737"/>
      <w:bookmarkStart w:id="22" w:name="_Toc25072917"/>
      <w:bookmarkStart w:id="23" w:name="_Toc25079360"/>
      <w:bookmarkStart w:id="24" w:name="_Toc25152043"/>
      <w:bookmarkStart w:id="25" w:name="_Toc25051745"/>
      <w:bookmarkStart w:id="26" w:name="_Toc25072925"/>
      <w:bookmarkStart w:id="27" w:name="_Toc25079368"/>
      <w:bookmarkStart w:id="28" w:name="_Toc25152051"/>
      <w:bookmarkStart w:id="29" w:name="_Toc25051746"/>
      <w:bookmarkStart w:id="30" w:name="_Toc25072926"/>
      <w:bookmarkStart w:id="31" w:name="_Toc25079369"/>
      <w:bookmarkStart w:id="32" w:name="_Toc25152052"/>
      <w:bookmarkStart w:id="33" w:name="_Toc496805728"/>
      <w:bookmarkStart w:id="34" w:name="_Toc496806074"/>
      <w:bookmarkStart w:id="35" w:name="_Toc496806150"/>
      <w:bookmarkStart w:id="36" w:name="_Toc496806179"/>
      <w:bookmarkStart w:id="37" w:name="_Toc496963780"/>
      <w:bookmarkStart w:id="38" w:name="_Toc36565956"/>
      <w:bookmarkStart w:id="39" w:name="_Toc36569030"/>
      <w:bookmarkStart w:id="40" w:name="_Toc36572971"/>
      <w:bookmarkStart w:id="41" w:name="_Toc36573103"/>
      <w:bookmarkStart w:id="42" w:name="_Toc36573234"/>
      <w:bookmarkStart w:id="43" w:name="_Toc36630725"/>
      <w:bookmarkStart w:id="44" w:name="_Toc36630879"/>
      <w:bookmarkStart w:id="45" w:name="_Toc36749065"/>
      <w:bookmarkStart w:id="46" w:name="_Toc36807792"/>
      <w:bookmarkStart w:id="47" w:name="_Toc36819914"/>
      <w:bookmarkStart w:id="48" w:name="_Toc36821833"/>
      <w:bookmarkStart w:id="49" w:name="_Toc36835271"/>
      <w:bookmarkStart w:id="50" w:name="_Toc37089190"/>
      <w:bookmarkStart w:id="51" w:name="_Toc37166617"/>
      <w:bookmarkStart w:id="52" w:name="_Toc36564641"/>
      <w:bookmarkStart w:id="53" w:name="_Toc36564776"/>
      <w:bookmarkStart w:id="54" w:name="_Toc36565957"/>
      <w:bookmarkStart w:id="55" w:name="_Toc36569031"/>
      <w:bookmarkStart w:id="56" w:name="_Toc36572972"/>
      <w:bookmarkStart w:id="57" w:name="_Toc36573104"/>
      <w:bookmarkStart w:id="58" w:name="_Toc36573235"/>
      <w:bookmarkStart w:id="59" w:name="_Toc36630726"/>
      <w:bookmarkStart w:id="60" w:name="_Toc36630880"/>
      <w:bookmarkStart w:id="61" w:name="_Toc36749066"/>
      <w:bookmarkStart w:id="62" w:name="_Toc36807793"/>
      <w:bookmarkStart w:id="63" w:name="_Toc36819915"/>
      <w:bookmarkStart w:id="64" w:name="_Toc36821834"/>
      <w:bookmarkStart w:id="65" w:name="_Toc36835272"/>
      <w:bookmarkStart w:id="66" w:name="_Toc37089191"/>
      <w:bookmarkStart w:id="67" w:name="_Toc37166618"/>
      <w:bookmarkStart w:id="68" w:name="_Toc36564642"/>
      <w:bookmarkStart w:id="69" w:name="_Toc36564777"/>
      <w:bookmarkStart w:id="70" w:name="_Toc36565958"/>
      <w:bookmarkStart w:id="71" w:name="_Toc36569032"/>
      <w:bookmarkStart w:id="72" w:name="_Toc36572973"/>
      <w:bookmarkStart w:id="73" w:name="_Toc36573105"/>
      <w:bookmarkStart w:id="74" w:name="_Toc36573236"/>
      <w:bookmarkStart w:id="75" w:name="_Toc36630727"/>
      <w:bookmarkStart w:id="76" w:name="_Toc36630881"/>
      <w:bookmarkStart w:id="77" w:name="_Toc36749067"/>
      <w:bookmarkStart w:id="78" w:name="_Toc36807794"/>
      <w:bookmarkStart w:id="79" w:name="_Toc36819916"/>
      <w:bookmarkStart w:id="80" w:name="_Toc36821835"/>
      <w:bookmarkStart w:id="81" w:name="_Toc36835273"/>
      <w:bookmarkStart w:id="82" w:name="_Toc37089192"/>
      <w:bookmarkStart w:id="83" w:name="_Toc37166619"/>
      <w:bookmarkStart w:id="84" w:name="_Toc36564643"/>
      <w:bookmarkStart w:id="85" w:name="_Toc36564778"/>
      <w:bookmarkStart w:id="86" w:name="_Toc36565959"/>
      <w:bookmarkStart w:id="87" w:name="_Toc36569033"/>
      <w:bookmarkStart w:id="88" w:name="_Toc36572974"/>
      <w:bookmarkStart w:id="89" w:name="_Toc36573106"/>
      <w:bookmarkStart w:id="90" w:name="_Toc36573237"/>
      <w:bookmarkStart w:id="91" w:name="_Toc36630728"/>
      <w:bookmarkStart w:id="92" w:name="_Toc36630882"/>
      <w:bookmarkStart w:id="93" w:name="_Toc36749068"/>
      <w:bookmarkStart w:id="94" w:name="_Toc36807795"/>
      <w:bookmarkStart w:id="95" w:name="_Toc36819917"/>
      <w:bookmarkStart w:id="96" w:name="_Toc36821836"/>
      <w:bookmarkStart w:id="97" w:name="_Toc36835274"/>
      <w:bookmarkStart w:id="98" w:name="_Toc37089193"/>
      <w:bookmarkStart w:id="99" w:name="_Toc37166620"/>
      <w:bookmarkStart w:id="100" w:name="_Toc36564644"/>
      <w:bookmarkStart w:id="101" w:name="_Toc36564779"/>
      <w:bookmarkStart w:id="102" w:name="_Toc36565960"/>
      <w:bookmarkStart w:id="103" w:name="_Toc36569034"/>
      <w:bookmarkStart w:id="104" w:name="_Toc36572975"/>
      <w:bookmarkStart w:id="105" w:name="_Toc36573107"/>
      <w:bookmarkStart w:id="106" w:name="_Toc36573238"/>
      <w:bookmarkStart w:id="107" w:name="_Toc36630729"/>
      <w:bookmarkStart w:id="108" w:name="_Toc36630883"/>
      <w:bookmarkStart w:id="109" w:name="_Toc36749069"/>
      <w:bookmarkStart w:id="110" w:name="_Toc36807796"/>
      <w:bookmarkStart w:id="111" w:name="_Toc36819918"/>
      <w:bookmarkStart w:id="112" w:name="_Toc36821837"/>
      <w:bookmarkStart w:id="113" w:name="_Toc36835275"/>
      <w:bookmarkStart w:id="114" w:name="_Toc37089194"/>
      <w:bookmarkStart w:id="115" w:name="_Toc37166621"/>
      <w:bookmarkStart w:id="116" w:name="_Toc36564645"/>
      <w:bookmarkStart w:id="117" w:name="_Toc36564780"/>
      <w:bookmarkStart w:id="118" w:name="_Toc36565961"/>
      <w:bookmarkStart w:id="119" w:name="_Toc36569035"/>
      <w:bookmarkStart w:id="120" w:name="_Toc36572976"/>
      <w:bookmarkStart w:id="121" w:name="_Toc36573108"/>
      <w:bookmarkStart w:id="122" w:name="_Toc36573239"/>
      <w:bookmarkStart w:id="123" w:name="_Toc36630730"/>
      <w:bookmarkStart w:id="124" w:name="_Toc36630884"/>
      <w:bookmarkStart w:id="125" w:name="_Toc36749070"/>
      <w:bookmarkStart w:id="126" w:name="_Toc36807797"/>
      <w:bookmarkStart w:id="127" w:name="_Toc36819919"/>
      <w:bookmarkStart w:id="128" w:name="_Toc36821838"/>
      <w:bookmarkStart w:id="129" w:name="_Toc36835276"/>
      <w:bookmarkStart w:id="130" w:name="_Toc37089195"/>
      <w:bookmarkStart w:id="131" w:name="_Toc37166622"/>
      <w:bookmarkStart w:id="132" w:name="_Toc36564646"/>
      <w:bookmarkStart w:id="133" w:name="_Toc36564781"/>
      <w:bookmarkStart w:id="134" w:name="_Toc36565962"/>
      <w:bookmarkStart w:id="135" w:name="_Toc36569036"/>
      <w:bookmarkStart w:id="136" w:name="_Toc36572977"/>
      <w:bookmarkStart w:id="137" w:name="_Toc36573109"/>
      <w:bookmarkStart w:id="138" w:name="_Toc36573240"/>
      <w:bookmarkStart w:id="139" w:name="_Toc36630731"/>
      <w:bookmarkStart w:id="140" w:name="_Toc36630885"/>
      <w:bookmarkStart w:id="141" w:name="_Toc36749071"/>
      <w:bookmarkStart w:id="142" w:name="_Toc36807798"/>
      <w:bookmarkStart w:id="143" w:name="_Toc36819920"/>
      <w:bookmarkStart w:id="144" w:name="_Toc36821839"/>
      <w:bookmarkStart w:id="145" w:name="_Toc36835277"/>
      <w:bookmarkStart w:id="146" w:name="_Toc37089196"/>
      <w:bookmarkStart w:id="147" w:name="_Toc37166623"/>
      <w:bookmarkStart w:id="148" w:name="_Toc36564647"/>
      <w:bookmarkStart w:id="149" w:name="_Toc36564782"/>
      <w:bookmarkStart w:id="150" w:name="_Toc36565963"/>
      <w:bookmarkStart w:id="151" w:name="_Toc36569037"/>
      <w:bookmarkStart w:id="152" w:name="_Toc36572978"/>
      <w:bookmarkStart w:id="153" w:name="_Toc36573110"/>
      <w:bookmarkStart w:id="154" w:name="_Toc36573241"/>
      <w:bookmarkStart w:id="155" w:name="_Toc36630732"/>
      <w:bookmarkStart w:id="156" w:name="_Toc36630886"/>
      <w:bookmarkStart w:id="157" w:name="_Toc36749072"/>
      <w:bookmarkStart w:id="158" w:name="_Toc36807799"/>
      <w:bookmarkStart w:id="159" w:name="_Toc36819921"/>
      <w:bookmarkStart w:id="160" w:name="_Toc36821840"/>
      <w:bookmarkStart w:id="161" w:name="_Toc36835278"/>
      <w:bookmarkStart w:id="162" w:name="_Toc37089197"/>
      <w:bookmarkStart w:id="163" w:name="_Toc37166624"/>
      <w:bookmarkStart w:id="164" w:name="_Toc36564648"/>
      <w:bookmarkStart w:id="165" w:name="_Toc36564783"/>
      <w:bookmarkStart w:id="166" w:name="_Toc36565964"/>
      <w:bookmarkStart w:id="167" w:name="_Toc36569038"/>
      <w:bookmarkStart w:id="168" w:name="_Toc36572979"/>
      <w:bookmarkStart w:id="169" w:name="_Toc36573111"/>
      <w:bookmarkStart w:id="170" w:name="_Toc36573242"/>
      <w:bookmarkStart w:id="171" w:name="_Toc36630733"/>
      <w:bookmarkStart w:id="172" w:name="_Toc36630887"/>
      <w:bookmarkStart w:id="173" w:name="_Toc36749073"/>
      <w:bookmarkStart w:id="174" w:name="_Toc36807800"/>
      <w:bookmarkStart w:id="175" w:name="_Toc36819922"/>
      <w:bookmarkStart w:id="176" w:name="_Toc36821841"/>
      <w:bookmarkStart w:id="177" w:name="_Toc36835279"/>
      <w:bookmarkStart w:id="178" w:name="_Toc37089198"/>
      <w:bookmarkStart w:id="179" w:name="_Toc37166625"/>
      <w:bookmarkStart w:id="180" w:name="_Toc36564649"/>
      <w:bookmarkStart w:id="181" w:name="_Toc36564784"/>
      <w:bookmarkStart w:id="182" w:name="_Toc36565965"/>
      <w:bookmarkStart w:id="183" w:name="_Toc36569039"/>
      <w:bookmarkStart w:id="184" w:name="_Toc36572980"/>
      <w:bookmarkStart w:id="185" w:name="_Toc36573112"/>
      <w:bookmarkStart w:id="186" w:name="_Toc36573243"/>
      <w:bookmarkStart w:id="187" w:name="_Toc36630734"/>
      <w:bookmarkStart w:id="188" w:name="_Toc36630888"/>
      <w:bookmarkStart w:id="189" w:name="_Toc36749074"/>
      <w:bookmarkStart w:id="190" w:name="_Toc36807801"/>
      <w:bookmarkStart w:id="191" w:name="_Toc36819923"/>
      <w:bookmarkStart w:id="192" w:name="_Toc36821842"/>
      <w:bookmarkStart w:id="193" w:name="_Toc36835280"/>
      <w:bookmarkStart w:id="194" w:name="_Toc37089199"/>
      <w:bookmarkStart w:id="195" w:name="_Toc37166626"/>
      <w:bookmarkStart w:id="196" w:name="_Toc36564650"/>
      <w:bookmarkStart w:id="197" w:name="_Toc36564785"/>
      <w:bookmarkStart w:id="198" w:name="_Toc36565966"/>
      <w:bookmarkStart w:id="199" w:name="_Toc36569040"/>
      <w:bookmarkStart w:id="200" w:name="_Toc36572981"/>
      <w:bookmarkStart w:id="201" w:name="_Toc36573113"/>
      <w:bookmarkStart w:id="202" w:name="_Toc36573244"/>
      <w:bookmarkStart w:id="203" w:name="_Toc36630735"/>
      <w:bookmarkStart w:id="204" w:name="_Toc36630889"/>
      <w:bookmarkStart w:id="205" w:name="_Toc36749075"/>
      <w:bookmarkStart w:id="206" w:name="_Toc36807802"/>
      <w:bookmarkStart w:id="207" w:name="_Toc36819924"/>
      <w:bookmarkStart w:id="208" w:name="_Toc36821843"/>
      <w:bookmarkStart w:id="209" w:name="_Toc36835281"/>
      <w:bookmarkStart w:id="210" w:name="_Toc37089200"/>
      <w:bookmarkStart w:id="211" w:name="_Toc37166627"/>
      <w:bookmarkStart w:id="212" w:name="_Toc36564651"/>
      <w:bookmarkStart w:id="213" w:name="_Toc36564786"/>
      <w:bookmarkStart w:id="214" w:name="_Toc36565967"/>
      <w:bookmarkStart w:id="215" w:name="_Toc36569041"/>
      <w:bookmarkStart w:id="216" w:name="_Toc36572982"/>
      <w:bookmarkStart w:id="217" w:name="_Toc36573114"/>
      <w:bookmarkStart w:id="218" w:name="_Toc36573245"/>
      <w:bookmarkStart w:id="219" w:name="_Toc36630736"/>
      <w:bookmarkStart w:id="220" w:name="_Toc36630890"/>
      <w:bookmarkStart w:id="221" w:name="_Toc36749076"/>
      <w:bookmarkStart w:id="222" w:name="_Toc36807803"/>
      <w:bookmarkStart w:id="223" w:name="_Toc36819925"/>
      <w:bookmarkStart w:id="224" w:name="_Toc36821844"/>
      <w:bookmarkStart w:id="225" w:name="_Toc36835282"/>
      <w:bookmarkStart w:id="226" w:name="_Toc37089201"/>
      <w:bookmarkStart w:id="227" w:name="_Toc37166628"/>
      <w:bookmarkStart w:id="228" w:name="_Toc36564652"/>
      <w:bookmarkStart w:id="229" w:name="_Toc36564787"/>
      <w:bookmarkStart w:id="230" w:name="_Toc36565968"/>
      <w:bookmarkStart w:id="231" w:name="_Toc36569042"/>
      <w:bookmarkStart w:id="232" w:name="_Toc36572983"/>
      <w:bookmarkStart w:id="233" w:name="_Toc36573115"/>
      <w:bookmarkStart w:id="234" w:name="_Toc36573246"/>
      <w:bookmarkStart w:id="235" w:name="_Toc36630737"/>
      <w:bookmarkStart w:id="236" w:name="_Toc36630891"/>
      <w:bookmarkStart w:id="237" w:name="_Toc36749077"/>
      <w:bookmarkStart w:id="238" w:name="_Toc36807804"/>
      <w:bookmarkStart w:id="239" w:name="_Toc36819926"/>
      <w:bookmarkStart w:id="240" w:name="_Toc36821845"/>
      <w:bookmarkStart w:id="241" w:name="_Toc36835283"/>
      <w:bookmarkStart w:id="242" w:name="_Toc37089202"/>
      <w:bookmarkStart w:id="243" w:name="_Toc37166629"/>
      <w:bookmarkStart w:id="244" w:name="_Toc36564653"/>
      <w:bookmarkStart w:id="245" w:name="_Toc36564788"/>
      <w:bookmarkStart w:id="246" w:name="_Toc36565969"/>
      <w:bookmarkStart w:id="247" w:name="_Toc36569043"/>
      <w:bookmarkStart w:id="248" w:name="_Toc36572984"/>
      <w:bookmarkStart w:id="249" w:name="_Toc36573116"/>
      <w:bookmarkStart w:id="250" w:name="_Toc36573247"/>
      <w:bookmarkStart w:id="251" w:name="_Toc36630738"/>
      <w:bookmarkStart w:id="252" w:name="_Toc36630892"/>
      <w:bookmarkStart w:id="253" w:name="_Toc36749078"/>
      <w:bookmarkStart w:id="254" w:name="_Toc36807805"/>
      <w:bookmarkStart w:id="255" w:name="_Toc36819927"/>
      <w:bookmarkStart w:id="256" w:name="_Toc36821846"/>
      <w:bookmarkStart w:id="257" w:name="_Toc36835284"/>
      <w:bookmarkStart w:id="258" w:name="_Toc37089203"/>
      <w:bookmarkStart w:id="259" w:name="_Toc37166630"/>
      <w:bookmarkStart w:id="260" w:name="_Toc36564654"/>
      <w:bookmarkStart w:id="261" w:name="_Toc36564789"/>
      <w:bookmarkStart w:id="262" w:name="_Toc36565970"/>
      <w:bookmarkStart w:id="263" w:name="_Toc36569044"/>
      <w:bookmarkStart w:id="264" w:name="_Toc36572985"/>
      <w:bookmarkStart w:id="265" w:name="_Toc36573117"/>
      <w:bookmarkStart w:id="266" w:name="_Toc36573248"/>
      <w:bookmarkStart w:id="267" w:name="_Toc36630739"/>
      <w:bookmarkStart w:id="268" w:name="_Toc36630893"/>
      <w:bookmarkStart w:id="269" w:name="_Toc36749079"/>
      <w:bookmarkStart w:id="270" w:name="_Toc36807806"/>
      <w:bookmarkStart w:id="271" w:name="_Toc36819928"/>
      <w:bookmarkStart w:id="272" w:name="_Toc36821847"/>
      <w:bookmarkStart w:id="273" w:name="_Toc36835285"/>
      <w:bookmarkStart w:id="274" w:name="_Toc37089204"/>
      <w:bookmarkStart w:id="275" w:name="_Toc37166631"/>
      <w:bookmarkStart w:id="276" w:name="_Toc36564655"/>
      <w:bookmarkStart w:id="277" w:name="_Toc36564790"/>
      <w:bookmarkStart w:id="278" w:name="_Toc36565971"/>
      <w:bookmarkStart w:id="279" w:name="_Toc36569045"/>
      <w:bookmarkStart w:id="280" w:name="_Toc36572986"/>
      <w:bookmarkStart w:id="281" w:name="_Toc36573118"/>
      <w:bookmarkStart w:id="282" w:name="_Toc36573249"/>
      <w:bookmarkStart w:id="283" w:name="_Toc36630740"/>
      <w:bookmarkStart w:id="284" w:name="_Toc36630894"/>
      <w:bookmarkStart w:id="285" w:name="_Toc36749080"/>
      <w:bookmarkStart w:id="286" w:name="_Toc36807807"/>
      <w:bookmarkStart w:id="287" w:name="_Toc36819929"/>
      <w:bookmarkStart w:id="288" w:name="_Toc36821848"/>
      <w:bookmarkStart w:id="289" w:name="_Toc36835286"/>
      <w:bookmarkStart w:id="290" w:name="_Toc37089205"/>
      <w:bookmarkStart w:id="291" w:name="_Toc37166632"/>
      <w:bookmarkStart w:id="292" w:name="_Toc36564656"/>
      <w:bookmarkStart w:id="293" w:name="_Toc36564791"/>
      <w:bookmarkStart w:id="294" w:name="_Toc36565972"/>
      <w:bookmarkStart w:id="295" w:name="_Toc36569046"/>
      <w:bookmarkStart w:id="296" w:name="_Toc36572987"/>
      <w:bookmarkStart w:id="297" w:name="_Toc36573119"/>
      <w:bookmarkStart w:id="298" w:name="_Toc36573250"/>
      <w:bookmarkStart w:id="299" w:name="_Toc36630741"/>
      <w:bookmarkStart w:id="300" w:name="_Toc36630895"/>
      <w:bookmarkStart w:id="301" w:name="_Toc36749081"/>
      <w:bookmarkStart w:id="302" w:name="_Toc36807808"/>
      <w:bookmarkStart w:id="303" w:name="_Toc36819930"/>
      <w:bookmarkStart w:id="304" w:name="_Toc36821849"/>
      <w:bookmarkStart w:id="305" w:name="_Toc36835287"/>
      <w:bookmarkStart w:id="306" w:name="_Toc37089206"/>
      <w:bookmarkStart w:id="307" w:name="_Toc37166633"/>
      <w:bookmarkStart w:id="308" w:name="_Toc36564657"/>
      <w:bookmarkStart w:id="309" w:name="_Toc36564792"/>
      <w:bookmarkStart w:id="310" w:name="_Toc36565973"/>
      <w:bookmarkStart w:id="311" w:name="_Toc36569047"/>
      <w:bookmarkStart w:id="312" w:name="_Toc36572988"/>
      <w:bookmarkStart w:id="313" w:name="_Toc36573120"/>
      <w:bookmarkStart w:id="314" w:name="_Toc36573251"/>
      <w:bookmarkStart w:id="315" w:name="_Toc36630742"/>
      <w:bookmarkStart w:id="316" w:name="_Toc36630896"/>
      <w:bookmarkStart w:id="317" w:name="_Toc36749082"/>
      <w:bookmarkStart w:id="318" w:name="_Toc36807809"/>
      <w:bookmarkStart w:id="319" w:name="_Toc36819931"/>
      <w:bookmarkStart w:id="320" w:name="_Toc36821850"/>
      <w:bookmarkStart w:id="321" w:name="_Toc36835288"/>
      <w:bookmarkStart w:id="322" w:name="_Toc37089207"/>
      <w:bookmarkStart w:id="323" w:name="_Toc37166634"/>
      <w:bookmarkStart w:id="324" w:name="_Toc36564658"/>
      <w:bookmarkStart w:id="325" w:name="_Toc36564793"/>
      <w:bookmarkStart w:id="326" w:name="_Toc36565974"/>
      <w:bookmarkStart w:id="327" w:name="_Toc36569048"/>
      <w:bookmarkStart w:id="328" w:name="_Toc36572989"/>
      <w:bookmarkStart w:id="329" w:name="_Toc36573121"/>
      <w:bookmarkStart w:id="330" w:name="_Toc36573252"/>
      <w:bookmarkStart w:id="331" w:name="_Toc36630743"/>
      <w:bookmarkStart w:id="332" w:name="_Toc36630897"/>
      <w:bookmarkStart w:id="333" w:name="_Toc36749083"/>
      <w:bookmarkStart w:id="334" w:name="_Toc36807810"/>
      <w:bookmarkStart w:id="335" w:name="_Toc36819932"/>
      <w:bookmarkStart w:id="336" w:name="_Toc36821851"/>
      <w:bookmarkStart w:id="337" w:name="_Toc36835289"/>
      <w:bookmarkStart w:id="338" w:name="_Toc37089208"/>
      <w:bookmarkStart w:id="339" w:name="_Toc37166635"/>
      <w:bookmarkStart w:id="340" w:name="_Toc36564659"/>
      <w:bookmarkStart w:id="341" w:name="_Toc36564794"/>
      <w:bookmarkStart w:id="342" w:name="_Toc36565975"/>
      <w:bookmarkStart w:id="343" w:name="_Toc36569049"/>
      <w:bookmarkStart w:id="344" w:name="_Toc36572990"/>
      <w:bookmarkStart w:id="345" w:name="_Toc36573122"/>
      <w:bookmarkStart w:id="346" w:name="_Toc36573253"/>
      <w:bookmarkStart w:id="347" w:name="_Toc36630744"/>
      <w:bookmarkStart w:id="348" w:name="_Toc36630898"/>
      <w:bookmarkStart w:id="349" w:name="_Toc36749084"/>
      <w:bookmarkStart w:id="350" w:name="_Toc36807811"/>
      <w:bookmarkStart w:id="351" w:name="_Toc36819933"/>
      <w:bookmarkStart w:id="352" w:name="_Toc36821852"/>
      <w:bookmarkStart w:id="353" w:name="_Toc36835290"/>
      <w:bookmarkStart w:id="354" w:name="_Toc37089209"/>
      <w:bookmarkStart w:id="355" w:name="_Toc37166636"/>
      <w:bookmarkStart w:id="356" w:name="_Toc36564660"/>
      <w:bookmarkStart w:id="357" w:name="_Toc36564795"/>
      <w:bookmarkStart w:id="358" w:name="_Toc36565976"/>
      <w:bookmarkStart w:id="359" w:name="_Toc36569050"/>
      <w:bookmarkStart w:id="360" w:name="_Toc36572991"/>
      <w:bookmarkStart w:id="361" w:name="_Toc36573123"/>
      <w:bookmarkStart w:id="362" w:name="_Toc36573254"/>
      <w:bookmarkStart w:id="363" w:name="_Toc36630745"/>
      <w:bookmarkStart w:id="364" w:name="_Toc36630899"/>
      <w:bookmarkStart w:id="365" w:name="_Toc36749085"/>
      <w:bookmarkStart w:id="366" w:name="_Toc36807812"/>
      <w:bookmarkStart w:id="367" w:name="_Toc36819934"/>
      <w:bookmarkStart w:id="368" w:name="_Toc36821853"/>
      <w:bookmarkStart w:id="369" w:name="_Toc36835291"/>
      <w:bookmarkStart w:id="370" w:name="_Toc37089210"/>
      <w:bookmarkStart w:id="371" w:name="_Toc37166637"/>
      <w:bookmarkStart w:id="372" w:name="_Toc36564661"/>
      <w:bookmarkStart w:id="373" w:name="_Toc36564796"/>
      <w:bookmarkStart w:id="374" w:name="_Toc36565977"/>
      <w:bookmarkStart w:id="375" w:name="_Toc36569051"/>
      <w:bookmarkStart w:id="376" w:name="_Toc36572992"/>
      <w:bookmarkStart w:id="377" w:name="_Toc36573124"/>
      <w:bookmarkStart w:id="378" w:name="_Toc36573255"/>
      <w:bookmarkStart w:id="379" w:name="_Toc36630746"/>
      <w:bookmarkStart w:id="380" w:name="_Toc36630900"/>
      <w:bookmarkStart w:id="381" w:name="_Toc36749086"/>
      <w:bookmarkStart w:id="382" w:name="_Toc36807813"/>
      <w:bookmarkStart w:id="383" w:name="_Toc36819935"/>
      <w:bookmarkStart w:id="384" w:name="_Toc36821854"/>
      <w:bookmarkStart w:id="385" w:name="_Toc36835292"/>
      <w:bookmarkStart w:id="386" w:name="_Toc37089211"/>
      <w:bookmarkStart w:id="387" w:name="_Toc37166638"/>
      <w:bookmarkStart w:id="388" w:name="_Toc36564662"/>
      <w:bookmarkStart w:id="389" w:name="_Toc36564797"/>
      <w:bookmarkStart w:id="390" w:name="_Toc36565978"/>
      <w:bookmarkStart w:id="391" w:name="_Toc36569052"/>
      <w:bookmarkStart w:id="392" w:name="_Toc36572993"/>
      <w:bookmarkStart w:id="393" w:name="_Toc36573125"/>
      <w:bookmarkStart w:id="394" w:name="_Toc36573256"/>
      <w:bookmarkStart w:id="395" w:name="_Toc36630747"/>
      <w:bookmarkStart w:id="396" w:name="_Toc36630901"/>
      <w:bookmarkStart w:id="397" w:name="_Toc36749087"/>
      <w:bookmarkStart w:id="398" w:name="_Toc36807814"/>
      <w:bookmarkStart w:id="399" w:name="_Toc36819936"/>
      <w:bookmarkStart w:id="400" w:name="_Toc36821855"/>
      <w:bookmarkStart w:id="401" w:name="_Toc36835293"/>
      <w:bookmarkStart w:id="402" w:name="_Toc37089212"/>
      <w:bookmarkStart w:id="403" w:name="_Toc37166639"/>
      <w:bookmarkStart w:id="404" w:name="_Toc36564663"/>
      <w:bookmarkStart w:id="405" w:name="_Toc36564798"/>
      <w:bookmarkStart w:id="406" w:name="_Toc36565979"/>
      <w:bookmarkStart w:id="407" w:name="_Toc36569053"/>
      <w:bookmarkStart w:id="408" w:name="_Toc36572994"/>
      <w:bookmarkStart w:id="409" w:name="_Toc36573126"/>
      <w:bookmarkStart w:id="410" w:name="_Toc36573257"/>
      <w:bookmarkStart w:id="411" w:name="_Toc36630748"/>
      <w:bookmarkStart w:id="412" w:name="_Toc36630902"/>
      <w:bookmarkStart w:id="413" w:name="_Toc36749088"/>
      <w:bookmarkStart w:id="414" w:name="_Toc36807815"/>
      <w:bookmarkStart w:id="415" w:name="_Toc36819937"/>
      <w:bookmarkStart w:id="416" w:name="_Toc36821856"/>
      <w:bookmarkStart w:id="417" w:name="_Toc36835294"/>
      <w:bookmarkStart w:id="418" w:name="_Toc37089213"/>
      <w:bookmarkStart w:id="419" w:name="_Toc37166640"/>
      <w:bookmarkStart w:id="420" w:name="_Toc36564664"/>
      <w:bookmarkStart w:id="421" w:name="_Toc36564799"/>
      <w:bookmarkStart w:id="422" w:name="_Toc36565980"/>
      <w:bookmarkStart w:id="423" w:name="_Toc36569054"/>
      <w:bookmarkStart w:id="424" w:name="_Toc36572995"/>
      <w:bookmarkStart w:id="425" w:name="_Toc36573127"/>
      <w:bookmarkStart w:id="426" w:name="_Toc36573258"/>
      <w:bookmarkStart w:id="427" w:name="_Toc36630749"/>
      <w:bookmarkStart w:id="428" w:name="_Toc36630903"/>
      <w:bookmarkStart w:id="429" w:name="_Toc36749089"/>
      <w:bookmarkStart w:id="430" w:name="_Toc36807816"/>
      <w:bookmarkStart w:id="431" w:name="_Toc36819938"/>
      <w:bookmarkStart w:id="432" w:name="_Toc36821857"/>
      <w:bookmarkStart w:id="433" w:name="_Toc36835295"/>
      <w:bookmarkStart w:id="434" w:name="_Toc37089214"/>
      <w:bookmarkStart w:id="435" w:name="_Toc37166641"/>
      <w:bookmarkStart w:id="436" w:name="_Toc36564665"/>
      <w:bookmarkStart w:id="437" w:name="_Toc36564800"/>
      <w:bookmarkStart w:id="438" w:name="_Toc36565981"/>
      <w:bookmarkStart w:id="439" w:name="_Toc36569055"/>
      <w:bookmarkStart w:id="440" w:name="_Toc36572996"/>
      <w:bookmarkStart w:id="441" w:name="_Toc36573128"/>
      <w:bookmarkStart w:id="442" w:name="_Toc36573259"/>
      <w:bookmarkStart w:id="443" w:name="_Toc36630750"/>
      <w:bookmarkStart w:id="444" w:name="_Toc36630904"/>
      <w:bookmarkStart w:id="445" w:name="_Toc36749090"/>
      <w:bookmarkStart w:id="446" w:name="_Toc36807817"/>
      <w:bookmarkStart w:id="447" w:name="_Toc36819939"/>
      <w:bookmarkStart w:id="448" w:name="_Toc36821858"/>
      <w:bookmarkStart w:id="449" w:name="_Toc36835296"/>
      <w:bookmarkStart w:id="450" w:name="_Toc37089215"/>
      <w:bookmarkStart w:id="451" w:name="_Toc37166642"/>
      <w:bookmarkStart w:id="452" w:name="_Toc36564666"/>
      <w:bookmarkStart w:id="453" w:name="_Toc36564801"/>
      <w:bookmarkStart w:id="454" w:name="_Toc36565982"/>
      <w:bookmarkStart w:id="455" w:name="_Toc36569056"/>
      <w:bookmarkStart w:id="456" w:name="_Toc36572997"/>
      <w:bookmarkStart w:id="457" w:name="_Toc36573129"/>
      <w:bookmarkStart w:id="458" w:name="_Toc36573260"/>
      <w:bookmarkStart w:id="459" w:name="_Toc36630751"/>
      <w:bookmarkStart w:id="460" w:name="_Toc36630905"/>
      <w:bookmarkStart w:id="461" w:name="_Toc36749091"/>
      <w:bookmarkStart w:id="462" w:name="_Toc36807818"/>
      <w:bookmarkStart w:id="463" w:name="_Toc36819940"/>
      <w:bookmarkStart w:id="464" w:name="_Toc36821859"/>
      <w:bookmarkStart w:id="465" w:name="_Toc36835297"/>
      <w:bookmarkStart w:id="466" w:name="_Toc37089216"/>
      <w:bookmarkStart w:id="467" w:name="_Toc37166643"/>
      <w:bookmarkStart w:id="468" w:name="_Toc36564667"/>
      <w:bookmarkStart w:id="469" w:name="_Toc36564802"/>
      <w:bookmarkStart w:id="470" w:name="_Toc36565983"/>
      <w:bookmarkStart w:id="471" w:name="_Toc36569057"/>
      <w:bookmarkStart w:id="472" w:name="_Toc36572998"/>
      <w:bookmarkStart w:id="473" w:name="_Toc36573130"/>
      <w:bookmarkStart w:id="474" w:name="_Toc36573261"/>
      <w:bookmarkStart w:id="475" w:name="_Toc36630752"/>
      <w:bookmarkStart w:id="476" w:name="_Toc36630906"/>
      <w:bookmarkStart w:id="477" w:name="_Toc36749092"/>
      <w:bookmarkStart w:id="478" w:name="_Toc36807819"/>
      <w:bookmarkStart w:id="479" w:name="_Toc36819941"/>
      <w:bookmarkStart w:id="480" w:name="_Toc36821860"/>
      <w:bookmarkStart w:id="481" w:name="_Toc36835298"/>
      <w:bookmarkStart w:id="482" w:name="_Toc37089217"/>
      <w:bookmarkStart w:id="483" w:name="_Toc37166644"/>
      <w:bookmarkStart w:id="484" w:name="_Toc36564668"/>
      <w:bookmarkStart w:id="485" w:name="_Toc36564803"/>
      <w:bookmarkStart w:id="486" w:name="_Toc36565984"/>
      <w:bookmarkStart w:id="487" w:name="_Toc36569058"/>
      <w:bookmarkStart w:id="488" w:name="_Toc36572999"/>
      <w:bookmarkStart w:id="489" w:name="_Toc36573131"/>
      <w:bookmarkStart w:id="490" w:name="_Toc36573262"/>
      <w:bookmarkStart w:id="491" w:name="_Toc36630753"/>
      <w:bookmarkStart w:id="492" w:name="_Toc36630907"/>
      <w:bookmarkStart w:id="493" w:name="_Toc36749093"/>
      <w:bookmarkStart w:id="494" w:name="_Toc36807820"/>
      <w:bookmarkStart w:id="495" w:name="_Toc36819942"/>
      <w:bookmarkStart w:id="496" w:name="_Toc36821861"/>
      <w:bookmarkStart w:id="497" w:name="_Toc36835299"/>
      <w:bookmarkStart w:id="498" w:name="_Toc37089218"/>
      <w:bookmarkStart w:id="499" w:name="_Toc37166645"/>
      <w:bookmarkStart w:id="500" w:name="_Toc36564669"/>
      <w:bookmarkStart w:id="501" w:name="_Toc36564804"/>
      <w:bookmarkStart w:id="502" w:name="_Toc36565985"/>
      <w:bookmarkStart w:id="503" w:name="_Toc36569059"/>
      <w:bookmarkStart w:id="504" w:name="_Toc36573000"/>
      <w:bookmarkStart w:id="505" w:name="_Toc36573132"/>
      <w:bookmarkStart w:id="506" w:name="_Toc36573263"/>
      <w:bookmarkStart w:id="507" w:name="_Toc36630754"/>
      <w:bookmarkStart w:id="508" w:name="_Toc36630908"/>
      <w:bookmarkStart w:id="509" w:name="_Toc36749094"/>
      <w:bookmarkStart w:id="510" w:name="_Toc36807821"/>
      <w:bookmarkStart w:id="511" w:name="_Toc36819943"/>
      <w:bookmarkStart w:id="512" w:name="_Toc36821862"/>
      <w:bookmarkStart w:id="513" w:name="_Toc36835300"/>
      <w:bookmarkStart w:id="514" w:name="_Toc37089219"/>
      <w:bookmarkStart w:id="515" w:name="_Toc37166646"/>
      <w:bookmarkStart w:id="516" w:name="_Toc36564670"/>
      <w:bookmarkStart w:id="517" w:name="_Toc36564805"/>
      <w:bookmarkStart w:id="518" w:name="_Toc36565986"/>
      <w:bookmarkStart w:id="519" w:name="_Toc36569060"/>
      <w:bookmarkStart w:id="520" w:name="_Toc36573001"/>
      <w:bookmarkStart w:id="521" w:name="_Toc36573133"/>
      <w:bookmarkStart w:id="522" w:name="_Toc36573264"/>
      <w:bookmarkStart w:id="523" w:name="_Toc36630755"/>
      <w:bookmarkStart w:id="524" w:name="_Toc36630909"/>
      <w:bookmarkStart w:id="525" w:name="_Toc36749095"/>
      <w:bookmarkStart w:id="526" w:name="_Toc36807822"/>
      <w:bookmarkStart w:id="527" w:name="_Toc36819944"/>
      <w:bookmarkStart w:id="528" w:name="_Toc36821863"/>
      <w:bookmarkStart w:id="529" w:name="_Toc36835301"/>
      <w:bookmarkStart w:id="530" w:name="_Toc37089220"/>
      <w:bookmarkStart w:id="531" w:name="_Toc37166647"/>
      <w:bookmarkStart w:id="532" w:name="_Toc36564671"/>
      <w:bookmarkStart w:id="533" w:name="_Toc36564806"/>
      <w:bookmarkStart w:id="534" w:name="_Toc36565987"/>
      <w:bookmarkStart w:id="535" w:name="_Toc36569061"/>
      <w:bookmarkStart w:id="536" w:name="_Toc36573002"/>
      <w:bookmarkStart w:id="537" w:name="_Toc36573134"/>
      <w:bookmarkStart w:id="538" w:name="_Toc36573265"/>
      <w:bookmarkStart w:id="539" w:name="_Toc36630756"/>
      <w:bookmarkStart w:id="540" w:name="_Toc36630910"/>
      <w:bookmarkStart w:id="541" w:name="_Toc36749096"/>
      <w:bookmarkStart w:id="542" w:name="_Toc36807823"/>
      <w:bookmarkStart w:id="543" w:name="_Toc36819945"/>
      <w:bookmarkStart w:id="544" w:name="_Toc36821864"/>
      <w:bookmarkStart w:id="545" w:name="_Toc36835302"/>
      <w:bookmarkStart w:id="546" w:name="_Toc37089221"/>
      <w:bookmarkStart w:id="547" w:name="_Toc37166648"/>
      <w:bookmarkStart w:id="548" w:name="_Toc36564672"/>
      <w:bookmarkStart w:id="549" w:name="_Toc36564807"/>
      <w:bookmarkStart w:id="550" w:name="_Toc36565988"/>
      <w:bookmarkStart w:id="551" w:name="_Toc36569062"/>
      <w:bookmarkStart w:id="552" w:name="_Toc36573003"/>
      <w:bookmarkStart w:id="553" w:name="_Toc36573135"/>
      <w:bookmarkStart w:id="554" w:name="_Toc36573266"/>
      <w:bookmarkStart w:id="555" w:name="_Toc36630757"/>
      <w:bookmarkStart w:id="556" w:name="_Toc36630911"/>
      <w:bookmarkStart w:id="557" w:name="_Toc36749097"/>
      <w:bookmarkStart w:id="558" w:name="_Toc36807824"/>
      <w:bookmarkStart w:id="559" w:name="_Toc36819946"/>
      <w:bookmarkStart w:id="560" w:name="_Toc36821865"/>
      <w:bookmarkStart w:id="561" w:name="_Toc36835303"/>
      <w:bookmarkStart w:id="562" w:name="_Toc37089222"/>
      <w:bookmarkStart w:id="563" w:name="_Toc37166649"/>
      <w:bookmarkStart w:id="564" w:name="_Toc36564673"/>
      <w:bookmarkStart w:id="565" w:name="_Toc36564808"/>
      <w:bookmarkStart w:id="566" w:name="_Toc36565989"/>
      <w:bookmarkStart w:id="567" w:name="_Toc36569063"/>
      <w:bookmarkStart w:id="568" w:name="_Toc36573004"/>
      <w:bookmarkStart w:id="569" w:name="_Toc36573136"/>
      <w:bookmarkStart w:id="570" w:name="_Toc36573267"/>
      <w:bookmarkStart w:id="571" w:name="_Toc36630758"/>
      <w:bookmarkStart w:id="572" w:name="_Toc36630912"/>
      <w:bookmarkStart w:id="573" w:name="_Toc36749098"/>
      <w:bookmarkStart w:id="574" w:name="_Toc36807825"/>
      <w:bookmarkStart w:id="575" w:name="_Toc36819947"/>
      <w:bookmarkStart w:id="576" w:name="_Toc36821866"/>
      <w:bookmarkStart w:id="577" w:name="_Toc36835304"/>
      <w:bookmarkStart w:id="578" w:name="_Toc37089223"/>
      <w:bookmarkStart w:id="579" w:name="_Toc37166650"/>
      <w:bookmarkStart w:id="580" w:name="_Toc36564674"/>
      <w:bookmarkStart w:id="581" w:name="_Toc36564809"/>
      <w:bookmarkStart w:id="582" w:name="_Toc36565990"/>
      <w:bookmarkStart w:id="583" w:name="_Toc36569064"/>
      <w:bookmarkStart w:id="584" w:name="_Toc36573005"/>
      <w:bookmarkStart w:id="585" w:name="_Toc36573137"/>
      <w:bookmarkStart w:id="586" w:name="_Toc36573268"/>
      <w:bookmarkStart w:id="587" w:name="_Toc36630759"/>
      <w:bookmarkStart w:id="588" w:name="_Toc36630913"/>
      <w:bookmarkStart w:id="589" w:name="_Toc36749099"/>
      <w:bookmarkStart w:id="590" w:name="_Toc36807826"/>
      <w:bookmarkStart w:id="591" w:name="_Toc36819948"/>
      <w:bookmarkStart w:id="592" w:name="_Toc36821867"/>
      <w:bookmarkStart w:id="593" w:name="_Toc36835305"/>
      <w:bookmarkStart w:id="594" w:name="_Toc37089224"/>
      <w:bookmarkStart w:id="595" w:name="_Toc37166651"/>
      <w:bookmarkStart w:id="596" w:name="_Toc25072930"/>
      <w:bookmarkStart w:id="597" w:name="_Toc25079373"/>
      <w:bookmarkStart w:id="598" w:name="_Toc25152056"/>
      <w:bookmarkStart w:id="599" w:name="_Toc36565991"/>
      <w:bookmarkStart w:id="600" w:name="_Toc36569065"/>
      <w:bookmarkStart w:id="601" w:name="_Toc36573006"/>
      <w:bookmarkStart w:id="602" w:name="_Toc36573138"/>
      <w:bookmarkStart w:id="603" w:name="_Toc36573269"/>
      <w:bookmarkStart w:id="604" w:name="_Toc36630760"/>
      <w:bookmarkStart w:id="605" w:name="_Toc36630914"/>
      <w:bookmarkStart w:id="606" w:name="_Toc36749100"/>
      <w:bookmarkStart w:id="607" w:name="_Toc36807827"/>
      <w:bookmarkStart w:id="608" w:name="_Toc36819949"/>
      <w:bookmarkStart w:id="609" w:name="_Toc36821868"/>
      <w:bookmarkStart w:id="610" w:name="_Toc36835306"/>
      <w:bookmarkStart w:id="611" w:name="_Toc37089225"/>
      <w:bookmarkStart w:id="612" w:name="_Toc37166652"/>
      <w:bookmarkStart w:id="613" w:name="_Toc38648807"/>
      <w:bookmarkStart w:id="614" w:name="_Toc46337450"/>
      <w:bookmarkStart w:id="615" w:name="_Toc2577432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AA6BF9">
        <w:rPr>
          <w:color w:val="9E2A86"/>
          <w:lang w:val="en-GB"/>
        </w:rPr>
        <w:t>MobiliseYourCity Objectives &amp; Principles</w:t>
      </w:r>
      <w:bookmarkEnd w:id="613"/>
      <w:bookmarkEnd w:id="614"/>
      <w:r w:rsidRPr="00AA6BF9">
        <w:rPr>
          <w:color w:val="9E2A86"/>
          <w:lang w:val="en-GB"/>
        </w:rPr>
        <w:t xml:space="preserve"> </w:t>
      </w:r>
    </w:p>
    <w:p w14:paraId="1B55229E" w14:textId="77777777" w:rsidR="00F5632B" w:rsidRPr="00AA6BF9" w:rsidRDefault="00F5632B" w:rsidP="00F5632B">
      <w:pPr>
        <w:pStyle w:val="Style1"/>
        <w:spacing w:line="276" w:lineRule="auto"/>
        <w:rPr>
          <w:rFonts w:eastAsiaTheme="minorHAnsi" w:cstheme="minorBidi"/>
          <w:i w:val="0"/>
          <w:szCs w:val="22"/>
          <w:lang w:eastAsia="en-US"/>
        </w:rPr>
      </w:pPr>
      <w:r w:rsidRPr="00AA6BF9">
        <w:rPr>
          <w:rFonts w:asciiTheme="minorHAnsi" w:eastAsiaTheme="minorHAnsi" w:hAnsiTheme="minorHAnsi" w:cstheme="minorBidi"/>
          <w:i w:val="0"/>
          <w:color w:val="9E2A86"/>
          <w:szCs w:val="22"/>
          <w:lang w:eastAsia="en-US"/>
        </w:rPr>
        <w:t>MobiliseYourCity</w:t>
      </w:r>
      <w:r w:rsidRPr="00AA6BF9">
        <w:rPr>
          <w:rFonts w:asciiTheme="minorHAnsi" w:eastAsiaTheme="minorHAnsi" w:hAnsiTheme="minorHAnsi" w:cstheme="minorBidi"/>
          <w:b w:val="0"/>
          <w:i w:val="0"/>
          <w:szCs w:val="22"/>
          <w:lang w:eastAsia="en-US"/>
        </w:rPr>
        <w:t xml:space="preserve"> is a globally operating multi-partnership initiative launched at Paris’ 21st Conference of Parties (COP21) in December 2015 by the Governments of France and Germany and by its founding partners ADEME, AFD, CEREMA, CODATU and GIZ, and supported by the European Commission. This multi-donor action is</w:t>
      </w:r>
      <w:r w:rsidRPr="00AA6BF9" w:rsidDel="00A854F2">
        <w:rPr>
          <w:rFonts w:asciiTheme="minorHAnsi" w:eastAsiaTheme="minorHAnsi" w:hAnsiTheme="minorHAnsi" w:cstheme="minorBidi"/>
          <w:b w:val="0"/>
          <w:i w:val="0"/>
          <w:szCs w:val="22"/>
          <w:lang w:eastAsia="en-US"/>
        </w:rPr>
        <w:t xml:space="preserve">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Pr="00AA6BF9">
        <w:rPr>
          <w:rFonts w:asciiTheme="minorHAnsi" w:eastAsiaTheme="minorHAnsi" w:hAnsiTheme="minorHAnsi" w:cstheme="minorBidi"/>
          <w:b w:val="0"/>
          <w:i w:val="0"/>
          <w:szCs w:val="22"/>
          <w:lang w:eastAsia="en-US"/>
        </w:rPr>
        <w:t xml:space="preserve"> and the French Development Agency (AFD).</w:t>
      </w:r>
    </w:p>
    <w:p w14:paraId="0D93BE29" w14:textId="7FF4BC19" w:rsidR="00F5632B" w:rsidRPr="00A87DF4" w:rsidRDefault="00F5632B" w:rsidP="00F5632B">
      <w:pPr>
        <w:pStyle w:val="Style1"/>
        <w:spacing w:line="276" w:lineRule="auto"/>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 xml:space="preserve">The Partnership is a global climate initiative with a strong political dimension. It is part of the international initiatives for the transport of the UN Global Climate Action (GCA). </w:t>
      </w:r>
      <w:r w:rsidRPr="00A87DF4">
        <w:rPr>
          <w:rFonts w:asciiTheme="minorHAnsi" w:eastAsiaTheme="minorHAnsi" w:hAnsiTheme="minorHAnsi" w:cstheme="minorBidi"/>
          <w:b w:val="0"/>
          <w:i w:val="0"/>
          <w:szCs w:val="22"/>
          <w:lang w:eastAsia="en-US"/>
        </w:rPr>
        <w:t xml:space="preserve">Through its activities, </w:t>
      </w:r>
      <w:r w:rsidRPr="00A87DF4">
        <w:rPr>
          <w:rFonts w:asciiTheme="minorHAnsi" w:eastAsiaTheme="minorHAnsi" w:hAnsiTheme="minorHAnsi" w:cstheme="minorBidi"/>
          <w:i w:val="0"/>
          <w:color w:val="9E2A86"/>
          <w:szCs w:val="22"/>
          <w:lang w:eastAsia="en-US"/>
        </w:rPr>
        <w:t>MobiliseYourCity</w:t>
      </w:r>
      <w:r w:rsidRPr="00A87DF4">
        <w:rPr>
          <w:rFonts w:asciiTheme="minorHAnsi" w:eastAsiaTheme="minorHAnsi" w:hAnsiTheme="minorHAnsi" w:cstheme="minorBidi"/>
          <w:b w:val="0"/>
          <w:i w:val="0"/>
          <w:szCs w:val="22"/>
          <w:lang w:eastAsia="en-US"/>
        </w:rPr>
        <w:t xml:space="preserve"> contributes to reducing Greenhouse Gas (GHG) emissions in urban transport and fostering the development of inclusive, </w:t>
      </w:r>
      <w:r w:rsidRPr="00257CFD">
        <w:rPr>
          <w:rFonts w:asciiTheme="minorHAnsi" w:eastAsiaTheme="minorHAnsi" w:hAnsiTheme="minorHAnsi" w:cstheme="minorBidi"/>
          <w:b w:val="0"/>
          <w:i w:val="0"/>
          <w:szCs w:val="22"/>
          <w:lang w:eastAsia="en-US"/>
        </w:rPr>
        <w:t>liveable</w:t>
      </w:r>
      <w:r w:rsidRPr="00A87DF4">
        <w:rPr>
          <w:rFonts w:asciiTheme="minorHAnsi" w:eastAsiaTheme="minorHAnsi" w:hAnsiTheme="minorHAnsi" w:cstheme="minorBidi"/>
          <w:b w:val="0"/>
          <w:i w:val="0"/>
          <w:szCs w:val="22"/>
          <w:lang w:eastAsia="en-US"/>
        </w:rPr>
        <w:t xml:space="preserve"> and economically efficient cities.</w:t>
      </w:r>
      <w:r w:rsidR="00136B4B" w:rsidRPr="00136B4B">
        <w:rPr>
          <w:rFonts w:asciiTheme="minorHAnsi" w:eastAsiaTheme="minorHAnsi" w:hAnsiTheme="minorHAnsi" w:cstheme="minorBidi"/>
          <w:b w:val="0"/>
          <w:i w:val="0"/>
          <w:szCs w:val="22"/>
          <w:lang w:eastAsia="en-US"/>
        </w:rPr>
        <w:t xml:space="preserve"> </w:t>
      </w:r>
      <w:r w:rsidR="00136B4B" w:rsidRPr="00AA6BF9">
        <w:rPr>
          <w:rFonts w:asciiTheme="minorHAnsi" w:eastAsiaTheme="minorHAnsi" w:hAnsiTheme="minorHAnsi" w:cstheme="minorBidi"/>
          <w:b w:val="0"/>
          <w:i w:val="0"/>
          <w:szCs w:val="22"/>
          <w:lang w:eastAsia="en-US"/>
        </w:rPr>
        <w:t>The</w:t>
      </w:r>
      <w:r w:rsidR="00136B4B">
        <w:rPr>
          <w:rFonts w:asciiTheme="minorHAnsi" w:eastAsiaTheme="minorHAnsi" w:hAnsiTheme="minorHAnsi" w:cstheme="minorBidi"/>
          <w:b w:val="0"/>
          <w:i w:val="0"/>
          <w:szCs w:val="22"/>
          <w:lang w:eastAsia="en-US"/>
        </w:rPr>
        <w:t>refore, it actively supports</w:t>
      </w:r>
      <w:r w:rsidR="00136B4B" w:rsidRPr="00AA6BF9">
        <w:rPr>
          <w:rFonts w:asciiTheme="minorHAnsi" w:eastAsiaTheme="minorHAnsi" w:hAnsiTheme="minorHAnsi" w:cstheme="minorBidi"/>
          <w:b w:val="0"/>
          <w:i w:val="0"/>
          <w:szCs w:val="22"/>
          <w:lang w:eastAsia="en-US"/>
        </w:rPr>
        <w:t xml:space="preserve"> </w:t>
      </w:r>
      <w:r w:rsidR="00136B4B">
        <w:rPr>
          <w:rFonts w:asciiTheme="minorHAnsi" w:eastAsiaTheme="minorHAnsi" w:hAnsiTheme="minorHAnsi" w:cstheme="minorBidi"/>
          <w:b w:val="0"/>
          <w:i w:val="0"/>
          <w:szCs w:val="22"/>
          <w:lang w:eastAsia="en-US"/>
        </w:rPr>
        <w:t xml:space="preserve">transformation efforts from </w:t>
      </w:r>
      <w:r w:rsidR="00136B4B" w:rsidRPr="00AA6BF9">
        <w:rPr>
          <w:rFonts w:asciiTheme="minorHAnsi" w:eastAsiaTheme="minorHAnsi" w:hAnsiTheme="minorHAnsi" w:cstheme="minorBidi"/>
          <w:b w:val="0"/>
          <w:i w:val="0"/>
          <w:szCs w:val="22"/>
          <w:lang w:eastAsia="en-US"/>
        </w:rPr>
        <w:t xml:space="preserve">governments </w:t>
      </w:r>
      <w:r w:rsidR="00136B4B">
        <w:rPr>
          <w:rFonts w:asciiTheme="minorHAnsi" w:eastAsiaTheme="minorHAnsi" w:hAnsiTheme="minorHAnsi" w:cstheme="minorBidi"/>
          <w:b w:val="0"/>
          <w:i w:val="0"/>
          <w:szCs w:val="22"/>
          <w:lang w:eastAsia="en-US"/>
        </w:rPr>
        <w:t xml:space="preserve">of </w:t>
      </w:r>
      <w:r w:rsidR="00136B4B" w:rsidRPr="00AA6BF9">
        <w:rPr>
          <w:rFonts w:asciiTheme="minorHAnsi" w:eastAsiaTheme="minorHAnsi" w:hAnsiTheme="minorHAnsi" w:cstheme="minorBidi"/>
          <w:b w:val="0"/>
          <w:i w:val="0"/>
          <w:szCs w:val="22"/>
          <w:lang w:eastAsia="en-US"/>
        </w:rPr>
        <w:t xml:space="preserve">emerging and developing </w:t>
      </w:r>
      <w:r w:rsidR="00136B4B">
        <w:rPr>
          <w:rFonts w:asciiTheme="minorHAnsi" w:eastAsiaTheme="minorHAnsi" w:hAnsiTheme="minorHAnsi" w:cstheme="minorBidi"/>
          <w:b w:val="0"/>
          <w:i w:val="0"/>
          <w:szCs w:val="22"/>
          <w:lang w:eastAsia="en-US"/>
        </w:rPr>
        <w:t>economies</w:t>
      </w:r>
      <w:r w:rsidR="00136B4B" w:rsidRPr="00AA6BF9">
        <w:rPr>
          <w:rFonts w:asciiTheme="minorHAnsi" w:eastAsiaTheme="minorHAnsi" w:hAnsiTheme="minorHAnsi" w:cstheme="minorBidi"/>
          <w:b w:val="0"/>
          <w:i w:val="0"/>
          <w:szCs w:val="22"/>
          <w:lang w:eastAsia="en-US"/>
        </w:rPr>
        <w:t xml:space="preserve">, both nationally and locally, </w:t>
      </w:r>
      <w:r w:rsidR="00136B4B">
        <w:rPr>
          <w:rFonts w:asciiTheme="minorHAnsi" w:eastAsiaTheme="minorHAnsi" w:hAnsiTheme="minorHAnsi" w:cstheme="minorBidi"/>
          <w:b w:val="0"/>
          <w:i w:val="0"/>
          <w:szCs w:val="22"/>
          <w:lang w:eastAsia="en-US"/>
        </w:rPr>
        <w:t>to develop sustainable urban mobility and improve citizens’ quality of life</w:t>
      </w:r>
      <w:r w:rsidR="00136B4B" w:rsidRPr="00AA6BF9">
        <w:rPr>
          <w:rFonts w:asciiTheme="minorHAnsi" w:eastAsiaTheme="minorHAnsi" w:hAnsiTheme="minorHAnsi" w:cstheme="minorBidi"/>
          <w:b w:val="0"/>
          <w:i w:val="0"/>
          <w:szCs w:val="22"/>
          <w:lang w:eastAsia="en-US"/>
        </w:rPr>
        <w:t>.</w:t>
      </w:r>
    </w:p>
    <w:p w14:paraId="77F2DD65" w14:textId="3BBE3A5A" w:rsidR="00F5632B" w:rsidRPr="00A87DF4" w:rsidRDefault="00F5632B" w:rsidP="00F5632B">
      <w:pPr>
        <w:pStyle w:val="MYCListingBullets1"/>
        <w:numPr>
          <w:ilvl w:val="0"/>
          <w:numId w:val="2"/>
        </w:numPr>
        <w:suppressAutoHyphens/>
        <w:rPr>
          <w:rStyle w:val="tlid-translation"/>
          <w:b/>
          <w:lang w:val="en-GB"/>
        </w:rPr>
      </w:pPr>
      <w:r w:rsidRPr="00A87DF4">
        <w:rPr>
          <w:rStyle w:val="tlid-translation"/>
          <w:b/>
          <w:lang w:val="en-GB"/>
        </w:rPr>
        <w:t>The initiative aims at a</w:t>
      </w:r>
      <w:r w:rsidR="00F95E41">
        <w:rPr>
          <w:rStyle w:val="tlid-translation"/>
          <w:b/>
          <w:lang w:val="en-GB"/>
        </w:rPr>
        <w:t>chieving the following targets:</w:t>
      </w:r>
    </w:p>
    <w:p w14:paraId="3B2455DE"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At least 20 countries are committed to implement ambitious NUMPs promoting sustainable urban mobility planning;</w:t>
      </w:r>
    </w:p>
    <w:p w14:paraId="7BFEE7F5"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A6BF9">
        <w:rPr>
          <w:rStyle w:val="tlid-translation"/>
          <w:lang w:val="en-GB"/>
        </w:rPr>
        <w:t xml:space="preserve">At least 100 cities and local governments are committed to implement ambitious SUMPs </w:t>
      </w:r>
      <w:r w:rsidRPr="00AA6BF9">
        <w:rPr>
          <w:lang w:val="en-GB"/>
        </w:rPr>
        <w:t>aiming to reduce urban mobility emissions by 50% by 2050.</w:t>
      </w:r>
    </w:p>
    <w:p w14:paraId="7D1598B0" w14:textId="6F90F64A" w:rsidR="00F5632B" w:rsidRPr="00A87DF4" w:rsidRDefault="00F95E41" w:rsidP="00F5632B">
      <w:pPr>
        <w:pStyle w:val="MYCListingBullets1"/>
        <w:numPr>
          <w:ilvl w:val="0"/>
          <w:numId w:val="2"/>
        </w:numPr>
        <w:suppressAutoHyphens/>
        <w:rPr>
          <w:rStyle w:val="tlid-translation"/>
          <w:b/>
          <w:lang w:val="en-GB"/>
        </w:rPr>
      </w:pPr>
      <w:r>
        <w:rPr>
          <w:rStyle w:val="tlid-translation"/>
          <w:b/>
          <w:lang w:val="en-GB"/>
        </w:rPr>
        <w:t>O</w:t>
      </w:r>
      <w:r w:rsidR="00F5632B" w:rsidRPr="00A87DF4">
        <w:rPr>
          <w:rStyle w:val="tlid-translation"/>
          <w:b/>
          <w:lang w:val="en-GB"/>
        </w:rPr>
        <w:t xml:space="preserve">verall objectives of </w:t>
      </w:r>
      <w:r w:rsidR="00F5632B" w:rsidRPr="00A87DF4">
        <w:rPr>
          <w:rFonts w:eastAsiaTheme="minorHAnsi" w:cstheme="minorBidi"/>
          <w:b/>
          <w:color w:val="9E2A86"/>
          <w:szCs w:val="22"/>
          <w:lang w:val="en-GB" w:eastAsia="en-US"/>
        </w:rPr>
        <w:t>MobiliseYourCity</w:t>
      </w:r>
      <w:r>
        <w:rPr>
          <w:rStyle w:val="tlid-translation"/>
          <w:b/>
          <w:lang w:val="en-GB"/>
        </w:rPr>
        <w:t xml:space="preserve"> </w:t>
      </w:r>
    </w:p>
    <w:p w14:paraId="408F8D5A"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Enabling</w:t>
      </w:r>
      <w:r w:rsidRPr="00A87DF4" w:rsidDel="00A854F2">
        <w:rPr>
          <w:rStyle w:val="tlid-translation"/>
          <w:lang w:val="en-GB"/>
        </w:rPr>
        <w:t xml:space="preserve"> transformational changes towards more inclusive, </w:t>
      </w:r>
      <w:r w:rsidRPr="00257CFD" w:rsidDel="00A854F2">
        <w:rPr>
          <w:rStyle w:val="tlid-translation"/>
          <w:lang w:val="en-GB"/>
        </w:rPr>
        <w:t>liveable</w:t>
      </w:r>
      <w:r w:rsidRPr="00A87DF4" w:rsidDel="00A854F2">
        <w:rPr>
          <w:rStyle w:val="tlid-translation"/>
          <w:lang w:val="en-GB"/>
        </w:rPr>
        <w:t>, and efficient cities</w:t>
      </w:r>
      <w:r w:rsidRPr="00A87DF4">
        <w:rPr>
          <w:rStyle w:val="tlid-translation"/>
          <w:lang w:val="en-GB"/>
        </w:rPr>
        <w:t>.</w:t>
      </w:r>
    </w:p>
    <w:p w14:paraId="5E2E8172" w14:textId="6833FF73"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Fost</w:t>
      </w:r>
      <w:r w:rsidR="00F568E7">
        <w:rPr>
          <w:rStyle w:val="tlid-translation"/>
          <w:lang w:val="en-GB"/>
        </w:rPr>
        <w:t>er</w:t>
      </w:r>
      <w:r w:rsidRPr="00A87DF4">
        <w:rPr>
          <w:rStyle w:val="tlid-translation"/>
          <w:lang w:val="en-GB"/>
        </w:rPr>
        <w:t>ing</w:t>
      </w:r>
      <w:r w:rsidRPr="00A87DF4" w:rsidDel="00A854F2">
        <w:rPr>
          <w:rStyle w:val="tlid-translation"/>
          <w:lang w:val="en-GB"/>
        </w:rPr>
        <w:t xml:space="preserve"> more comprehensive, integrated and participatory urban mobility planning (local &amp; national levels).</w:t>
      </w:r>
    </w:p>
    <w:p w14:paraId="3928E4C1" w14:textId="77777777" w:rsidR="00F5632B" w:rsidRPr="00AA6BF9"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A6BF9" w:rsidDel="00A854F2">
        <w:rPr>
          <w:rStyle w:val="tlid-translation"/>
          <w:lang w:val="en-GB"/>
        </w:rPr>
        <w:t>Target</w:t>
      </w:r>
      <w:r w:rsidRPr="00AA6BF9">
        <w:rPr>
          <w:rStyle w:val="tlid-translation"/>
          <w:lang w:val="en-GB"/>
        </w:rPr>
        <w:t>ing</w:t>
      </w:r>
      <w:r w:rsidRPr="00AA6BF9" w:rsidDel="00A854F2">
        <w:rPr>
          <w:rStyle w:val="tlid-translation"/>
          <w:lang w:val="en-GB"/>
        </w:rPr>
        <w:t xml:space="preserve"> reduction of transport</w:t>
      </w:r>
      <w:r w:rsidRPr="00AA6BF9">
        <w:rPr>
          <w:rStyle w:val="tlid-translation"/>
          <w:lang w:val="en-GB"/>
        </w:rPr>
        <w:t>-</w:t>
      </w:r>
      <w:r w:rsidRPr="00AA6BF9" w:rsidDel="00A854F2">
        <w:rPr>
          <w:rStyle w:val="tlid-translation"/>
          <w:lang w:val="en-GB"/>
        </w:rPr>
        <w:t>related GHG em</w:t>
      </w:r>
      <w:r w:rsidRPr="00AA6BF9">
        <w:rPr>
          <w:rStyle w:val="tlid-translation"/>
          <w:lang w:val="en-GB"/>
        </w:rPr>
        <w:t>issions in participating cities (</w:t>
      </w:r>
      <w:r w:rsidRPr="00AA6BF9" w:rsidDel="00A854F2">
        <w:rPr>
          <w:rStyle w:val="tlid-translation"/>
          <w:lang w:val="en-GB"/>
        </w:rPr>
        <w:t xml:space="preserve">50% </w:t>
      </w:r>
      <w:r w:rsidRPr="00AA6BF9">
        <w:rPr>
          <w:rStyle w:val="tlid-translation"/>
          <w:lang w:val="en-GB"/>
        </w:rPr>
        <w:t xml:space="preserve">by </w:t>
      </w:r>
      <w:r w:rsidRPr="00AA6BF9" w:rsidDel="00A854F2">
        <w:rPr>
          <w:rStyle w:val="tlid-translation"/>
          <w:lang w:val="en-GB"/>
        </w:rPr>
        <w:t>2050</w:t>
      </w:r>
      <w:r w:rsidRPr="00AA6BF9">
        <w:rPr>
          <w:rStyle w:val="tlid-translation"/>
          <w:lang w:val="en-GB"/>
        </w:rPr>
        <w:t>)</w:t>
      </w:r>
      <w:r w:rsidRPr="00AA6BF9" w:rsidDel="00A854F2">
        <w:rPr>
          <w:rStyle w:val="tlid-translation"/>
          <w:lang w:val="en-GB"/>
        </w:rPr>
        <w:t>.</w:t>
      </w:r>
    </w:p>
    <w:p w14:paraId="70DCA0FE" w14:textId="77777777" w:rsidR="00F5632B" w:rsidRPr="00AA6BF9"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A6BF9">
        <w:rPr>
          <w:rStyle w:val="tlid-translation"/>
          <w:lang w:val="en-GB"/>
        </w:rPr>
        <w:t>Linking planning with agreement on investments and optional use of financial assistance.</w:t>
      </w:r>
    </w:p>
    <w:p w14:paraId="5B192B28"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A6BF9">
        <w:rPr>
          <w:rStyle w:val="tlid-translation"/>
          <w:lang w:val="en-GB"/>
        </w:rPr>
        <w:t>Making use of innovative planning techniques and digitalization and promoting state-of-the-art mobility and transport technologies.</w:t>
      </w:r>
    </w:p>
    <w:p w14:paraId="3DC2D5DF" w14:textId="63733512" w:rsidR="00F5632B" w:rsidRDefault="00F5632B" w:rsidP="00F5632B">
      <w:pPr>
        <w:spacing w:before="120" w:line="276" w:lineRule="auto"/>
        <w:rPr>
          <w:rStyle w:val="Hyperlink"/>
          <w:szCs w:val="22"/>
        </w:rPr>
      </w:pPr>
      <w:r w:rsidRPr="00A87DF4">
        <w:t xml:space="preserve">A full description of the </w:t>
      </w:r>
      <w:r w:rsidRPr="00A87DF4">
        <w:rPr>
          <w:rFonts w:eastAsiaTheme="minorHAnsi" w:cstheme="minorBidi"/>
          <w:b/>
          <w:color w:val="9E2A86"/>
          <w:lang w:eastAsia="en-US"/>
        </w:rPr>
        <w:t>MobiliseYourCity</w:t>
      </w:r>
      <w:r w:rsidRPr="00A87DF4">
        <w:rPr>
          <w:rFonts w:eastAsiaTheme="minorHAnsi" w:cstheme="minorBidi"/>
          <w:b/>
          <w:color w:val="954384" w:themeColor="accent6" w:themeShade="80"/>
          <w:lang w:eastAsia="en-US"/>
        </w:rPr>
        <w:t xml:space="preserve"> </w:t>
      </w:r>
      <w:r w:rsidRPr="00A87DF4">
        <w:t xml:space="preserve">initiative is presented in </w:t>
      </w:r>
      <w:r w:rsidRPr="00A87DF4">
        <w:rPr>
          <w:highlight w:val="lightGray"/>
        </w:rPr>
        <w:t>[</w:t>
      </w:r>
      <w:r w:rsidRPr="00257CFD">
        <w:rPr>
          <w:highlight w:val="lightGray"/>
        </w:rPr>
        <w:t>Appendix</w:t>
      </w:r>
      <w:r w:rsidRPr="00A87DF4">
        <w:rPr>
          <w:highlight w:val="lightGray"/>
        </w:rPr>
        <w:t xml:space="preserve"> 6.</w:t>
      </w:r>
      <w:r>
        <w:rPr>
          <w:highlight w:val="lightGray"/>
        </w:rPr>
        <w:t>7</w:t>
      </w:r>
      <w:r w:rsidRPr="00A87DF4">
        <w:rPr>
          <w:highlight w:val="lightGray"/>
        </w:rPr>
        <w:t>]</w:t>
      </w:r>
      <w:r w:rsidRPr="00A87DF4">
        <w:t xml:space="preserve"> and online: </w:t>
      </w:r>
      <w:hyperlink r:id="rId28" w:history="1">
        <w:r w:rsidRPr="006F0270">
          <w:rPr>
            <w:rStyle w:val="Hyperlink"/>
            <w:szCs w:val="22"/>
          </w:rPr>
          <w:t>https://mobiliseyourcity.net/about_the_partnership</w:t>
        </w:r>
      </w:hyperlink>
    </w:p>
    <w:p w14:paraId="5E4BBCAF" w14:textId="720EA1D6" w:rsidR="006C79AF" w:rsidRPr="00A87DF4" w:rsidRDefault="006C79AF" w:rsidP="006C79AF">
      <w:pPr>
        <w:pStyle w:val="MYCListingBullets1"/>
        <w:numPr>
          <w:ilvl w:val="0"/>
          <w:numId w:val="2"/>
        </w:numPr>
        <w:suppressAutoHyphens/>
        <w:rPr>
          <w:rStyle w:val="tlid-translation"/>
          <w:b/>
          <w:lang w:val="en-GB"/>
        </w:rPr>
      </w:pPr>
      <w:r>
        <w:rPr>
          <w:rStyle w:val="tlid-translation"/>
          <w:b/>
          <w:lang w:val="en-GB"/>
        </w:rPr>
        <w:t>Key tools for action</w:t>
      </w:r>
    </w:p>
    <w:p w14:paraId="555EC51B" w14:textId="59306A78" w:rsidR="006C79AF" w:rsidRPr="00DC14E8" w:rsidRDefault="006C79AF" w:rsidP="006C79AF">
      <w:pPr>
        <w:pStyle w:val="Style1"/>
        <w:spacing w:line="276" w:lineRule="auto"/>
        <w:rPr>
          <w:rFonts w:asciiTheme="minorHAnsi" w:eastAsiaTheme="minorHAnsi" w:hAnsiTheme="minorHAnsi" w:cstheme="minorBidi"/>
          <w:b w:val="0"/>
          <w:i w:val="0"/>
          <w:szCs w:val="22"/>
          <w:lang w:eastAsia="en-US"/>
        </w:rPr>
      </w:pPr>
      <w:r w:rsidRPr="00DC14E8">
        <w:rPr>
          <w:rFonts w:asciiTheme="minorHAnsi" w:eastAsiaTheme="minorHAnsi" w:hAnsiTheme="minorHAnsi" w:cstheme="minorBidi"/>
          <w:b w:val="0"/>
          <w:i w:val="0"/>
          <w:szCs w:val="22"/>
          <w:lang w:eastAsia="en-US"/>
        </w:rPr>
        <w:t xml:space="preserve">Key tools promoted by </w:t>
      </w:r>
      <w:r w:rsidRPr="00DC14E8">
        <w:rPr>
          <w:rFonts w:asciiTheme="minorHAnsi" w:eastAsiaTheme="minorHAnsi" w:hAnsiTheme="minorHAnsi" w:cstheme="minorBidi"/>
          <w:i w:val="0"/>
          <w:color w:val="9E2A86" w:themeColor="accent2"/>
          <w:szCs w:val="22"/>
          <w:lang w:eastAsia="en-US"/>
        </w:rPr>
        <w:t>MobiliseYourCity</w:t>
      </w:r>
      <w:r w:rsidRPr="00DC14E8" w:rsidDel="00A854F2">
        <w:rPr>
          <w:rFonts w:asciiTheme="minorHAnsi" w:eastAsiaTheme="minorHAnsi" w:hAnsiTheme="minorHAnsi" w:cstheme="minorBidi"/>
          <w:b w:val="0"/>
          <w:i w:val="0"/>
          <w:szCs w:val="22"/>
          <w:lang w:eastAsia="en-US"/>
        </w:rPr>
        <w:t xml:space="preserve"> </w:t>
      </w:r>
      <w:r w:rsidRPr="00DC14E8">
        <w:rPr>
          <w:rFonts w:asciiTheme="minorHAnsi" w:eastAsiaTheme="minorHAnsi" w:hAnsiTheme="minorHAnsi" w:cstheme="minorBidi"/>
          <w:b w:val="0"/>
          <w:i w:val="0"/>
          <w:szCs w:val="22"/>
          <w:lang w:eastAsia="en-US"/>
        </w:rPr>
        <w:t>to improve quality of life locally and reduce GHG emissions in Partner C</w:t>
      </w:r>
      <w:r>
        <w:rPr>
          <w:rFonts w:asciiTheme="minorHAnsi" w:eastAsiaTheme="minorHAnsi" w:hAnsiTheme="minorHAnsi" w:cstheme="minorBidi"/>
          <w:b w:val="0"/>
          <w:i w:val="0"/>
          <w:szCs w:val="22"/>
          <w:lang w:eastAsia="en-US"/>
        </w:rPr>
        <w:t>ities and Partner Countries are</w:t>
      </w:r>
      <w:r w:rsidRPr="00DC14E8">
        <w:rPr>
          <w:rFonts w:asciiTheme="minorHAnsi" w:eastAsiaTheme="minorHAnsi" w:hAnsiTheme="minorHAnsi" w:cstheme="minorBidi"/>
          <w:b w:val="0"/>
          <w:i w:val="0"/>
          <w:szCs w:val="22"/>
          <w:lang w:eastAsia="en-US"/>
        </w:rPr>
        <w:t xml:space="preserve"> </w:t>
      </w:r>
      <w:r w:rsidRPr="00C67749">
        <w:rPr>
          <w:rFonts w:asciiTheme="minorHAnsi" w:eastAsiaTheme="minorHAnsi" w:hAnsiTheme="minorHAnsi" w:cstheme="minorBidi"/>
          <w:i w:val="0"/>
          <w:szCs w:val="22"/>
          <w:lang w:eastAsia="en-US"/>
        </w:rPr>
        <w:t>Sustainable Urban Mobility Plans</w:t>
      </w:r>
      <w:r w:rsidRPr="00DC14E8">
        <w:rPr>
          <w:rFonts w:asciiTheme="minorHAnsi" w:eastAsiaTheme="minorHAnsi" w:hAnsiTheme="minorHAnsi" w:cstheme="minorBidi"/>
          <w:b w:val="0"/>
          <w:i w:val="0"/>
          <w:szCs w:val="22"/>
          <w:lang w:eastAsia="en-US"/>
        </w:rPr>
        <w:t xml:space="preserve"> (SUMPs) </w:t>
      </w:r>
      <w:r>
        <w:rPr>
          <w:rFonts w:asciiTheme="minorHAnsi" w:eastAsiaTheme="minorHAnsi" w:hAnsiTheme="minorHAnsi" w:cstheme="minorBidi"/>
          <w:b w:val="0"/>
          <w:i w:val="0"/>
          <w:szCs w:val="22"/>
          <w:lang w:eastAsia="en-US"/>
        </w:rPr>
        <w:t xml:space="preserve">at city-level, </w:t>
      </w:r>
      <w:r w:rsidRPr="00DC14E8">
        <w:rPr>
          <w:rFonts w:asciiTheme="minorHAnsi" w:eastAsiaTheme="minorHAnsi" w:hAnsiTheme="minorHAnsi" w:cstheme="minorBidi"/>
          <w:b w:val="0"/>
          <w:i w:val="0"/>
          <w:szCs w:val="22"/>
          <w:lang w:eastAsia="en-US"/>
        </w:rPr>
        <w:t xml:space="preserve">and </w:t>
      </w:r>
      <w:r w:rsidRPr="00C67749">
        <w:rPr>
          <w:rFonts w:asciiTheme="minorHAnsi" w:eastAsiaTheme="minorHAnsi" w:hAnsiTheme="minorHAnsi" w:cstheme="minorBidi"/>
          <w:i w:val="0"/>
          <w:szCs w:val="22"/>
          <w:lang w:eastAsia="en-US"/>
        </w:rPr>
        <w:t>National Urban Mobility Policies and Investment Programs</w:t>
      </w:r>
      <w:r w:rsidRPr="00DC14E8">
        <w:rPr>
          <w:rFonts w:asciiTheme="minorHAnsi" w:eastAsiaTheme="minorHAnsi" w:hAnsiTheme="minorHAnsi" w:cstheme="minorBidi"/>
          <w:b w:val="0"/>
          <w:i w:val="0"/>
          <w:szCs w:val="22"/>
          <w:lang w:eastAsia="en-US"/>
        </w:rPr>
        <w:t xml:space="preserve"> (NUMPs) at national level. Both the Plan and Policy include financing schemes for urban </w:t>
      </w:r>
      <w:proofErr w:type="gramStart"/>
      <w:r w:rsidRPr="00DC14E8">
        <w:rPr>
          <w:rFonts w:asciiTheme="minorHAnsi" w:eastAsiaTheme="minorHAnsi" w:hAnsiTheme="minorHAnsi" w:cstheme="minorBidi"/>
          <w:b w:val="0"/>
          <w:i w:val="0"/>
          <w:szCs w:val="22"/>
          <w:lang w:eastAsia="en-US"/>
        </w:rPr>
        <w:t>mobility, and</w:t>
      </w:r>
      <w:proofErr w:type="gramEnd"/>
      <w:r w:rsidRPr="00DC14E8">
        <w:rPr>
          <w:rFonts w:asciiTheme="minorHAnsi" w:eastAsiaTheme="minorHAnsi" w:hAnsiTheme="minorHAnsi" w:cstheme="minorBidi"/>
          <w:b w:val="0"/>
          <w:i w:val="0"/>
          <w:szCs w:val="22"/>
          <w:lang w:eastAsia="en-US"/>
        </w:rPr>
        <w:t xml:space="preserve"> monitoring &amp; reporting systems. </w:t>
      </w:r>
    </w:p>
    <w:p w14:paraId="2FBC7AFF" w14:textId="77777777" w:rsidR="006C79AF" w:rsidRPr="00DC14E8" w:rsidRDefault="006C79AF" w:rsidP="006C79AF">
      <w:pPr>
        <w:pStyle w:val="Style1"/>
        <w:spacing w:line="276" w:lineRule="auto"/>
        <w:rPr>
          <w:rFonts w:asciiTheme="minorHAnsi" w:eastAsiaTheme="minorHAnsi" w:hAnsiTheme="minorHAnsi" w:cstheme="minorBidi"/>
          <w:b w:val="0"/>
          <w:i w:val="0"/>
          <w:szCs w:val="22"/>
          <w:lang w:eastAsia="en-US"/>
        </w:rPr>
      </w:pPr>
      <w:r w:rsidRPr="00DC14E8">
        <w:rPr>
          <w:rFonts w:asciiTheme="minorHAnsi" w:eastAsiaTheme="minorHAnsi" w:hAnsiTheme="minorHAnsi" w:cstheme="minorBidi"/>
          <w:b w:val="0"/>
          <w:i w:val="0"/>
          <w:szCs w:val="22"/>
          <w:lang w:eastAsia="en-US"/>
        </w:rPr>
        <w:t xml:space="preserve">The </w:t>
      </w:r>
      <w:r w:rsidRPr="00DC14E8">
        <w:rPr>
          <w:rFonts w:asciiTheme="minorHAnsi" w:eastAsiaTheme="minorHAnsi" w:hAnsiTheme="minorHAnsi" w:cstheme="minorBidi"/>
          <w:i w:val="0"/>
          <w:color w:val="9E2A86" w:themeColor="accent2"/>
          <w:szCs w:val="22"/>
          <w:lang w:eastAsia="en-US"/>
        </w:rPr>
        <w:t xml:space="preserve">MobiliseYourCity </w:t>
      </w:r>
      <w:r w:rsidRPr="00DC14E8">
        <w:rPr>
          <w:rFonts w:asciiTheme="minorHAnsi" w:eastAsiaTheme="minorHAnsi" w:hAnsiTheme="minorHAnsi" w:cstheme="minorBidi"/>
          <w:i w:val="0"/>
          <w:szCs w:val="22"/>
          <w:lang w:eastAsia="en-US"/>
        </w:rPr>
        <w:t xml:space="preserve">NUMP Factsheet </w:t>
      </w:r>
      <w:r w:rsidRPr="00DC14E8">
        <w:rPr>
          <w:rFonts w:asciiTheme="minorHAnsi" w:eastAsiaTheme="minorHAnsi" w:hAnsiTheme="minorHAnsi" w:cstheme="minorBidi"/>
          <w:b w:val="0"/>
          <w:i w:val="0"/>
          <w:szCs w:val="22"/>
          <w:lang w:eastAsia="en-US"/>
        </w:rPr>
        <w:t xml:space="preserve">provides general information on the NUMP activity line. This document is available online: </w:t>
      </w:r>
      <w:hyperlink r:id="rId29" w:history="1">
        <w:r w:rsidRPr="00DC14E8">
          <w:rPr>
            <w:rStyle w:val="Hyperlink"/>
            <w:rFonts w:asciiTheme="minorHAnsi" w:eastAsiaTheme="minorHAnsi" w:hAnsiTheme="minorHAnsi" w:cstheme="minorBidi"/>
            <w:b w:val="0"/>
            <w:i w:val="0"/>
            <w:szCs w:val="22"/>
            <w:lang w:eastAsia="en-US"/>
          </w:rPr>
          <w:t>https://mobiliseyourcity.net/myc-factsheet-nump</w:t>
        </w:r>
      </w:hyperlink>
      <w:r w:rsidRPr="00DC14E8">
        <w:rPr>
          <w:rFonts w:asciiTheme="minorHAnsi" w:eastAsiaTheme="minorHAnsi" w:hAnsiTheme="minorHAnsi" w:cstheme="minorBidi"/>
          <w:b w:val="0"/>
          <w:i w:val="0"/>
          <w:szCs w:val="22"/>
          <w:lang w:eastAsia="en-US"/>
        </w:rPr>
        <w:t xml:space="preserve"> </w:t>
      </w:r>
    </w:p>
    <w:p w14:paraId="6CC74879" w14:textId="77777777" w:rsidR="006C79AF" w:rsidRDefault="006C79AF" w:rsidP="006C79AF">
      <w:pPr>
        <w:pStyle w:val="Style1"/>
        <w:spacing w:line="276" w:lineRule="auto"/>
        <w:rPr>
          <w:rFonts w:asciiTheme="minorHAnsi" w:hAnsiTheme="minorHAnsi" w:cstheme="minorHAnsi"/>
          <w:b w:val="0"/>
          <w:i w:val="0"/>
          <w:szCs w:val="22"/>
        </w:rPr>
      </w:pPr>
      <w:r w:rsidRPr="00DC14E8">
        <w:rPr>
          <w:rFonts w:asciiTheme="minorHAnsi" w:eastAsiaTheme="minorHAnsi" w:hAnsiTheme="minorHAnsi" w:cstheme="minorBidi"/>
          <w:b w:val="0"/>
          <w:i w:val="0"/>
          <w:szCs w:val="22"/>
          <w:lang w:eastAsia="en-US"/>
        </w:rPr>
        <w:lastRenderedPageBreak/>
        <w:t xml:space="preserve">The </w:t>
      </w:r>
      <w:r w:rsidRPr="00DC14E8">
        <w:rPr>
          <w:rFonts w:asciiTheme="minorHAnsi" w:eastAsiaTheme="minorHAnsi" w:hAnsiTheme="minorHAnsi" w:cstheme="minorBidi"/>
          <w:i w:val="0"/>
          <w:color w:val="9E2A86" w:themeColor="accent2"/>
          <w:szCs w:val="22"/>
          <w:lang w:eastAsia="en-US"/>
        </w:rPr>
        <w:t xml:space="preserve">MobiliseYourCity </w:t>
      </w:r>
      <w:r w:rsidRPr="00DC14E8">
        <w:rPr>
          <w:rFonts w:asciiTheme="minorHAnsi" w:eastAsiaTheme="minorHAnsi" w:hAnsiTheme="minorHAnsi" w:cstheme="minorBidi"/>
          <w:i w:val="0"/>
          <w:szCs w:val="22"/>
          <w:lang w:eastAsia="en-US"/>
        </w:rPr>
        <w:t>NUMP Guidelines</w:t>
      </w:r>
      <w:r w:rsidRPr="00DC14E8">
        <w:rPr>
          <w:rFonts w:asciiTheme="minorHAnsi" w:eastAsiaTheme="minorHAnsi" w:hAnsiTheme="minorHAnsi" w:cstheme="minorBidi"/>
          <w:b w:val="0"/>
          <w:i w:val="0"/>
          <w:szCs w:val="22"/>
          <w:lang w:eastAsia="en-US"/>
        </w:rPr>
        <w:t xml:space="preserve"> provide guidance on the preparation of a NUMP and should be considered by the Consultant as reference document during the implementation of the assignment. This document is available </w:t>
      </w:r>
      <w:r w:rsidRPr="00DC14E8">
        <w:rPr>
          <w:rFonts w:asciiTheme="minorHAnsi" w:eastAsiaTheme="minorHAnsi" w:hAnsiTheme="minorHAnsi" w:cstheme="minorHAnsi"/>
          <w:b w:val="0"/>
          <w:i w:val="0"/>
          <w:szCs w:val="22"/>
          <w:lang w:eastAsia="en-US"/>
        </w:rPr>
        <w:t>online</w:t>
      </w:r>
      <w:r w:rsidRPr="00DC14E8">
        <w:rPr>
          <w:rFonts w:asciiTheme="minorHAnsi" w:eastAsia="MS Mincho" w:hAnsiTheme="minorHAnsi" w:cstheme="minorHAnsi"/>
          <w:b w:val="0"/>
          <w:i w:val="0"/>
        </w:rPr>
        <w:t xml:space="preserve">: </w:t>
      </w:r>
      <w:hyperlink r:id="rId30" w:history="1">
        <w:r w:rsidRPr="00DC14E8">
          <w:rPr>
            <w:rStyle w:val="Hyperlink"/>
            <w:rFonts w:asciiTheme="minorHAnsi" w:hAnsiTheme="minorHAnsi" w:cstheme="minorHAnsi"/>
            <w:b w:val="0"/>
            <w:i w:val="0"/>
            <w:szCs w:val="22"/>
          </w:rPr>
          <w:t>http://www.mobiliseyourcity.net/</w:t>
        </w:r>
      </w:hyperlink>
      <w:r w:rsidRPr="00DC14E8">
        <w:rPr>
          <w:rFonts w:asciiTheme="minorHAnsi" w:hAnsiTheme="minorHAnsi" w:cstheme="minorHAnsi"/>
          <w:b w:val="0"/>
          <w:i w:val="0"/>
          <w:szCs w:val="22"/>
        </w:rPr>
        <w:t xml:space="preserve">. </w:t>
      </w:r>
    </w:p>
    <w:p w14:paraId="4AC03FF7" w14:textId="7421D05E" w:rsidR="006C79AF" w:rsidRDefault="006C79AF" w:rsidP="007E53C2">
      <w:pPr>
        <w:pStyle w:val="Style1"/>
        <w:spacing w:line="276" w:lineRule="auto"/>
        <w:rPr>
          <w:rFonts w:eastAsiaTheme="minorHAnsi" w:cstheme="minorBidi"/>
          <w:szCs w:val="22"/>
          <w:lang w:eastAsia="en-US"/>
        </w:rPr>
      </w:pPr>
      <w:r w:rsidRPr="00DC14E8">
        <w:rPr>
          <w:rFonts w:asciiTheme="minorHAnsi" w:eastAsiaTheme="minorHAnsi" w:hAnsiTheme="minorHAnsi" w:cstheme="minorBidi"/>
          <w:b w:val="0"/>
          <w:i w:val="0"/>
          <w:szCs w:val="22"/>
          <w:lang w:eastAsia="en-US"/>
        </w:rPr>
        <w:t xml:space="preserve">The </w:t>
      </w:r>
      <w:r w:rsidRPr="00DC14E8">
        <w:rPr>
          <w:rFonts w:asciiTheme="minorHAnsi" w:eastAsiaTheme="minorHAnsi" w:hAnsiTheme="minorHAnsi" w:cstheme="minorBidi"/>
          <w:i w:val="0"/>
          <w:color w:val="9E2A86" w:themeColor="accent2"/>
          <w:szCs w:val="22"/>
          <w:lang w:eastAsia="en-US"/>
        </w:rPr>
        <w:t xml:space="preserve">MobiliseYourCity </w:t>
      </w:r>
      <w:r>
        <w:rPr>
          <w:rFonts w:asciiTheme="minorHAnsi" w:eastAsiaTheme="minorHAnsi" w:hAnsiTheme="minorHAnsi" w:cstheme="minorBidi"/>
          <w:i w:val="0"/>
          <w:szCs w:val="22"/>
          <w:lang w:eastAsia="en-US"/>
        </w:rPr>
        <w:t xml:space="preserve">Core Indicators and Monitoring Framework </w:t>
      </w:r>
      <w:r>
        <w:rPr>
          <w:rFonts w:asciiTheme="minorHAnsi" w:eastAsiaTheme="minorHAnsi" w:hAnsiTheme="minorHAnsi" w:cstheme="minorBidi"/>
          <w:b w:val="0"/>
          <w:i w:val="0"/>
          <w:szCs w:val="22"/>
          <w:lang w:eastAsia="en-US"/>
        </w:rPr>
        <w:t>p</w:t>
      </w:r>
      <w:r w:rsidRPr="00987776">
        <w:rPr>
          <w:rFonts w:asciiTheme="minorHAnsi" w:eastAsiaTheme="minorHAnsi" w:hAnsiTheme="minorHAnsi" w:cstheme="minorBidi"/>
          <w:b w:val="0"/>
          <w:i w:val="0"/>
          <w:szCs w:val="22"/>
          <w:lang w:eastAsia="en-US"/>
        </w:rPr>
        <w:t>ublication</w:t>
      </w:r>
      <w:r>
        <w:rPr>
          <w:rFonts w:asciiTheme="minorHAnsi" w:eastAsiaTheme="minorHAnsi" w:hAnsiTheme="minorHAnsi" w:cstheme="minorBidi"/>
          <w:i w:val="0"/>
          <w:szCs w:val="22"/>
          <w:lang w:eastAsia="en-US"/>
        </w:rPr>
        <w:t xml:space="preserve"> </w:t>
      </w:r>
      <w:r w:rsidRPr="00987776">
        <w:rPr>
          <w:rFonts w:asciiTheme="minorHAnsi" w:eastAsiaTheme="minorHAnsi" w:hAnsiTheme="minorHAnsi" w:cstheme="minorBidi"/>
          <w:b w:val="0"/>
          <w:i w:val="0"/>
          <w:szCs w:val="22"/>
          <w:lang w:eastAsia="en-US"/>
        </w:rPr>
        <w:t xml:space="preserve">provides </w:t>
      </w:r>
      <w:r>
        <w:rPr>
          <w:rFonts w:asciiTheme="minorHAnsi" w:eastAsiaTheme="minorHAnsi" w:hAnsiTheme="minorHAnsi" w:cstheme="minorBidi"/>
          <w:b w:val="0"/>
          <w:i w:val="0"/>
          <w:szCs w:val="22"/>
          <w:lang w:eastAsia="en-US"/>
        </w:rPr>
        <w:t xml:space="preserve">necessary information related to key indicators developed for the Partnership’s activities. </w:t>
      </w:r>
      <w:r w:rsidRPr="00DC14E8">
        <w:rPr>
          <w:rFonts w:asciiTheme="minorHAnsi" w:eastAsiaTheme="minorHAnsi" w:hAnsiTheme="minorHAnsi" w:cstheme="minorBidi"/>
          <w:b w:val="0"/>
          <w:i w:val="0"/>
          <w:szCs w:val="22"/>
          <w:lang w:eastAsia="en-US"/>
        </w:rPr>
        <w:t xml:space="preserve">This document is available </w:t>
      </w:r>
      <w:r w:rsidRPr="00DC14E8">
        <w:rPr>
          <w:rFonts w:asciiTheme="minorHAnsi" w:eastAsiaTheme="minorHAnsi" w:hAnsiTheme="minorHAnsi" w:cstheme="minorHAnsi"/>
          <w:b w:val="0"/>
          <w:i w:val="0"/>
          <w:szCs w:val="22"/>
          <w:lang w:eastAsia="en-US"/>
        </w:rPr>
        <w:t>online</w:t>
      </w:r>
      <w:r w:rsidRPr="00DC14E8">
        <w:rPr>
          <w:rFonts w:asciiTheme="minorHAnsi" w:eastAsia="MS Mincho" w:hAnsiTheme="minorHAnsi" w:cstheme="minorHAnsi"/>
          <w:b w:val="0"/>
          <w:i w:val="0"/>
        </w:rPr>
        <w:t>:</w:t>
      </w:r>
      <w:r>
        <w:rPr>
          <w:rFonts w:asciiTheme="minorHAnsi" w:eastAsia="MS Mincho" w:hAnsiTheme="minorHAnsi" w:cstheme="minorHAnsi"/>
          <w:b w:val="0"/>
          <w:i w:val="0"/>
        </w:rPr>
        <w:t xml:space="preserve"> </w:t>
      </w:r>
      <w:hyperlink r:id="rId31" w:history="1">
        <w:r w:rsidRPr="006F0270">
          <w:rPr>
            <w:rStyle w:val="Hyperlink"/>
            <w:rFonts w:asciiTheme="minorHAnsi" w:eastAsiaTheme="minorHAnsi" w:hAnsiTheme="minorHAnsi" w:cstheme="minorBidi"/>
            <w:b w:val="0"/>
            <w:i w:val="0"/>
            <w:szCs w:val="22"/>
            <w:lang w:eastAsia="en-US"/>
          </w:rPr>
          <w:t>https://mobiliseyourcity.net/core-indicator-and-monitoring-framework</w:t>
        </w:r>
      </w:hyperlink>
      <w:r>
        <w:rPr>
          <w:rFonts w:asciiTheme="minorHAnsi" w:eastAsiaTheme="minorHAnsi" w:hAnsiTheme="minorHAnsi" w:cstheme="minorBidi"/>
          <w:b w:val="0"/>
          <w:i w:val="0"/>
          <w:szCs w:val="22"/>
          <w:lang w:eastAsia="en-US"/>
        </w:rPr>
        <w:t xml:space="preserve">  </w:t>
      </w:r>
    </w:p>
    <w:p w14:paraId="5043AEE4" w14:textId="46BC30A5" w:rsidR="00136B4B" w:rsidRPr="007E53C2" w:rsidRDefault="00136B4B" w:rsidP="007E53C2">
      <w:pPr>
        <w:pStyle w:val="Style1"/>
        <w:spacing w:line="276" w:lineRule="auto"/>
        <w:rPr>
          <w:rStyle w:val="Hyperlink"/>
          <w:rFonts w:asciiTheme="minorHAnsi" w:eastAsiaTheme="minorHAnsi" w:hAnsiTheme="minorHAnsi" w:cstheme="minorBidi"/>
          <w:b w:val="0"/>
          <w:i w:val="0"/>
          <w:color w:val="auto"/>
          <w:szCs w:val="22"/>
          <w:lang w:eastAsia="en-US"/>
        </w:rPr>
      </w:pPr>
      <w:r w:rsidRPr="00DC14E8">
        <w:rPr>
          <w:rFonts w:asciiTheme="minorHAnsi" w:eastAsiaTheme="minorHAnsi" w:hAnsiTheme="minorHAnsi" w:cstheme="minorBidi"/>
          <w:b w:val="0"/>
          <w:i w:val="0"/>
          <w:szCs w:val="22"/>
          <w:lang w:eastAsia="en-US"/>
        </w:rPr>
        <w:t xml:space="preserve">The </w:t>
      </w:r>
      <w:r w:rsidRPr="00DC14E8">
        <w:rPr>
          <w:rFonts w:asciiTheme="minorHAnsi" w:eastAsiaTheme="minorHAnsi" w:hAnsiTheme="minorHAnsi" w:cstheme="minorBidi"/>
          <w:i w:val="0"/>
          <w:color w:val="9E2A86" w:themeColor="accent2"/>
          <w:szCs w:val="22"/>
          <w:lang w:eastAsia="en-US"/>
        </w:rPr>
        <w:t xml:space="preserve">MobiliseYourCity </w:t>
      </w:r>
      <w:r w:rsidRPr="007E53C2">
        <w:rPr>
          <w:rFonts w:asciiTheme="minorHAnsi" w:eastAsiaTheme="minorHAnsi" w:hAnsiTheme="minorHAnsi" w:cstheme="minorBidi"/>
          <w:i w:val="0"/>
          <w:szCs w:val="22"/>
          <w:lang w:eastAsia="en-US"/>
        </w:rPr>
        <w:t xml:space="preserve">Guidelines for Monitoring and Reporting GHG Emissions </w:t>
      </w:r>
      <w:r w:rsidRPr="00987776">
        <w:rPr>
          <w:rFonts w:asciiTheme="minorHAnsi" w:eastAsiaTheme="minorHAnsi" w:hAnsiTheme="minorHAnsi" w:cstheme="minorBidi"/>
          <w:b w:val="0"/>
          <w:i w:val="0"/>
          <w:szCs w:val="22"/>
          <w:lang w:eastAsia="en-US"/>
        </w:rPr>
        <w:t xml:space="preserve">provides </w:t>
      </w:r>
      <w:r>
        <w:rPr>
          <w:rFonts w:asciiTheme="minorHAnsi" w:eastAsiaTheme="minorHAnsi" w:hAnsiTheme="minorHAnsi" w:cstheme="minorBidi"/>
          <w:b w:val="0"/>
          <w:i w:val="0"/>
          <w:szCs w:val="22"/>
          <w:lang w:eastAsia="en-US"/>
        </w:rPr>
        <w:t xml:space="preserve">necessary information related to key indicators developed for the Partnership’s activities. </w:t>
      </w:r>
      <w:r w:rsidRPr="00DC14E8">
        <w:rPr>
          <w:rFonts w:asciiTheme="minorHAnsi" w:eastAsiaTheme="minorHAnsi" w:hAnsiTheme="minorHAnsi" w:cstheme="minorBidi"/>
          <w:b w:val="0"/>
          <w:i w:val="0"/>
          <w:szCs w:val="22"/>
          <w:lang w:eastAsia="en-US"/>
        </w:rPr>
        <w:t xml:space="preserve">This document is available </w:t>
      </w:r>
      <w:r w:rsidRPr="00DC14E8">
        <w:rPr>
          <w:rFonts w:asciiTheme="minorHAnsi" w:eastAsiaTheme="minorHAnsi" w:hAnsiTheme="minorHAnsi" w:cstheme="minorHAnsi"/>
          <w:b w:val="0"/>
          <w:i w:val="0"/>
          <w:szCs w:val="22"/>
          <w:lang w:eastAsia="en-US"/>
        </w:rPr>
        <w:t>online</w:t>
      </w:r>
      <w:r w:rsidRPr="00DC14E8">
        <w:rPr>
          <w:rFonts w:asciiTheme="minorHAnsi" w:eastAsia="MS Mincho" w:hAnsiTheme="minorHAnsi" w:cstheme="minorHAnsi"/>
          <w:b w:val="0"/>
          <w:i w:val="0"/>
        </w:rPr>
        <w:t>:</w:t>
      </w:r>
      <w:r>
        <w:rPr>
          <w:rFonts w:asciiTheme="minorHAnsi" w:eastAsia="MS Mincho" w:hAnsiTheme="minorHAnsi" w:cstheme="minorHAnsi"/>
          <w:b w:val="0"/>
          <w:i w:val="0"/>
        </w:rPr>
        <w:t xml:space="preserve"> </w:t>
      </w:r>
      <w:hyperlink r:id="rId32" w:history="1">
        <w:r w:rsidRPr="00EE05FD">
          <w:rPr>
            <w:rStyle w:val="Hyperlink"/>
            <w:rFonts w:asciiTheme="minorHAnsi" w:eastAsiaTheme="minorHAnsi" w:hAnsiTheme="minorHAnsi" w:cstheme="minorBidi"/>
            <w:b w:val="0"/>
            <w:i w:val="0"/>
            <w:szCs w:val="22"/>
            <w:lang w:eastAsia="en-US"/>
          </w:rPr>
          <w:t>https://mobiliseyourcity.net/knowledge-products</w:t>
        </w:r>
      </w:hyperlink>
      <w:r>
        <w:rPr>
          <w:rFonts w:asciiTheme="minorHAnsi" w:eastAsiaTheme="minorHAnsi" w:hAnsiTheme="minorHAnsi" w:cstheme="minorBidi"/>
          <w:b w:val="0"/>
          <w:i w:val="0"/>
          <w:szCs w:val="22"/>
          <w:lang w:eastAsia="en-US"/>
        </w:rPr>
        <w:t xml:space="preserve"> </w:t>
      </w:r>
    </w:p>
    <w:p w14:paraId="7D5B0081" w14:textId="175D0521" w:rsidR="00F5632B" w:rsidRPr="00A87DF4" w:rsidRDefault="00F5632B" w:rsidP="00F5632B">
      <w:pPr>
        <w:pStyle w:val="MYCListingBullets1"/>
        <w:numPr>
          <w:ilvl w:val="0"/>
          <w:numId w:val="2"/>
        </w:numPr>
        <w:suppressAutoHyphens/>
        <w:rPr>
          <w:b/>
          <w:lang w:val="en-GB"/>
        </w:rPr>
      </w:pPr>
      <w:r w:rsidRPr="00A87DF4">
        <w:rPr>
          <w:b/>
          <w:lang w:val="en-GB"/>
        </w:rPr>
        <w:t>Guiding princi</w:t>
      </w:r>
      <w:r w:rsidR="00F95E41">
        <w:rPr>
          <w:b/>
          <w:lang w:val="en-GB"/>
        </w:rPr>
        <w:t>ples for NUMP &amp; SUMP activities</w:t>
      </w:r>
    </w:p>
    <w:p w14:paraId="272F5751" w14:textId="3FB4BD14" w:rsidR="00F5632B" w:rsidRPr="00A87DF4" w:rsidRDefault="00F5632B" w:rsidP="007E53C2">
      <w:pPr>
        <w:pStyle w:val="Style1"/>
        <w:spacing w:line="276" w:lineRule="auto"/>
        <w:rPr>
          <w:rStyle w:val="tlid-translation"/>
          <w:rFonts w:asciiTheme="minorHAnsi" w:hAnsiTheme="minorHAnsi" w:cstheme="minorHAnsi"/>
          <w:b w:val="0"/>
          <w:i w:val="0"/>
          <w:szCs w:val="22"/>
          <w:lang w:val="en-US" w:eastAsia="fr-FR"/>
        </w:rPr>
      </w:pPr>
      <w:r w:rsidRPr="00A87DF4">
        <w:rPr>
          <w:rStyle w:val="tlid-translation"/>
          <w:rFonts w:asciiTheme="minorHAnsi" w:hAnsiTheme="minorHAnsi" w:cstheme="minorHAnsi"/>
          <w:i w:val="0"/>
          <w:color w:val="9E2A86" w:themeColor="accent2"/>
          <w:szCs w:val="22"/>
          <w:lang w:eastAsia="fr-FR"/>
        </w:rPr>
        <w:t>MobiliseYourCity</w:t>
      </w:r>
      <w:r w:rsidRPr="00A87DF4">
        <w:rPr>
          <w:rStyle w:val="tlid-translation"/>
          <w:rFonts w:asciiTheme="minorHAnsi" w:hAnsiTheme="minorHAnsi" w:cstheme="minorHAnsi"/>
          <w:b w:val="0"/>
          <w:i w:val="0"/>
          <w:color w:val="9E2A86" w:themeColor="accent2"/>
          <w:szCs w:val="22"/>
          <w:lang w:eastAsia="fr-FR"/>
        </w:rPr>
        <w:t xml:space="preserve"> </w:t>
      </w:r>
      <w:r w:rsidRPr="00A87DF4">
        <w:rPr>
          <w:rStyle w:val="tlid-translation"/>
          <w:rFonts w:asciiTheme="minorHAnsi" w:hAnsiTheme="minorHAnsi" w:cstheme="minorHAnsi"/>
          <w:b w:val="0"/>
          <w:i w:val="0"/>
          <w:szCs w:val="22"/>
          <w:lang w:eastAsia="fr-FR"/>
        </w:rPr>
        <w:t xml:space="preserve">supports national and local governments in emerging and developing countries in </w:t>
      </w:r>
      <w:r w:rsidR="006C79AF">
        <w:rPr>
          <w:rStyle w:val="tlid-translation"/>
          <w:rFonts w:asciiTheme="minorHAnsi" w:hAnsiTheme="minorHAnsi" w:cstheme="minorHAnsi"/>
          <w:b w:val="0"/>
          <w:i w:val="0"/>
          <w:szCs w:val="22"/>
          <w:lang w:eastAsia="fr-FR"/>
        </w:rPr>
        <w:t>developing</w:t>
      </w:r>
      <w:r w:rsidRPr="00A87DF4">
        <w:rPr>
          <w:rStyle w:val="tlid-translation"/>
          <w:rFonts w:asciiTheme="minorHAnsi" w:hAnsiTheme="minorHAnsi" w:cstheme="minorHAnsi"/>
          <w:b w:val="0"/>
          <w:i w:val="0"/>
          <w:szCs w:val="22"/>
          <w:lang w:eastAsia="fr-FR"/>
        </w:rPr>
        <w:t xml:space="preserve"> Nation</w:t>
      </w:r>
      <w:r w:rsidRPr="00F30C39">
        <w:rPr>
          <w:rStyle w:val="tlid-translation"/>
          <w:rFonts w:asciiTheme="minorHAnsi" w:hAnsiTheme="minorHAnsi" w:cstheme="minorHAnsi"/>
          <w:b w:val="0"/>
          <w:i w:val="0"/>
          <w:szCs w:val="22"/>
          <w:lang w:eastAsia="fr-FR"/>
        </w:rPr>
        <w:t>al Urban Mobility Policies (NUMP</w:t>
      </w:r>
      <w:r w:rsidRPr="00A87DF4">
        <w:rPr>
          <w:rStyle w:val="tlid-translation"/>
          <w:rFonts w:asciiTheme="minorHAnsi" w:hAnsiTheme="minorHAnsi" w:cstheme="minorHAnsi"/>
          <w:b w:val="0"/>
          <w:i w:val="0"/>
          <w:szCs w:val="22"/>
          <w:lang w:eastAsia="fr-FR"/>
        </w:rPr>
        <w:t>) and Sustainable Urban Mobility Plans (</w:t>
      </w:r>
      <w:r w:rsidRPr="00F30C39">
        <w:rPr>
          <w:rStyle w:val="tlid-translation"/>
          <w:rFonts w:asciiTheme="minorHAnsi" w:hAnsiTheme="minorHAnsi" w:cstheme="minorHAnsi"/>
          <w:b w:val="0"/>
          <w:i w:val="0"/>
          <w:szCs w:val="22"/>
          <w:lang w:eastAsia="fr-FR"/>
        </w:rPr>
        <w:t>SUMP</w:t>
      </w:r>
      <w:r w:rsidRPr="00A87DF4">
        <w:rPr>
          <w:rStyle w:val="tlid-translation"/>
          <w:rFonts w:asciiTheme="minorHAnsi" w:hAnsiTheme="minorHAnsi" w:cstheme="minorHAnsi"/>
          <w:b w:val="0"/>
          <w:i w:val="0"/>
          <w:szCs w:val="22"/>
          <w:lang w:eastAsia="fr-FR"/>
        </w:rPr>
        <w:t>). The initiative establishes the following guiding principles for such activities:</w:t>
      </w:r>
    </w:p>
    <w:p w14:paraId="5E357B0B"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Building upon well-proven methodologies, existing tools and international policies, e.g. European Union recommendations and Guidelines on Sustainable Urban Mobility Planning.</w:t>
      </w:r>
    </w:p>
    <w:p w14:paraId="44BE2CD0"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Building upon existing local strategies, plans and policies, and working towards their integration.</w:t>
      </w:r>
    </w:p>
    <w:p w14:paraId="4EC9FCE8"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Linking National Urban Mobility Policies and Sustainable Urban Mobility Plans to ensure coherent policy framework and sustainable financing for implementation.</w:t>
      </w:r>
    </w:p>
    <w:p w14:paraId="35F825DA"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Including the assessment of climate benefits in the development and implementation processes of NUMP &amp; SUMP via the Monitoring, Reporting and Verify system, embedded in national or local Observatories on Urban Mobility Data and GHG emissions.</w:t>
      </w:r>
    </w:p>
    <w:p w14:paraId="0BD0E04F" w14:textId="77777777" w:rsidR="00F5632B" w:rsidRPr="00A87DF4" w:rsidRDefault="00F5632B" w:rsidP="00F5632B">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Cooperating with experienced knowledge &amp; network partners as a key driver for transformational change.</w:t>
      </w:r>
    </w:p>
    <w:p w14:paraId="6A89DD7E" w14:textId="251BF59A" w:rsidR="006C79AF" w:rsidRPr="000837B9" w:rsidRDefault="00F5632B" w:rsidP="007E53C2">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Utilizing the tailor-cut advisory and capacity building services, and initiative’s guidance on developing NUMP &amp; SUMP.</w:t>
      </w:r>
    </w:p>
    <w:p w14:paraId="1F007605" w14:textId="77777777" w:rsidR="00905FE3" w:rsidRPr="00EB0083" w:rsidRDefault="00905FE3" w:rsidP="00905FE3">
      <w:pPr>
        <w:pStyle w:val="berschrift2"/>
        <w:spacing w:after="240"/>
        <w:ind w:left="567"/>
        <w:rPr>
          <w:color w:val="9E2A86"/>
          <w:lang w:val="en-GB"/>
        </w:rPr>
      </w:pPr>
      <w:bookmarkStart w:id="616" w:name="_Toc45873818"/>
      <w:bookmarkStart w:id="617" w:name="_Toc45905138"/>
      <w:bookmarkStart w:id="618" w:name="_Toc45956619"/>
      <w:bookmarkStart w:id="619" w:name="_Toc46135231"/>
      <w:bookmarkStart w:id="620" w:name="_Toc46135398"/>
      <w:bookmarkStart w:id="621" w:name="_Toc46135564"/>
      <w:bookmarkStart w:id="622" w:name="_Toc46310508"/>
      <w:bookmarkStart w:id="623" w:name="_Toc46337451"/>
      <w:bookmarkStart w:id="624" w:name="_Toc45204135"/>
      <w:bookmarkStart w:id="625" w:name="_Toc45702038"/>
      <w:bookmarkStart w:id="626" w:name="_Toc45702159"/>
      <w:bookmarkStart w:id="627" w:name="_Toc45873473"/>
      <w:bookmarkStart w:id="628" w:name="_Toc45873646"/>
      <w:bookmarkStart w:id="629" w:name="_Toc45873819"/>
      <w:bookmarkStart w:id="630" w:name="_Toc45905139"/>
      <w:bookmarkStart w:id="631" w:name="_Toc45956620"/>
      <w:bookmarkStart w:id="632" w:name="_Toc46135232"/>
      <w:bookmarkStart w:id="633" w:name="_Toc46135399"/>
      <w:bookmarkStart w:id="634" w:name="_Toc46135565"/>
      <w:bookmarkStart w:id="635" w:name="_Toc46310509"/>
      <w:bookmarkStart w:id="636" w:name="_Toc46337452"/>
      <w:bookmarkStart w:id="637" w:name="_Toc45873820"/>
      <w:bookmarkStart w:id="638" w:name="_Toc45905140"/>
      <w:bookmarkStart w:id="639" w:name="_Toc45956621"/>
      <w:bookmarkStart w:id="640" w:name="_Toc46135233"/>
      <w:bookmarkStart w:id="641" w:name="_Toc46135400"/>
      <w:bookmarkStart w:id="642" w:name="_Toc46135566"/>
      <w:bookmarkStart w:id="643" w:name="_Toc46310510"/>
      <w:bookmarkStart w:id="644" w:name="_Toc46337453"/>
      <w:bookmarkStart w:id="645" w:name="_Toc46337454"/>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EB0083">
        <w:rPr>
          <w:color w:val="9E2A86"/>
          <w:lang w:val="en-GB"/>
        </w:rPr>
        <w:t>A National Policy to Enable Sustainable Urban Mobility</w:t>
      </w:r>
      <w:bookmarkEnd w:id="645"/>
    </w:p>
    <w:p w14:paraId="612AB927" w14:textId="7C947EB0" w:rsidR="007D6B13" w:rsidRPr="00C67749" w:rsidRDefault="007B37DA">
      <w:pPr>
        <w:pStyle w:val="Style1"/>
        <w:spacing w:line="276" w:lineRule="auto"/>
        <w:rPr>
          <w:rFonts w:asciiTheme="minorHAnsi" w:hAnsiTheme="minorHAnsi" w:cstheme="minorHAnsi"/>
          <w:b w:val="0"/>
          <w:i w:val="0"/>
          <w:szCs w:val="22"/>
        </w:rPr>
      </w:pPr>
      <w:r w:rsidRPr="00DC14E8">
        <w:rPr>
          <w:rFonts w:asciiTheme="minorHAnsi" w:hAnsiTheme="minorHAnsi" w:cstheme="minorHAnsi"/>
          <w:b w:val="0"/>
          <w:i w:val="0"/>
          <w:szCs w:val="22"/>
        </w:rPr>
        <w:t>Most countries have historically grown regulations on urban mobility planning as well as on urban mobility measures and different transport modes. However, these are often not inte</w:t>
      </w:r>
      <w:r w:rsidRPr="00DC14E8">
        <w:rPr>
          <w:rFonts w:asciiTheme="minorHAnsi" w:hAnsiTheme="minorHAnsi" w:cstheme="minorHAnsi"/>
          <w:b w:val="0"/>
          <w:i w:val="0"/>
          <w:szCs w:val="22"/>
        </w:rPr>
        <w:softHyphen/>
        <w:t xml:space="preserve">grated towards the overarching sustainable development goals and the </w:t>
      </w:r>
      <w:proofErr w:type="gramStart"/>
      <w:r w:rsidRPr="00DC14E8">
        <w:rPr>
          <w:rFonts w:asciiTheme="minorHAnsi" w:hAnsiTheme="minorHAnsi" w:cstheme="minorHAnsi"/>
          <w:b w:val="0"/>
          <w:i w:val="0"/>
          <w:szCs w:val="22"/>
        </w:rPr>
        <w:t>particular needs</w:t>
      </w:r>
      <w:proofErr w:type="gramEnd"/>
      <w:r w:rsidRPr="00DC14E8">
        <w:rPr>
          <w:rFonts w:asciiTheme="minorHAnsi" w:hAnsiTheme="minorHAnsi" w:cstheme="minorHAnsi"/>
          <w:b w:val="0"/>
          <w:i w:val="0"/>
          <w:szCs w:val="22"/>
        </w:rPr>
        <w:t xml:space="preserve"> of cities. To address these needs, countries like Brazil, India, Mexico, Morocco, Cameroon, The Philippines, Tunisia and others, have developed dedicated </w:t>
      </w:r>
      <w:r w:rsidRPr="00DC14E8">
        <w:rPr>
          <w:rFonts w:asciiTheme="minorHAnsi" w:hAnsiTheme="minorHAnsi" w:cstheme="minorHAnsi"/>
          <w:i w:val="0"/>
          <w:szCs w:val="22"/>
        </w:rPr>
        <w:t>National Urban Mobility Policies</w:t>
      </w:r>
      <w:r w:rsidR="00BC737E">
        <w:rPr>
          <w:rFonts w:asciiTheme="minorHAnsi" w:hAnsiTheme="minorHAnsi" w:cstheme="minorHAnsi"/>
          <w:i w:val="0"/>
          <w:szCs w:val="22"/>
        </w:rPr>
        <w:t xml:space="preserve"> and</w:t>
      </w:r>
      <w:r w:rsidRPr="00DC14E8">
        <w:rPr>
          <w:rFonts w:asciiTheme="minorHAnsi" w:hAnsiTheme="minorHAnsi" w:cstheme="minorHAnsi"/>
          <w:i w:val="0"/>
          <w:szCs w:val="22"/>
        </w:rPr>
        <w:t xml:space="preserve"> Investment Programs (NUMP)</w:t>
      </w:r>
      <w:r w:rsidRPr="00DC14E8">
        <w:rPr>
          <w:rFonts w:asciiTheme="minorHAnsi" w:hAnsiTheme="minorHAnsi" w:cstheme="minorHAnsi"/>
          <w:b w:val="0"/>
          <w:i w:val="0"/>
          <w:szCs w:val="22"/>
        </w:rPr>
        <w:t xml:space="preserve">. </w:t>
      </w:r>
      <w:r w:rsidR="00153350" w:rsidRPr="00DC14E8">
        <w:rPr>
          <w:rFonts w:asciiTheme="minorHAnsi" w:hAnsiTheme="minorHAnsi" w:cstheme="minorHAnsi"/>
          <w:b w:val="0"/>
          <w:i w:val="0"/>
          <w:szCs w:val="22"/>
        </w:rPr>
        <w:t>T</w:t>
      </w:r>
      <w:r w:rsidR="00A40843" w:rsidRPr="00DC14E8">
        <w:rPr>
          <w:rFonts w:asciiTheme="minorHAnsi" w:hAnsiTheme="minorHAnsi" w:cstheme="minorHAnsi"/>
          <w:b w:val="0"/>
          <w:i w:val="0"/>
          <w:szCs w:val="22"/>
        </w:rPr>
        <w:t>o plan and effectively lead the t</w:t>
      </w:r>
      <w:r w:rsidR="00153350" w:rsidRPr="00DC14E8">
        <w:rPr>
          <w:rFonts w:asciiTheme="minorHAnsi" w:hAnsiTheme="minorHAnsi" w:cstheme="minorHAnsi"/>
          <w:b w:val="0"/>
          <w:i w:val="0"/>
          <w:szCs w:val="22"/>
        </w:rPr>
        <w:t>ransformation to sustainable urban mobility</w:t>
      </w:r>
      <w:r w:rsidR="00A40843" w:rsidRPr="00DC14E8">
        <w:rPr>
          <w:rFonts w:asciiTheme="minorHAnsi" w:hAnsiTheme="minorHAnsi" w:cstheme="minorHAnsi"/>
          <w:b w:val="0"/>
          <w:i w:val="0"/>
          <w:szCs w:val="22"/>
        </w:rPr>
        <w:t>,</w:t>
      </w:r>
      <w:r w:rsidR="00153350" w:rsidRPr="00DC14E8">
        <w:rPr>
          <w:rFonts w:asciiTheme="minorHAnsi" w:hAnsiTheme="minorHAnsi" w:cstheme="minorHAnsi"/>
          <w:b w:val="0"/>
          <w:i w:val="0"/>
          <w:szCs w:val="22"/>
        </w:rPr>
        <w:t xml:space="preserve"> </w:t>
      </w:r>
      <w:r w:rsidR="00153350" w:rsidRPr="00BC737E">
        <w:rPr>
          <w:rFonts w:asciiTheme="minorHAnsi" w:hAnsiTheme="minorHAnsi" w:cstheme="minorHAnsi"/>
          <w:i w:val="0"/>
          <w:szCs w:val="22"/>
        </w:rPr>
        <w:t>cities</w:t>
      </w:r>
      <w:r w:rsidR="00A40843" w:rsidRPr="00DC14E8">
        <w:rPr>
          <w:rFonts w:asciiTheme="minorHAnsi" w:hAnsiTheme="minorHAnsi" w:cstheme="minorHAnsi"/>
          <w:b w:val="0"/>
          <w:i w:val="0"/>
          <w:szCs w:val="22"/>
        </w:rPr>
        <w:t xml:space="preserve"> </w:t>
      </w:r>
      <w:r w:rsidR="00911073" w:rsidRPr="007E53C2">
        <w:rPr>
          <w:rFonts w:asciiTheme="minorHAnsi" w:hAnsiTheme="minorHAnsi" w:cstheme="minorHAnsi"/>
          <w:i w:val="0"/>
          <w:szCs w:val="22"/>
        </w:rPr>
        <w:t>need</w:t>
      </w:r>
      <w:r w:rsidR="007D6B13" w:rsidRPr="00C67749">
        <w:rPr>
          <w:rFonts w:asciiTheme="minorHAnsi" w:hAnsiTheme="minorHAnsi" w:cstheme="minorHAnsi"/>
          <w:b w:val="0"/>
          <w:i w:val="0"/>
          <w:szCs w:val="22"/>
        </w:rPr>
        <w:t xml:space="preserve">: </w:t>
      </w:r>
    </w:p>
    <w:p w14:paraId="258D1FB1" w14:textId="14B54B45" w:rsidR="007D6B13" w:rsidRPr="00C67749" w:rsidRDefault="007D6B13">
      <w:pPr>
        <w:pStyle w:val="Style1"/>
        <w:spacing w:line="276" w:lineRule="auto"/>
        <w:rPr>
          <w:rFonts w:asciiTheme="minorHAnsi" w:hAnsiTheme="minorHAnsi" w:cstheme="minorHAnsi"/>
          <w:i w:val="0"/>
          <w:szCs w:val="22"/>
        </w:rPr>
      </w:pPr>
      <w:r w:rsidRPr="00C67749">
        <w:rPr>
          <w:rFonts w:asciiTheme="minorHAnsi" w:hAnsiTheme="minorHAnsi" w:cstheme="minorHAnsi"/>
          <w:i w:val="0"/>
          <w:szCs w:val="22"/>
        </w:rPr>
        <w:t>Resources</w:t>
      </w:r>
    </w:p>
    <w:p w14:paraId="7F376324" w14:textId="1010EC98" w:rsidR="000067C1" w:rsidRPr="007E53C2" w:rsidRDefault="000067C1" w:rsidP="007E53C2">
      <w:pPr>
        <w:pStyle w:val="MYCListingBullets2"/>
        <w:numPr>
          <w:ilvl w:val="0"/>
          <w:numId w:val="13"/>
        </w:numPr>
        <w:suppressAutoHyphens/>
        <w:spacing w:before="120" w:line="276" w:lineRule="auto"/>
        <w:ind w:left="709" w:hanging="425"/>
        <w:jc w:val="both"/>
        <w:rPr>
          <w:rStyle w:val="tlid-translation"/>
        </w:rPr>
      </w:pPr>
      <w:proofErr w:type="gramStart"/>
      <w:r w:rsidRPr="007E53C2">
        <w:rPr>
          <w:rStyle w:val="tlid-translation"/>
        </w:rPr>
        <w:t>Sufficient</w:t>
      </w:r>
      <w:proofErr w:type="gramEnd"/>
      <w:r w:rsidRPr="007E53C2">
        <w:rPr>
          <w:rStyle w:val="tlid-translation"/>
        </w:rPr>
        <w:t xml:space="preserve"> staff capacities and vocational offers to keep expert staff up to date; </w:t>
      </w:r>
    </w:p>
    <w:p w14:paraId="0AE35564" w14:textId="77777777" w:rsidR="000067C1" w:rsidRPr="007E53C2" w:rsidRDefault="000067C1"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Access to funding and finance for mobility projects; </w:t>
      </w:r>
    </w:p>
    <w:p w14:paraId="4E4F93CD" w14:textId="77777777" w:rsidR="000067C1" w:rsidRPr="007E53C2" w:rsidRDefault="000067C1"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Access to state-of-the-art planning tools and equipment; </w:t>
      </w:r>
    </w:p>
    <w:p w14:paraId="5DE5FB55" w14:textId="6D58B2AF" w:rsidR="000067C1" w:rsidRPr="007E53C2" w:rsidRDefault="000067C1"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Access to national and international best-practice</w:t>
      </w:r>
      <w:r w:rsidR="00483E26" w:rsidRPr="007E53C2">
        <w:rPr>
          <w:rStyle w:val="tlid-translation"/>
        </w:rPr>
        <w:t>.</w:t>
      </w:r>
    </w:p>
    <w:p w14:paraId="5AE7E03E" w14:textId="03D47296" w:rsidR="000067C1" w:rsidRPr="00C67749" w:rsidRDefault="000101FA">
      <w:pPr>
        <w:pStyle w:val="Style1"/>
        <w:spacing w:line="276" w:lineRule="auto"/>
        <w:rPr>
          <w:rFonts w:asciiTheme="minorHAnsi" w:hAnsiTheme="minorHAnsi" w:cstheme="minorHAnsi"/>
          <w:b w:val="0"/>
          <w:i w:val="0"/>
          <w:szCs w:val="22"/>
        </w:rPr>
      </w:pPr>
      <w:r w:rsidRPr="00C67749">
        <w:rPr>
          <w:rFonts w:asciiTheme="minorHAnsi" w:hAnsiTheme="minorHAnsi" w:cstheme="minorHAnsi"/>
          <w:i w:val="0"/>
          <w:szCs w:val="22"/>
        </w:rPr>
        <w:t>Appropriate l</w:t>
      </w:r>
      <w:r w:rsidR="007D6B13" w:rsidRPr="00C67749">
        <w:rPr>
          <w:rFonts w:asciiTheme="minorHAnsi" w:hAnsiTheme="minorHAnsi" w:cstheme="minorHAnsi"/>
          <w:i w:val="0"/>
          <w:szCs w:val="22"/>
        </w:rPr>
        <w:t xml:space="preserve">egal </w:t>
      </w:r>
      <w:r w:rsidRPr="00C67749">
        <w:rPr>
          <w:rFonts w:asciiTheme="minorHAnsi" w:hAnsiTheme="minorHAnsi" w:cstheme="minorHAnsi"/>
          <w:i w:val="0"/>
          <w:szCs w:val="22"/>
        </w:rPr>
        <w:t>framework</w:t>
      </w:r>
    </w:p>
    <w:p w14:paraId="0D37AD87" w14:textId="77777777" w:rsidR="007D6B13" w:rsidRPr="007E53C2" w:rsidRDefault="007D6B13"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lastRenderedPageBreak/>
        <w:t xml:space="preserve">Mandate to implement mobility polices and projects; </w:t>
      </w:r>
    </w:p>
    <w:p w14:paraId="2C08CD84" w14:textId="77777777" w:rsidR="007D6B13" w:rsidRPr="007E53C2" w:rsidRDefault="007D6B13"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Eligibility to cooperate with stakeholders within and beyond administrative borders; </w:t>
      </w:r>
    </w:p>
    <w:p w14:paraId="68C100A4" w14:textId="77777777" w:rsidR="007D6B13" w:rsidRPr="007E53C2" w:rsidRDefault="007D6B13"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 xml:space="preserve">Mandate to organize public transport; </w:t>
      </w:r>
    </w:p>
    <w:p w14:paraId="4F427C8D" w14:textId="77777777" w:rsidR="007D6B13" w:rsidRPr="00C67749" w:rsidRDefault="007D6B13" w:rsidP="007E53C2">
      <w:pPr>
        <w:pStyle w:val="MYCListingBullets2"/>
        <w:numPr>
          <w:ilvl w:val="0"/>
          <w:numId w:val="13"/>
        </w:numPr>
        <w:suppressAutoHyphens/>
        <w:spacing w:before="120" w:line="276" w:lineRule="auto"/>
        <w:ind w:left="709" w:hanging="425"/>
        <w:jc w:val="both"/>
        <w:rPr>
          <w:b/>
          <w:i/>
          <w:lang w:val="en-GB"/>
        </w:rPr>
      </w:pPr>
      <w:r w:rsidRPr="007E53C2">
        <w:rPr>
          <w:rStyle w:val="tlid-translation"/>
        </w:rPr>
        <w:t>Supportive regulatory mechanisms for urban mobility planning, finance, implementation and operation of transport system solutions</w:t>
      </w:r>
      <w:r w:rsidRPr="00C67749">
        <w:rPr>
          <w:lang w:val="en-GB"/>
        </w:rPr>
        <w:t>.</w:t>
      </w:r>
    </w:p>
    <w:p w14:paraId="718669F9" w14:textId="67CD1FFE" w:rsidR="00274EE5" w:rsidRPr="00C67749" w:rsidRDefault="00E040C0">
      <w:pPr>
        <w:pStyle w:val="Style1"/>
        <w:spacing w:line="276" w:lineRule="auto"/>
        <w:rPr>
          <w:rFonts w:asciiTheme="minorHAnsi" w:hAnsiTheme="minorHAnsi" w:cstheme="minorHAnsi"/>
          <w:i w:val="0"/>
          <w:szCs w:val="22"/>
        </w:rPr>
      </w:pPr>
      <w:r w:rsidRPr="00DC14E8">
        <w:rPr>
          <w:rFonts w:asciiTheme="minorHAnsi" w:hAnsiTheme="minorHAnsi" w:cstheme="minorHAnsi"/>
          <w:i w:val="0"/>
          <w:szCs w:val="22"/>
        </w:rPr>
        <w:t xml:space="preserve">To </w:t>
      </w:r>
      <w:r w:rsidR="007B37DA" w:rsidRPr="00C67749">
        <w:rPr>
          <w:rFonts w:asciiTheme="minorHAnsi" w:hAnsiTheme="minorHAnsi" w:cstheme="minorHAnsi"/>
          <w:i w:val="0"/>
          <w:szCs w:val="22"/>
        </w:rPr>
        <w:t xml:space="preserve">achieve the </w:t>
      </w:r>
      <w:r w:rsidR="00F95E41" w:rsidRPr="00C67749">
        <w:rPr>
          <w:rFonts w:asciiTheme="minorHAnsi" w:hAnsiTheme="minorHAnsi" w:cstheme="minorHAnsi"/>
          <w:i w:val="0"/>
          <w:szCs w:val="22"/>
        </w:rPr>
        <w:t xml:space="preserve">sustainable urban mobility </w:t>
      </w:r>
      <w:r w:rsidR="007B37DA" w:rsidRPr="00C67749">
        <w:rPr>
          <w:rFonts w:asciiTheme="minorHAnsi" w:hAnsiTheme="minorHAnsi" w:cstheme="minorHAnsi"/>
          <w:i w:val="0"/>
          <w:szCs w:val="22"/>
        </w:rPr>
        <w:t>transformation</w:t>
      </w:r>
      <w:r w:rsidRPr="00DC14E8">
        <w:rPr>
          <w:rFonts w:asciiTheme="minorHAnsi" w:hAnsiTheme="minorHAnsi" w:cstheme="minorHAnsi"/>
          <w:i w:val="0"/>
          <w:szCs w:val="22"/>
        </w:rPr>
        <w:t>,</w:t>
      </w:r>
      <w:r w:rsidR="007B37DA" w:rsidRPr="00C67749">
        <w:rPr>
          <w:rFonts w:asciiTheme="minorHAnsi" w:hAnsiTheme="minorHAnsi" w:cstheme="minorHAnsi"/>
          <w:i w:val="0"/>
          <w:szCs w:val="22"/>
        </w:rPr>
        <w:t xml:space="preserve"> </w:t>
      </w:r>
      <w:r w:rsidRPr="00DC14E8">
        <w:rPr>
          <w:rFonts w:asciiTheme="minorHAnsi" w:hAnsiTheme="minorHAnsi" w:cstheme="minorHAnsi"/>
          <w:i w:val="0"/>
          <w:szCs w:val="22"/>
        </w:rPr>
        <w:t xml:space="preserve">cities </w:t>
      </w:r>
      <w:r w:rsidR="007B37DA" w:rsidRPr="00C67749">
        <w:rPr>
          <w:rFonts w:asciiTheme="minorHAnsi" w:hAnsiTheme="minorHAnsi" w:cstheme="minorHAnsi"/>
          <w:i w:val="0"/>
          <w:szCs w:val="22"/>
        </w:rPr>
        <w:t xml:space="preserve">need support from national governments, </w:t>
      </w:r>
      <w:r w:rsidR="00A40843" w:rsidRPr="00C67749">
        <w:rPr>
          <w:rFonts w:asciiTheme="minorHAnsi" w:hAnsiTheme="minorHAnsi" w:cstheme="minorHAnsi"/>
          <w:i w:val="0"/>
          <w:szCs w:val="22"/>
        </w:rPr>
        <w:t>which can</w:t>
      </w:r>
      <w:r w:rsidR="00153350" w:rsidRPr="00C67749">
        <w:rPr>
          <w:rFonts w:asciiTheme="minorHAnsi" w:hAnsiTheme="minorHAnsi" w:cstheme="minorHAnsi"/>
          <w:i w:val="0"/>
          <w:szCs w:val="22"/>
        </w:rPr>
        <w:t xml:space="preserve"> </w:t>
      </w:r>
      <w:r w:rsidR="007B37DA" w:rsidRPr="00C67749">
        <w:rPr>
          <w:rFonts w:asciiTheme="minorHAnsi" w:hAnsiTheme="minorHAnsi" w:cstheme="minorHAnsi"/>
          <w:i w:val="0"/>
          <w:szCs w:val="22"/>
        </w:rPr>
        <w:t xml:space="preserve">activate </w:t>
      </w:r>
      <w:r w:rsidR="00274EE5" w:rsidRPr="00C67749">
        <w:rPr>
          <w:rFonts w:asciiTheme="minorHAnsi" w:hAnsiTheme="minorHAnsi" w:cstheme="minorHAnsi"/>
          <w:i w:val="0"/>
          <w:szCs w:val="22"/>
        </w:rPr>
        <w:t xml:space="preserve">the following </w:t>
      </w:r>
      <w:r w:rsidR="007B37DA" w:rsidRPr="00C67749">
        <w:rPr>
          <w:rFonts w:asciiTheme="minorHAnsi" w:hAnsiTheme="minorHAnsi" w:cstheme="minorHAnsi"/>
          <w:i w:val="0"/>
          <w:szCs w:val="22"/>
        </w:rPr>
        <w:t>levers</w:t>
      </w:r>
      <w:r w:rsidR="00274EE5" w:rsidRPr="00C67749">
        <w:rPr>
          <w:rFonts w:asciiTheme="minorHAnsi" w:hAnsiTheme="minorHAnsi" w:cstheme="minorHAnsi"/>
          <w:i w:val="0"/>
          <w:szCs w:val="22"/>
        </w:rPr>
        <w:t>:</w:t>
      </w:r>
    </w:p>
    <w:p w14:paraId="4C9C5D62" w14:textId="4325F73E" w:rsidR="00274EE5" w:rsidRPr="007E53C2" w:rsidRDefault="00274EE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Set</w:t>
      </w:r>
      <w:r w:rsidR="00DE6305" w:rsidRPr="007E53C2">
        <w:rPr>
          <w:rStyle w:val="tlid-translation"/>
        </w:rPr>
        <w:t>ting</w:t>
      </w:r>
      <w:r w:rsidRPr="007E53C2">
        <w:rPr>
          <w:rStyle w:val="tlid-translation"/>
        </w:rPr>
        <w:t xml:space="preserve">-up comprehensive support mechanisms. </w:t>
      </w:r>
    </w:p>
    <w:p w14:paraId="25B7500B" w14:textId="33A41087" w:rsidR="00274EE5" w:rsidRPr="007E53C2" w:rsidRDefault="00DE630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Providing</w:t>
      </w:r>
      <w:r w:rsidR="00274EE5" w:rsidRPr="007E53C2">
        <w:rPr>
          <w:rStyle w:val="tlid-translation"/>
        </w:rPr>
        <w:t xml:space="preserve"> technical guidance &amp; vocational offers on urban mobility planning. </w:t>
      </w:r>
    </w:p>
    <w:p w14:paraId="04868EDD" w14:textId="43514F6E" w:rsidR="00274EE5" w:rsidRPr="007E53C2" w:rsidRDefault="00136B4B" w:rsidP="007E53C2">
      <w:pPr>
        <w:pStyle w:val="MYCListingBullets2"/>
        <w:numPr>
          <w:ilvl w:val="0"/>
          <w:numId w:val="13"/>
        </w:numPr>
        <w:suppressAutoHyphens/>
        <w:spacing w:before="120" w:line="276" w:lineRule="auto"/>
        <w:ind w:left="709" w:hanging="425"/>
        <w:jc w:val="both"/>
        <w:rPr>
          <w:rStyle w:val="tlid-translation"/>
        </w:rPr>
      </w:pPr>
      <w:r w:rsidRPr="00136B4B">
        <w:rPr>
          <w:rStyle w:val="tlid-translation"/>
        </w:rPr>
        <w:t>Incentivizing</w:t>
      </w:r>
      <w:r w:rsidR="00274EE5" w:rsidRPr="007E53C2">
        <w:rPr>
          <w:rStyle w:val="tlid-translation"/>
        </w:rPr>
        <w:t xml:space="preserve"> investments in sustainable mobility projects (e.g. through co-funding programs). </w:t>
      </w:r>
    </w:p>
    <w:p w14:paraId="39237819" w14:textId="6E98D773" w:rsidR="00274EE5" w:rsidRPr="007E53C2" w:rsidRDefault="00DE630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Creating</w:t>
      </w:r>
      <w:r w:rsidR="00274EE5" w:rsidRPr="007E53C2">
        <w:rPr>
          <w:rStyle w:val="tlid-translation"/>
        </w:rPr>
        <w:t xml:space="preserve"> supportive regulatory mechanisms (including finance). </w:t>
      </w:r>
    </w:p>
    <w:p w14:paraId="20C31952" w14:textId="59914EE3" w:rsidR="00274EE5" w:rsidRPr="007E53C2" w:rsidRDefault="00DE630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Ensuring</w:t>
      </w:r>
      <w:r w:rsidR="00274EE5" w:rsidRPr="007E53C2">
        <w:rPr>
          <w:rStyle w:val="tlid-translation"/>
        </w:rPr>
        <w:t xml:space="preserve"> access of local governments to </w:t>
      </w:r>
      <w:proofErr w:type="gramStart"/>
      <w:r w:rsidR="00274EE5" w:rsidRPr="007E53C2">
        <w:rPr>
          <w:rStyle w:val="tlid-translation"/>
        </w:rPr>
        <w:t>sufficient</w:t>
      </w:r>
      <w:proofErr w:type="gramEnd"/>
      <w:r w:rsidR="00274EE5" w:rsidRPr="007E53C2">
        <w:rPr>
          <w:rStyle w:val="tlid-translation"/>
        </w:rPr>
        <w:t xml:space="preserve"> staff and financial resources. </w:t>
      </w:r>
    </w:p>
    <w:p w14:paraId="18488D66" w14:textId="77777777" w:rsidR="00045C3A" w:rsidRPr="007E53C2" w:rsidRDefault="00DE6305" w:rsidP="007E53C2">
      <w:pPr>
        <w:pStyle w:val="MYCListingBullets2"/>
        <w:numPr>
          <w:ilvl w:val="0"/>
          <w:numId w:val="13"/>
        </w:numPr>
        <w:suppressAutoHyphens/>
        <w:spacing w:before="120" w:line="276" w:lineRule="auto"/>
        <w:ind w:left="709" w:hanging="425"/>
        <w:jc w:val="both"/>
        <w:rPr>
          <w:rStyle w:val="tlid-translation"/>
        </w:rPr>
      </w:pPr>
      <w:r w:rsidRPr="007E53C2">
        <w:rPr>
          <w:rStyle w:val="tlid-translation"/>
        </w:rPr>
        <w:t>Providing</w:t>
      </w:r>
      <w:r w:rsidR="00274EE5" w:rsidRPr="007E53C2">
        <w:rPr>
          <w:rStyle w:val="tlid-translation"/>
        </w:rPr>
        <w:t xml:space="preserve"> recommendations, guidelines or norms on road &amp; infrastructure design, public transport operation, transport demand management, cycling &amp; walking, road safety, etc.</w:t>
      </w:r>
    </w:p>
    <w:p w14:paraId="2C57946D" w14:textId="58FDBF70" w:rsidR="00125863" w:rsidRPr="00C67749" w:rsidRDefault="001341CE" w:rsidP="00C67749">
      <w:pPr>
        <w:pStyle w:val="Style1"/>
        <w:spacing w:line="276" w:lineRule="auto"/>
        <w:rPr>
          <w:rFonts w:cstheme="minorHAnsi"/>
          <w:szCs w:val="22"/>
        </w:rPr>
      </w:pPr>
      <w:r w:rsidRPr="00C67749">
        <w:rPr>
          <w:rFonts w:asciiTheme="minorHAnsi" w:hAnsiTheme="minorHAnsi" w:cstheme="minorHAnsi"/>
          <w:b w:val="0"/>
          <w:i w:val="0"/>
          <w:szCs w:val="22"/>
        </w:rPr>
        <w:t xml:space="preserve">A NUMP addresses pre-cited barriers and provides a clear vision for the development of sustainable urban mobility. </w:t>
      </w:r>
    </w:p>
    <w:p w14:paraId="432CDDD1" w14:textId="77777777" w:rsidR="00035A11" w:rsidRPr="00DC14E8" w:rsidRDefault="00035A11">
      <w:pPr>
        <w:pStyle w:val="MYCBoxhead"/>
        <w:suppressAutoHyphens/>
        <w:spacing w:before="240"/>
      </w:pPr>
      <w:r w:rsidRPr="00DC14E8">
        <w:t>Box 1: The National Urban Mobility Policy (NUMP) concept</w:t>
      </w:r>
    </w:p>
    <w:tbl>
      <w:tblPr>
        <w:tblStyle w:val="MYCtable3"/>
        <w:tblW w:w="9072" w:type="dxa"/>
        <w:tblInd w:w="0" w:type="dxa"/>
        <w:tblLook w:val="04A0" w:firstRow="1" w:lastRow="0" w:firstColumn="1" w:lastColumn="0" w:noHBand="0" w:noVBand="1"/>
      </w:tblPr>
      <w:tblGrid>
        <w:gridCol w:w="9072"/>
      </w:tblGrid>
      <w:tr w:rsidR="00035A11" w:rsidRPr="00DC14E8" w14:paraId="731EDC82" w14:textId="77777777" w:rsidTr="005737C7">
        <w:tc>
          <w:tcPr>
            <w:tcW w:w="9072" w:type="dxa"/>
          </w:tcPr>
          <w:p w14:paraId="48761AD3" w14:textId="514809C7" w:rsidR="00035A11" w:rsidRPr="00DC14E8" w:rsidRDefault="00541F1C">
            <w:pPr>
              <w:suppressAutoHyphens/>
              <w:spacing w:before="120" w:line="276" w:lineRule="auto"/>
              <w:rPr>
                <w:szCs w:val="22"/>
              </w:rPr>
            </w:pPr>
            <w:r w:rsidRPr="00DC14E8">
              <w:rPr>
                <w:szCs w:val="22"/>
              </w:rPr>
              <w:t>Th</w:t>
            </w:r>
            <w:r w:rsidR="009D0FFB" w:rsidRPr="00DC14E8">
              <w:rPr>
                <w:szCs w:val="22"/>
              </w:rPr>
              <w:t xml:space="preserve">e current </w:t>
            </w:r>
            <w:r w:rsidRPr="00DC14E8">
              <w:rPr>
                <w:szCs w:val="22"/>
              </w:rPr>
              <w:t>Model T</w:t>
            </w:r>
            <w:r w:rsidR="009D0FFB" w:rsidRPr="00DC14E8">
              <w:rPr>
                <w:szCs w:val="22"/>
              </w:rPr>
              <w:t xml:space="preserve">erms of Reference </w:t>
            </w:r>
            <w:r w:rsidRPr="00DC14E8">
              <w:rPr>
                <w:szCs w:val="22"/>
              </w:rPr>
              <w:t>derive from the</w:t>
            </w:r>
            <w:r w:rsidR="00035A11" w:rsidRPr="00DC14E8">
              <w:rPr>
                <w:szCs w:val="22"/>
              </w:rPr>
              <w:t xml:space="preserve"> </w:t>
            </w:r>
            <w:r w:rsidR="00035A11" w:rsidRPr="00DC14E8">
              <w:rPr>
                <w:rFonts w:eastAsiaTheme="minorHAnsi" w:cstheme="minorBidi"/>
                <w:b/>
                <w:color w:val="954384" w:themeColor="accent6" w:themeShade="80"/>
                <w:szCs w:val="22"/>
                <w:lang w:eastAsia="en-US"/>
              </w:rPr>
              <w:t xml:space="preserve">MobiliseYourCity </w:t>
            </w:r>
            <w:r w:rsidR="00BA1A7D" w:rsidRPr="00DC14E8">
              <w:rPr>
                <w:szCs w:val="22"/>
              </w:rPr>
              <w:t>“</w:t>
            </w:r>
            <w:r w:rsidR="00035A11" w:rsidRPr="00C67749">
              <w:rPr>
                <w:i/>
                <w:szCs w:val="22"/>
              </w:rPr>
              <w:t>Guidelines on Developing and Implementing a National Urban Mobility Policy</w:t>
            </w:r>
            <w:r w:rsidR="00BA1A7D" w:rsidRPr="00DC14E8">
              <w:rPr>
                <w:i/>
                <w:szCs w:val="22"/>
              </w:rPr>
              <w:t>”</w:t>
            </w:r>
            <w:r w:rsidRPr="00DC14E8">
              <w:rPr>
                <w:szCs w:val="22"/>
              </w:rPr>
              <w:t>.</w:t>
            </w:r>
            <w:r w:rsidR="00035A11" w:rsidRPr="00DC14E8">
              <w:rPr>
                <w:szCs w:val="22"/>
              </w:rPr>
              <w:t xml:space="preserve"> The</w:t>
            </w:r>
            <w:r w:rsidR="005E3EE9" w:rsidRPr="00DC14E8">
              <w:rPr>
                <w:szCs w:val="22"/>
              </w:rPr>
              <w:t>se</w:t>
            </w:r>
            <w:r w:rsidR="00035A11" w:rsidRPr="00DC14E8">
              <w:rPr>
                <w:szCs w:val="22"/>
              </w:rPr>
              <w:t xml:space="preserve"> </w:t>
            </w:r>
            <w:r w:rsidR="00BA1A7D" w:rsidRPr="00DC14E8">
              <w:rPr>
                <w:szCs w:val="22"/>
              </w:rPr>
              <w:t>“</w:t>
            </w:r>
            <w:r w:rsidR="00035A11" w:rsidRPr="00DC14E8">
              <w:rPr>
                <w:szCs w:val="22"/>
              </w:rPr>
              <w:t>NUMP Guidelines</w:t>
            </w:r>
            <w:r w:rsidR="00BA1A7D" w:rsidRPr="00DC14E8">
              <w:rPr>
                <w:szCs w:val="22"/>
              </w:rPr>
              <w:t>”</w:t>
            </w:r>
            <w:r w:rsidR="00035A11" w:rsidRPr="00DC14E8">
              <w:rPr>
                <w:szCs w:val="22"/>
              </w:rPr>
              <w:t xml:space="preserve"> provide the following </w:t>
            </w:r>
            <w:r w:rsidR="00035A11" w:rsidRPr="00DC14E8">
              <w:rPr>
                <w:b/>
                <w:szCs w:val="22"/>
              </w:rPr>
              <w:t>definition</w:t>
            </w:r>
            <w:r w:rsidR="00BA1A7D" w:rsidRPr="00DC14E8">
              <w:rPr>
                <w:b/>
                <w:szCs w:val="22"/>
              </w:rPr>
              <w:t xml:space="preserve"> of a NUMP</w:t>
            </w:r>
            <w:r w:rsidR="00035A11" w:rsidRPr="00DC14E8">
              <w:rPr>
                <w:szCs w:val="22"/>
              </w:rPr>
              <w:t>:</w:t>
            </w:r>
          </w:p>
          <w:p w14:paraId="75EFE7CA" w14:textId="77777777" w:rsidR="00035A11" w:rsidRPr="00DC14E8" w:rsidRDefault="00035A11">
            <w:pPr>
              <w:suppressAutoHyphens/>
              <w:spacing w:before="240" w:line="276" w:lineRule="auto"/>
              <w:ind w:left="738" w:right="709"/>
              <w:rPr>
                <w:color w:val="9E2A86" w:themeColor="accent2"/>
              </w:rPr>
            </w:pPr>
            <w:r w:rsidRPr="00DC14E8">
              <w:rPr>
                <w:b/>
                <w:color w:val="9E2A86" w:themeColor="accent2"/>
              </w:rPr>
              <w:t>“A National Urban Mobility Policy or Programme</w:t>
            </w:r>
            <w:r w:rsidRPr="00DC14E8">
              <w:rPr>
                <w:color w:val="9E2A86" w:themeColor="accent2"/>
              </w:rPr>
              <w:t xml:space="preserve"> is a strategic, action-oriented framework for urban mobility, developed by national governments, enacted to enhance the capability of cities to plan, finance and implement projects and measures designed to fulfil the mobility needs of people and businesses in cities and their surroundings in a sustainable manner. It builds on existing policies and regulations and aims at harmonizing relevant laws, norms, sector strategies, investment and support programs towards an integrated approach for the benefits of cities and their inhabitants. It takes due consideration of participation and evaluation principles.” </w:t>
            </w:r>
          </w:p>
          <w:p w14:paraId="0F9C3A1B" w14:textId="53ABF0FB" w:rsidR="00035A11" w:rsidRPr="00DC14E8" w:rsidRDefault="009D0FFB">
            <w:pPr>
              <w:suppressAutoHyphens/>
              <w:spacing w:before="240" w:line="276" w:lineRule="auto"/>
              <w:ind w:right="709"/>
              <w:rPr>
                <w:szCs w:val="22"/>
              </w:rPr>
            </w:pPr>
            <w:r w:rsidRPr="00DC14E8">
              <w:rPr>
                <w:szCs w:val="22"/>
              </w:rPr>
              <w:t xml:space="preserve">These </w:t>
            </w:r>
            <w:r w:rsidR="00035A11" w:rsidRPr="00DC14E8">
              <w:rPr>
                <w:szCs w:val="22"/>
              </w:rPr>
              <w:t>principles being understood as</w:t>
            </w:r>
            <w:r w:rsidRPr="00DC14E8">
              <w:rPr>
                <w:szCs w:val="22"/>
              </w:rPr>
              <w:t xml:space="preserve"> follow</w:t>
            </w:r>
            <w:r w:rsidR="00035A11" w:rsidRPr="00DC14E8">
              <w:rPr>
                <w:szCs w:val="22"/>
              </w:rPr>
              <w:t>:</w:t>
            </w:r>
          </w:p>
          <w:p w14:paraId="776DCBE3" w14:textId="77777777" w:rsidR="00035A11" w:rsidRPr="00DC14E8" w:rsidRDefault="00035A11">
            <w:pPr>
              <w:pStyle w:val="MYCListingBullets1"/>
              <w:numPr>
                <w:ilvl w:val="0"/>
                <w:numId w:val="7"/>
              </w:numPr>
              <w:suppressAutoHyphens/>
              <w:spacing w:before="120"/>
              <w:jc w:val="both"/>
              <w:rPr>
                <w:b/>
                <w:lang w:val="en-GB"/>
              </w:rPr>
            </w:pPr>
            <w:r w:rsidRPr="00DC14E8">
              <w:rPr>
                <w:b/>
                <w:lang w:val="en-GB"/>
              </w:rPr>
              <w:t>Participation principle:</w:t>
            </w:r>
            <w:r w:rsidRPr="00DC14E8">
              <w:rPr>
                <w:lang w:val="en-GB"/>
              </w:rPr>
              <w:t xml:space="preserve"> beyond the content of the study, the way in which information is shared and long-term scenarios are validated, is crucial to ensure the feasibility of planning.</w:t>
            </w:r>
          </w:p>
          <w:p w14:paraId="4A33B881" w14:textId="77777777" w:rsidR="00035A11" w:rsidRPr="00DC14E8" w:rsidRDefault="00035A11">
            <w:pPr>
              <w:pStyle w:val="MYCListingBullets1"/>
              <w:numPr>
                <w:ilvl w:val="0"/>
                <w:numId w:val="7"/>
              </w:numPr>
              <w:suppressAutoHyphens/>
              <w:spacing w:before="120"/>
              <w:jc w:val="both"/>
              <w:rPr>
                <w:b/>
                <w:lang w:val="en-GB"/>
              </w:rPr>
            </w:pPr>
            <w:r w:rsidRPr="00DC14E8">
              <w:rPr>
                <w:b/>
                <w:lang w:val="en-GB"/>
              </w:rPr>
              <w:t>Evaluation principle:</w:t>
            </w:r>
            <w:r w:rsidRPr="00DC14E8">
              <w:rPr>
                <w:lang w:val="en-GB"/>
              </w:rPr>
              <w:t xml:space="preserve"> the NUMP sets objectives and establishes a mechanism for following them; especially for GHG emissions</w:t>
            </w:r>
          </w:p>
          <w:p w14:paraId="3D39FC36" w14:textId="2EAC26CA" w:rsidR="00035A11" w:rsidRPr="00DC14E8" w:rsidRDefault="00035A11">
            <w:pPr>
              <w:suppressAutoHyphens/>
              <w:spacing w:before="240" w:line="276" w:lineRule="auto"/>
              <w:rPr>
                <w:szCs w:val="22"/>
              </w:rPr>
            </w:pPr>
            <w:r w:rsidRPr="00DC14E8">
              <w:rPr>
                <w:szCs w:val="22"/>
              </w:rPr>
              <w:t xml:space="preserve">A NUMP aims to </w:t>
            </w:r>
            <w:r w:rsidR="00CE6C12" w:rsidRPr="00DC14E8">
              <w:rPr>
                <w:szCs w:val="22"/>
              </w:rPr>
              <w:t xml:space="preserve">improve </w:t>
            </w:r>
            <w:r w:rsidRPr="00DC14E8">
              <w:rPr>
                <w:szCs w:val="22"/>
              </w:rPr>
              <w:t xml:space="preserve">an urban </w:t>
            </w:r>
            <w:r w:rsidR="00BA1A7D" w:rsidRPr="00DC14E8">
              <w:rPr>
                <w:szCs w:val="22"/>
              </w:rPr>
              <w:t xml:space="preserve">mobility </w:t>
            </w:r>
            <w:r w:rsidRPr="00DC14E8">
              <w:rPr>
                <w:szCs w:val="22"/>
              </w:rPr>
              <w:t xml:space="preserve">system by addressing – as a minimum – the following </w:t>
            </w:r>
            <w:r w:rsidRPr="00DC14E8">
              <w:rPr>
                <w:b/>
                <w:szCs w:val="22"/>
              </w:rPr>
              <w:t>objectives</w:t>
            </w:r>
            <w:r w:rsidRPr="00DC14E8">
              <w:rPr>
                <w:szCs w:val="22"/>
              </w:rPr>
              <w:t>:</w:t>
            </w:r>
          </w:p>
          <w:p w14:paraId="748D8B2A" w14:textId="77777777" w:rsidR="00035A11" w:rsidRPr="00DC14E8" w:rsidRDefault="00035A11">
            <w:pPr>
              <w:pStyle w:val="MYCListingBullets1"/>
              <w:numPr>
                <w:ilvl w:val="0"/>
                <w:numId w:val="7"/>
              </w:numPr>
              <w:suppressAutoHyphens/>
              <w:spacing w:before="120"/>
              <w:jc w:val="both"/>
              <w:rPr>
                <w:lang w:val="en-GB"/>
              </w:rPr>
            </w:pPr>
            <w:r w:rsidRPr="00DC14E8">
              <w:rPr>
                <w:lang w:val="en-GB"/>
              </w:rPr>
              <w:lastRenderedPageBreak/>
              <w:t>Enable, facilitate and improve access through transport (not to transport) to markets, jobs, education and other services offered in urban areas, thereby prioritising people and their quality of life.</w:t>
            </w:r>
          </w:p>
          <w:p w14:paraId="7520CB82" w14:textId="77777777" w:rsidR="00035A11" w:rsidRPr="00DC14E8" w:rsidRDefault="00035A11">
            <w:pPr>
              <w:pStyle w:val="MYCListingBullets1"/>
              <w:numPr>
                <w:ilvl w:val="0"/>
                <w:numId w:val="7"/>
              </w:numPr>
              <w:suppressAutoHyphens/>
              <w:spacing w:before="120"/>
              <w:jc w:val="both"/>
              <w:rPr>
                <w:lang w:val="en-GB"/>
              </w:rPr>
            </w:pPr>
            <w:r w:rsidRPr="00DC14E8">
              <w:rPr>
                <w:lang w:val="en-GB"/>
              </w:rPr>
              <w:t>Integrate multiple sectors instead of single-sector planning approach (transport ministries as well as ministries of finance, energy, environment, public works, land-use planning, health, education, etc.) and promote a balanced and integrated development of all transport modes.</w:t>
            </w:r>
          </w:p>
          <w:p w14:paraId="062C20CF" w14:textId="77777777" w:rsidR="00035A11" w:rsidRPr="00DC14E8" w:rsidRDefault="00035A11">
            <w:pPr>
              <w:pStyle w:val="MYCListingBullets1"/>
              <w:numPr>
                <w:ilvl w:val="0"/>
                <w:numId w:val="7"/>
              </w:numPr>
              <w:suppressAutoHyphens/>
              <w:spacing w:before="120"/>
              <w:jc w:val="both"/>
              <w:rPr>
                <w:lang w:val="en-GB"/>
              </w:rPr>
            </w:pPr>
            <w:r w:rsidRPr="00DC14E8">
              <w:rPr>
                <w:lang w:val="en-GB"/>
              </w:rPr>
              <w:t>Promote a participatory and multi-stakeholder approach involving representatives of the public sector and the private sector, academia, civil society, NGOs, and other urban mobility stakeholders.</w:t>
            </w:r>
          </w:p>
          <w:p w14:paraId="65F34BEF" w14:textId="77777777" w:rsidR="00035A11" w:rsidRPr="00DC14E8" w:rsidRDefault="00035A11">
            <w:pPr>
              <w:pStyle w:val="MYCListingBullets1"/>
              <w:numPr>
                <w:ilvl w:val="0"/>
                <w:numId w:val="7"/>
              </w:numPr>
              <w:suppressAutoHyphens/>
              <w:spacing w:before="120"/>
              <w:jc w:val="both"/>
              <w:rPr>
                <w:lang w:val="en-GB"/>
              </w:rPr>
            </w:pPr>
            <w:r w:rsidRPr="00DC14E8">
              <w:rPr>
                <w:lang w:val="en-GB"/>
              </w:rPr>
              <w:t>Establish appropriate frameworks, efficient and effective (cooperation) processes, and, if needed, the transformation of prevailing structures to allow the development of sustainable urban mobility policies and plans.</w:t>
            </w:r>
          </w:p>
          <w:p w14:paraId="41B50C81" w14:textId="77777777" w:rsidR="00035A11" w:rsidRPr="00DC14E8" w:rsidRDefault="00035A11">
            <w:pPr>
              <w:pStyle w:val="MYCListingBullets1"/>
              <w:numPr>
                <w:ilvl w:val="0"/>
                <w:numId w:val="7"/>
              </w:numPr>
              <w:suppressAutoHyphens/>
              <w:spacing w:before="120"/>
              <w:jc w:val="both"/>
              <w:rPr>
                <w:lang w:val="en-GB"/>
              </w:rPr>
            </w:pPr>
            <w:r w:rsidRPr="00DC14E8">
              <w:rPr>
                <w:lang w:val="en-GB"/>
              </w:rPr>
              <w:t>Link sustainable urban mobility planning measures and their GHG emission reduction potential.</w:t>
            </w:r>
          </w:p>
          <w:p w14:paraId="4F8137DC" w14:textId="0EB5BC5B" w:rsidR="00035A11" w:rsidRPr="00DC14E8" w:rsidRDefault="00035A11">
            <w:pPr>
              <w:pStyle w:val="MYCListingBullets1"/>
              <w:numPr>
                <w:ilvl w:val="0"/>
                <w:numId w:val="7"/>
              </w:numPr>
              <w:suppressAutoHyphens/>
              <w:spacing w:before="120"/>
              <w:jc w:val="both"/>
              <w:rPr>
                <w:lang w:val="en-GB"/>
              </w:rPr>
            </w:pPr>
            <w:r w:rsidRPr="00DC14E8">
              <w:rPr>
                <w:lang w:val="en-GB"/>
              </w:rPr>
              <w:t>Ensure implementation of priority measures through precise action budgeting</w:t>
            </w:r>
            <w:r w:rsidR="00714C97" w:rsidRPr="00DC14E8">
              <w:rPr>
                <w:lang w:val="en-GB"/>
              </w:rPr>
              <w:t>,</w:t>
            </w:r>
            <w:r w:rsidRPr="00DC14E8">
              <w:rPr>
                <w:lang w:val="en-GB"/>
              </w:rPr>
              <w:t xml:space="preserve"> and financing stream identification, eventual pilot projects or pre-feasibility study on priority corridor</w:t>
            </w:r>
            <w:r w:rsidR="00714C97" w:rsidRPr="00DC14E8">
              <w:rPr>
                <w:lang w:val="en-GB"/>
              </w:rPr>
              <w:t>s;</w:t>
            </w:r>
            <w:r w:rsidRPr="00DC14E8">
              <w:rPr>
                <w:lang w:val="en-GB"/>
              </w:rPr>
              <w:t xml:space="preserve"> and </w:t>
            </w:r>
            <w:r w:rsidR="00714C97" w:rsidRPr="00DC14E8">
              <w:rPr>
                <w:lang w:val="en-GB"/>
              </w:rPr>
              <w:t xml:space="preserve">the use of </w:t>
            </w:r>
            <w:r w:rsidRPr="00DC14E8">
              <w:rPr>
                <w:lang w:val="en-GB"/>
              </w:rPr>
              <w:t>monitoring and reporting tools to ensure a follow-up of the implementation.</w:t>
            </w:r>
          </w:p>
          <w:p w14:paraId="59AD944B" w14:textId="052E964A" w:rsidR="00F2361B" w:rsidRPr="00DC14E8" w:rsidRDefault="00FF18E8" w:rsidP="007E53C2">
            <w:pPr>
              <w:suppressAutoHyphens/>
              <w:rPr>
                <w:lang w:eastAsia="en-US"/>
              </w:rPr>
            </w:pPr>
            <w:r>
              <w:t xml:space="preserve">MobiliseYourCity NUMPs focus on two main areas of recommendations: </w:t>
            </w:r>
            <w:r>
              <w:rPr>
                <w:lang w:eastAsia="en-US"/>
              </w:rPr>
              <w:t>s</w:t>
            </w:r>
            <w:r w:rsidRPr="00DC14E8">
              <w:rPr>
                <w:lang w:eastAsia="en-US"/>
              </w:rPr>
              <w:t xml:space="preserve">ector </w:t>
            </w:r>
            <w:r>
              <w:t xml:space="preserve">policy </w:t>
            </w:r>
            <w:r w:rsidRPr="00DC14E8">
              <w:rPr>
                <w:lang w:eastAsia="en-US"/>
              </w:rPr>
              <w:t>that provide harmonized and incentivising laws and regulations</w:t>
            </w:r>
            <w:r>
              <w:t>; and broad investment programme</w:t>
            </w:r>
            <w:r w:rsidRPr="00DC14E8">
              <w:rPr>
                <w:lang w:eastAsia="en-US"/>
              </w:rPr>
              <w:t xml:space="preserve"> </w:t>
            </w:r>
            <w:r>
              <w:rPr>
                <w:lang w:eastAsia="en-US"/>
              </w:rPr>
              <w:t xml:space="preserve">which can be </w:t>
            </w:r>
            <w:r w:rsidRPr="00DC14E8">
              <w:rPr>
                <w:lang w:eastAsia="en-US"/>
              </w:rPr>
              <w:t>carried out in a set of cities across a country</w:t>
            </w:r>
            <w:r>
              <w:t xml:space="preserve"> and include or consist of specific interventions</w:t>
            </w:r>
            <w:r w:rsidRPr="00DC14E8">
              <w:rPr>
                <w:lang w:eastAsia="en-US"/>
              </w:rPr>
              <w:t xml:space="preserve"> </w:t>
            </w:r>
            <w:r>
              <w:rPr>
                <w:lang w:eastAsia="en-US"/>
              </w:rPr>
              <w:t xml:space="preserve">an </w:t>
            </w:r>
            <w:r w:rsidRPr="00DC14E8">
              <w:rPr>
                <w:lang w:eastAsia="en-US"/>
              </w:rPr>
              <w:t>aspect of sustainable urban mobility (e.g.: a scrapping programme)</w:t>
            </w:r>
            <w:r>
              <w:t xml:space="preserve">. </w:t>
            </w:r>
          </w:p>
        </w:tc>
      </w:tr>
    </w:tbl>
    <w:p w14:paraId="791011F4" w14:textId="62BA4F5C" w:rsidR="00872C8A" w:rsidRPr="00DC14E8" w:rsidRDefault="007B37DA">
      <w:pPr>
        <w:pStyle w:val="berschrift2"/>
        <w:spacing w:after="240"/>
        <w:ind w:left="567"/>
        <w:rPr>
          <w:lang w:val="en-GB"/>
        </w:rPr>
      </w:pPr>
      <w:bookmarkStart w:id="646" w:name="_Toc39770947"/>
      <w:bookmarkStart w:id="647" w:name="_Toc40116551"/>
      <w:bookmarkStart w:id="648" w:name="_Toc40168810"/>
      <w:bookmarkStart w:id="649" w:name="_Toc40168922"/>
      <w:bookmarkStart w:id="650" w:name="_Toc40175254"/>
      <w:bookmarkStart w:id="651" w:name="_Toc40258364"/>
      <w:bookmarkStart w:id="652" w:name="_Toc36564676"/>
      <w:bookmarkStart w:id="653" w:name="_Toc36564811"/>
      <w:bookmarkStart w:id="654" w:name="_Toc36565993"/>
      <w:bookmarkStart w:id="655" w:name="_Toc36569067"/>
      <w:bookmarkStart w:id="656" w:name="_Toc36573008"/>
      <w:bookmarkStart w:id="657" w:name="_Toc36573140"/>
      <w:bookmarkStart w:id="658" w:name="_Toc36573271"/>
      <w:bookmarkStart w:id="659" w:name="_Toc36630762"/>
      <w:bookmarkStart w:id="660" w:name="_Toc36630916"/>
      <w:bookmarkStart w:id="661" w:name="_Toc36749102"/>
      <w:bookmarkStart w:id="662" w:name="_Toc36807829"/>
      <w:bookmarkStart w:id="663" w:name="_Toc36819951"/>
      <w:bookmarkStart w:id="664" w:name="_Toc36821870"/>
      <w:bookmarkStart w:id="665" w:name="_Toc36835308"/>
      <w:bookmarkStart w:id="666" w:name="_Toc37089227"/>
      <w:bookmarkStart w:id="667" w:name="_Toc37166654"/>
      <w:bookmarkStart w:id="668" w:name="_Toc36564677"/>
      <w:bookmarkStart w:id="669" w:name="_Toc36564812"/>
      <w:bookmarkStart w:id="670" w:name="_Toc36565994"/>
      <w:bookmarkStart w:id="671" w:name="_Toc36569068"/>
      <w:bookmarkStart w:id="672" w:name="_Toc36573009"/>
      <w:bookmarkStart w:id="673" w:name="_Toc36573141"/>
      <w:bookmarkStart w:id="674" w:name="_Toc36573272"/>
      <w:bookmarkStart w:id="675" w:name="_Toc36630763"/>
      <w:bookmarkStart w:id="676" w:name="_Toc36630917"/>
      <w:bookmarkStart w:id="677" w:name="_Toc36749103"/>
      <w:bookmarkStart w:id="678" w:name="_Toc36807830"/>
      <w:bookmarkStart w:id="679" w:name="_Toc36819952"/>
      <w:bookmarkStart w:id="680" w:name="_Toc36821871"/>
      <w:bookmarkStart w:id="681" w:name="_Toc36835309"/>
      <w:bookmarkStart w:id="682" w:name="_Toc37089228"/>
      <w:bookmarkStart w:id="683" w:name="_Toc37166655"/>
      <w:bookmarkStart w:id="684" w:name="_Toc46337455"/>
      <w:bookmarkEnd w:id="61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DC14E8">
        <w:rPr>
          <w:highlight w:val="lightGray"/>
          <w:lang w:val="en-GB"/>
        </w:rPr>
        <w:lastRenderedPageBreak/>
        <w:t>[</w:t>
      </w:r>
      <w:r w:rsidR="007978A9" w:rsidRPr="00C67749">
        <w:rPr>
          <w:highlight w:val="lightGray"/>
          <w:lang w:val="en-GB"/>
        </w:rPr>
        <w:t>Country</w:t>
      </w:r>
      <w:r w:rsidRPr="00C67749">
        <w:rPr>
          <w:highlight w:val="lightGray"/>
          <w:lang w:val="en-GB"/>
        </w:rPr>
        <w:t>]</w:t>
      </w:r>
      <w:r w:rsidRPr="00DC14E8">
        <w:rPr>
          <w:lang w:val="en-GB"/>
        </w:rPr>
        <w:t xml:space="preserve"> </w:t>
      </w:r>
      <w:r w:rsidR="00872C8A" w:rsidRPr="00DC14E8">
        <w:rPr>
          <w:lang w:val="en-GB"/>
        </w:rPr>
        <w:t>and M</w:t>
      </w:r>
      <w:r w:rsidR="00714C97" w:rsidRPr="00DC14E8">
        <w:rPr>
          <w:lang w:val="en-GB"/>
        </w:rPr>
        <w:t>obilise</w:t>
      </w:r>
      <w:r w:rsidR="00872C8A" w:rsidRPr="00DC14E8">
        <w:rPr>
          <w:lang w:val="en-GB"/>
        </w:rPr>
        <w:t>Y</w:t>
      </w:r>
      <w:r w:rsidR="00714C97" w:rsidRPr="00DC14E8">
        <w:rPr>
          <w:lang w:val="en-GB"/>
        </w:rPr>
        <w:t>our</w:t>
      </w:r>
      <w:r w:rsidR="00872C8A" w:rsidRPr="00DC14E8">
        <w:rPr>
          <w:lang w:val="en-GB"/>
        </w:rPr>
        <w:t>C</w:t>
      </w:r>
      <w:r w:rsidR="00714C97" w:rsidRPr="00DC14E8">
        <w:rPr>
          <w:lang w:val="en-GB"/>
        </w:rPr>
        <w:t>ity</w:t>
      </w:r>
      <w:bookmarkEnd w:id="684"/>
    </w:p>
    <w:p w14:paraId="2B99CFC5" w14:textId="0133799B" w:rsidR="002170BF" w:rsidRPr="00AA69B1" w:rsidRDefault="00C00BBC" w:rsidP="00AA69B1">
      <w:pPr>
        <w:suppressAutoHyphens/>
        <w:autoSpaceDN w:val="0"/>
        <w:spacing w:before="120" w:line="276" w:lineRule="auto"/>
        <w:textAlignment w:val="baseline"/>
        <w:rPr>
          <w:szCs w:val="22"/>
        </w:rPr>
      </w:pPr>
      <w:r w:rsidRPr="00AA69B1">
        <w:rPr>
          <w:szCs w:val="22"/>
        </w:rPr>
        <w:t xml:space="preserve">Partner </w:t>
      </w:r>
      <w:r w:rsidR="00A969DC" w:rsidRPr="00AA69B1">
        <w:rPr>
          <w:szCs w:val="22"/>
        </w:rPr>
        <w:t>C</w:t>
      </w:r>
      <w:r w:rsidRPr="00AA69B1">
        <w:rPr>
          <w:szCs w:val="22"/>
        </w:rPr>
        <w:t xml:space="preserve">ountries and </w:t>
      </w:r>
      <w:r w:rsidR="00A969DC" w:rsidRPr="00AA69B1">
        <w:rPr>
          <w:szCs w:val="22"/>
        </w:rPr>
        <w:t xml:space="preserve">Partner Cities </w:t>
      </w:r>
      <w:r w:rsidRPr="00AA69B1">
        <w:rPr>
          <w:szCs w:val="22"/>
        </w:rPr>
        <w:t xml:space="preserve">of </w:t>
      </w:r>
      <w:r w:rsidRPr="00AA69B1">
        <w:rPr>
          <w:b/>
          <w:color w:val="9E2A86" w:themeColor="accent2"/>
          <w:szCs w:val="22"/>
        </w:rPr>
        <w:t>MobiliseYourCity</w:t>
      </w:r>
      <w:r w:rsidRPr="00AA69B1">
        <w:rPr>
          <w:color w:val="9E2A86" w:themeColor="accent2"/>
          <w:szCs w:val="22"/>
        </w:rPr>
        <w:t xml:space="preserve"> </w:t>
      </w:r>
      <w:r w:rsidRPr="00AA69B1">
        <w:rPr>
          <w:szCs w:val="22"/>
        </w:rPr>
        <w:t xml:space="preserve">have recognized the global challenges on urban transport and committed to tackle these through adoption of common principles of sustainable urban mobility planning in their national and local development planning. </w:t>
      </w:r>
      <w:r w:rsidR="00A969DC" w:rsidRPr="00AA69B1">
        <w:rPr>
          <w:szCs w:val="22"/>
        </w:rPr>
        <w:t xml:space="preserve">Partner Countries and Partner Cities </w:t>
      </w:r>
      <w:r w:rsidRPr="00AA69B1">
        <w:rPr>
          <w:szCs w:val="22"/>
        </w:rPr>
        <w:t xml:space="preserve">participate in the </w:t>
      </w:r>
      <w:r w:rsidRPr="00AA69B1">
        <w:rPr>
          <w:b/>
          <w:color w:val="9E2A86" w:themeColor="accent2"/>
          <w:szCs w:val="22"/>
        </w:rPr>
        <w:t>MobiliseYourCity</w:t>
      </w:r>
      <w:r w:rsidRPr="00AA69B1">
        <w:rPr>
          <w:color w:val="9E2A86" w:themeColor="accent2"/>
          <w:szCs w:val="22"/>
        </w:rPr>
        <w:t xml:space="preserve"> </w:t>
      </w:r>
      <w:r w:rsidRPr="00AA69B1">
        <w:rPr>
          <w:szCs w:val="22"/>
        </w:rPr>
        <w:t>Community of Practice and they can receive technical assistance as well as tak</w:t>
      </w:r>
      <w:r w:rsidR="00714C97" w:rsidRPr="00AA69B1">
        <w:rPr>
          <w:szCs w:val="22"/>
        </w:rPr>
        <w:t>ing</w:t>
      </w:r>
      <w:r w:rsidRPr="00AA69B1">
        <w:rPr>
          <w:szCs w:val="22"/>
        </w:rPr>
        <w:t xml:space="preserve"> part </w:t>
      </w:r>
      <w:r w:rsidR="00714C97" w:rsidRPr="00AA69B1">
        <w:rPr>
          <w:szCs w:val="22"/>
        </w:rPr>
        <w:t xml:space="preserve">to </w:t>
      </w:r>
      <w:r w:rsidRPr="00AA69B1">
        <w:rPr>
          <w:szCs w:val="22"/>
        </w:rPr>
        <w:t>capacity-building activities.</w:t>
      </w:r>
    </w:p>
    <w:p w14:paraId="3BDE936B" w14:textId="04979510" w:rsidR="00C00BBC" w:rsidRPr="00DC14E8" w:rsidRDefault="007B37DA">
      <w:pPr>
        <w:pStyle w:val="Style1"/>
        <w:spacing w:line="276" w:lineRule="auto"/>
        <w:rPr>
          <w:rFonts w:asciiTheme="minorHAnsi" w:eastAsiaTheme="minorHAnsi" w:hAnsiTheme="minorHAnsi" w:cstheme="minorBidi"/>
          <w:b w:val="0"/>
          <w:i w:val="0"/>
          <w:szCs w:val="22"/>
          <w:lang w:eastAsia="en-US"/>
        </w:rPr>
      </w:pPr>
      <w:r w:rsidRPr="00DC14E8">
        <w:rPr>
          <w:rFonts w:asciiTheme="minorHAnsi" w:eastAsiaTheme="minorHAnsi" w:hAnsiTheme="minorHAnsi" w:cstheme="minorBidi"/>
          <w:b w:val="0"/>
          <w:i w:val="0"/>
          <w:szCs w:val="22"/>
          <w:highlight w:val="lightGray"/>
          <w:lang w:eastAsia="en-US"/>
        </w:rPr>
        <w:t>[</w:t>
      </w:r>
      <w:r w:rsidR="00C00BBC" w:rsidRPr="00C67749">
        <w:rPr>
          <w:rFonts w:asciiTheme="minorHAnsi" w:eastAsiaTheme="minorHAnsi" w:hAnsiTheme="minorHAnsi" w:cstheme="minorBidi"/>
          <w:b w:val="0"/>
          <w:i w:val="0"/>
          <w:szCs w:val="22"/>
          <w:highlight w:val="lightGray"/>
          <w:lang w:eastAsia="en-US"/>
        </w:rPr>
        <w:t>Country</w:t>
      </w:r>
      <w:r w:rsidRPr="00C67749">
        <w:rPr>
          <w:rFonts w:asciiTheme="minorHAnsi" w:eastAsiaTheme="minorHAnsi" w:hAnsiTheme="minorHAnsi" w:cstheme="minorBidi"/>
          <w:b w:val="0"/>
          <w:i w:val="0"/>
          <w:szCs w:val="22"/>
          <w:highlight w:val="lightGray"/>
          <w:lang w:eastAsia="en-US"/>
        </w:rPr>
        <w:t>]</w:t>
      </w:r>
      <w:r w:rsidRPr="00DC14E8">
        <w:rPr>
          <w:rFonts w:asciiTheme="minorHAnsi" w:eastAsiaTheme="minorHAnsi" w:hAnsiTheme="minorHAnsi" w:cstheme="minorBidi"/>
          <w:b w:val="0"/>
          <w:i w:val="0"/>
          <w:szCs w:val="22"/>
          <w:lang w:eastAsia="en-US"/>
        </w:rPr>
        <w:t xml:space="preserve"> </w:t>
      </w:r>
      <w:r w:rsidR="00C00BBC" w:rsidRPr="00DC14E8">
        <w:rPr>
          <w:rFonts w:asciiTheme="minorHAnsi" w:eastAsiaTheme="minorHAnsi" w:hAnsiTheme="minorHAnsi" w:cstheme="minorBidi"/>
          <w:b w:val="0"/>
          <w:i w:val="0"/>
          <w:szCs w:val="22"/>
          <w:lang w:eastAsia="en-US"/>
        </w:rPr>
        <w:t xml:space="preserve">applied to </w:t>
      </w:r>
      <w:r w:rsidR="00C00BBC" w:rsidRPr="00DC14E8">
        <w:rPr>
          <w:rFonts w:asciiTheme="minorHAnsi" w:eastAsiaTheme="minorHAnsi" w:hAnsiTheme="minorHAnsi" w:cstheme="minorBidi"/>
          <w:i w:val="0"/>
          <w:color w:val="954384" w:themeColor="accent6" w:themeShade="80"/>
          <w:szCs w:val="22"/>
          <w:lang w:eastAsia="en-US"/>
        </w:rPr>
        <w:t xml:space="preserve">MobiliseYourCity </w:t>
      </w:r>
      <w:r w:rsidR="00C00BBC" w:rsidRPr="00DC14E8">
        <w:rPr>
          <w:rFonts w:asciiTheme="minorHAnsi" w:eastAsiaTheme="minorHAnsi" w:hAnsiTheme="minorHAnsi" w:cstheme="minorBidi"/>
          <w:b w:val="0"/>
          <w:i w:val="0"/>
          <w:szCs w:val="22"/>
          <w:lang w:eastAsia="en-US"/>
        </w:rPr>
        <w:t xml:space="preserve">initiative in </w:t>
      </w:r>
      <w:r w:rsidRPr="00DC14E8">
        <w:rPr>
          <w:rFonts w:asciiTheme="minorHAnsi" w:eastAsiaTheme="minorHAnsi" w:hAnsiTheme="minorHAnsi" w:cstheme="minorBidi"/>
          <w:b w:val="0"/>
          <w:i w:val="0"/>
          <w:szCs w:val="22"/>
          <w:highlight w:val="lightGray"/>
          <w:lang w:eastAsia="en-US"/>
        </w:rPr>
        <w:t>[year]</w:t>
      </w:r>
      <w:r w:rsidR="00C00BBC" w:rsidRPr="00DC14E8">
        <w:rPr>
          <w:rFonts w:asciiTheme="minorHAnsi" w:eastAsiaTheme="minorHAnsi" w:hAnsiTheme="minorHAnsi" w:cstheme="minorBidi"/>
          <w:b w:val="0"/>
          <w:i w:val="0"/>
          <w:szCs w:val="22"/>
          <w:lang w:eastAsia="en-US"/>
        </w:rPr>
        <w:t xml:space="preserve"> and expressed an interest in the </w:t>
      </w:r>
      <w:r w:rsidR="008203FE" w:rsidRPr="00DC14E8">
        <w:rPr>
          <w:rFonts w:asciiTheme="minorHAnsi" w:eastAsiaTheme="minorHAnsi" w:hAnsiTheme="minorHAnsi" w:cstheme="minorBidi"/>
          <w:b w:val="0"/>
          <w:i w:val="0"/>
          <w:szCs w:val="22"/>
          <w:lang w:eastAsia="en-US"/>
        </w:rPr>
        <w:t xml:space="preserve">preparation and adoption </w:t>
      </w:r>
      <w:r w:rsidR="00C00BBC" w:rsidRPr="00DC14E8">
        <w:rPr>
          <w:rFonts w:asciiTheme="minorHAnsi" w:eastAsiaTheme="minorHAnsi" w:hAnsiTheme="minorHAnsi" w:cstheme="minorBidi"/>
          <w:b w:val="0"/>
          <w:i w:val="0"/>
          <w:szCs w:val="22"/>
          <w:lang w:eastAsia="en-US"/>
        </w:rPr>
        <w:t xml:space="preserve">of a National Urban Mobility Policy. Steering Committee of </w:t>
      </w:r>
      <w:r w:rsidR="00C00BBC" w:rsidRPr="00DC14E8">
        <w:rPr>
          <w:rFonts w:asciiTheme="minorHAnsi" w:eastAsiaTheme="minorHAnsi" w:hAnsiTheme="minorHAnsi" w:cstheme="minorBidi"/>
          <w:i w:val="0"/>
          <w:color w:val="954384" w:themeColor="accent6" w:themeShade="80"/>
          <w:szCs w:val="22"/>
          <w:lang w:eastAsia="en-US"/>
        </w:rPr>
        <w:t>MobiliseYourCity</w:t>
      </w:r>
      <w:r w:rsidR="00C00BBC" w:rsidRPr="00DC14E8">
        <w:rPr>
          <w:rFonts w:asciiTheme="minorHAnsi" w:eastAsiaTheme="minorHAnsi" w:hAnsiTheme="minorHAnsi" w:cstheme="minorBidi"/>
          <w:b w:val="0"/>
          <w:i w:val="0"/>
          <w:szCs w:val="22"/>
          <w:lang w:eastAsia="en-US"/>
        </w:rPr>
        <w:t xml:space="preserve"> approved the application in </w:t>
      </w:r>
      <w:r w:rsidRPr="00DC14E8">
        <w:rPr>
          <w:rFonts w:asciiTheme="minorHAnsi" w:eastAsiaTheme="minorHAnsi" w:hAnsiTheme="minorHAnsi" w:cstheme="minorBidi"/>
          <w:b w:val="0"/>
          <w:i w:val="0"/>
          <w:szCs w:val="22"/>
          <w:highlight w:val="lightGray"/>
          <w:lang w:eastAsia="en-US"/>
        </w:rPr>
        <w:t>[Date]</w:t>
      </w:r>
      <w:r w:rsidR="00C00BBC" w:rsidRPr="00DC14E8">
        <w:rPr>
          <w:rFonts w:asciiTheme="minorHAnsi" w:eastAsiaTheme="minorHAnsi" w:hAnsiTheme="minorHAnsi" w:cstheme="minorBidi"/>
          <w:b w:val="0"/>
          <w:i w:val="0"/>
          <w:szCs w:val="22"/>
          <w:highlight w:val="lightGray"/>
          <w:lang w:eastAsia="en-US"/>
        </w:rPr>
        <w:t>.</w:t>
      </w:r>
      <w:r w:rsidR="00C00BBC" w:rsidRPr="00C67749">
        <w:rPr>
          <w:rFonts w:eastAsiaTheme="minorHAnsi" w:cstheme="minorBidi"/>
          <w:b w:val="0"/>
          <w:i w:val="0"/>
          <w:szCs w:val="22"/>
          <w:lang w:eastAsia="en-US"/>
        </w:rPr>
        <w:t xml:space="preserve"> </w:t>
      </w:r>
      <w:r w:rsidRPr="00DC14E8">
        <w:rPr>
          <w:rFonts w:asciiTheme="minorHAnsi" w:eastAsiaTheme="minorHAnsi" w:hAnsiTheme="minorHAnsi" w:cstheme="minorBidi"/>
          <w:b w:val="0"/>
          <w:i w:val="0"/>
          <w:szCs w:val="22"/>
          <w:highlight w:val="lightGray"/>
          <w:lang w:eastAsia="en-US"/>
        </w:rPr>
        <w:t>[</w:t>
      </w:r>
      <w:r w:rsidR="006B6BD3" w:rsidRPr="00DC14E8">
        <w:rPr>
          <w:rFonts w:asciiTheme="minorHAnsi" w:eastAsiaTheme="minorHAnsi" w:hAnsiTheme="minorHAnsi" w:cstheme="minorBidi"/>
          <w:b w:val="0"/>
          <w:i w:val="0"/>
          <w:szCs w:val="22"/>
          <w:highlight w:val="lightGray"/>
          <w:lang w:eastAsia="en-US"/>
        </w:rPr>
        <w:t>Implementing Partner</w:t>
      </w:r>
      <w:r w:rsidRPr="00DC14E8">
        <w:rPr>
          <w:rFonts w:asciiTheme="minorHAnsi" w:eastAsiaTheme="minorHAnsi" w:hAnsiTheme="minorHAnsi" w:cstheme="minorBidi"/>
          <w:b w:val="0"/>
          <w:i w:val="0"/>
          <w:szCs w:val="22"/>
          <w:highlight w:val="lightGray"/>
          <w:lang w:eastAsia="en-US"/>
        </w:rPr>
        <w:t>]</w:t>
      </w:r>
      <w:r w:rsidR="00C00BBC" w:rsidRPr="00DC14E8">
        <w:rPr>
          <w:rFonts w:asciiTheme="minorHAnsi" w:eastAsiaTheme="minorHAnsi" w:hAnsiTheme="minorHAnsi" w:cstheme="minorBidi"/>
          <w:b w:val="0"/>
          <w:i w:val="0"/>
          <w:szCs w:val="22"/>
          <w:lang w:eastAsia="en-US"/>
        </w:rPr>
        <w:t xml:space="preserve"> then proposed to </w:t>
      </w:r>
      <w:r w:rsidRPr="00DC14E8">
        <w:rPr>
          <w:rFonts w:asciiTheme="minorHAnsi" w:eastAsiaTheme="minorHAnsi" w:hAnsiTheme="minorHAnsi" w:cstheme="minorBidi"/>
          <w:b w:val="0"/>
          <w:i w:val="0"/>
          <w:szCs w:val="22"/>
          <w:highlight w:val="lightGray"/>
          <w:lang w:eastAsia="en-US"/>
        </w:rPr>
        <w:t>[Country]</w:t>
      </w:r>
      <w:r w:rsidR="00C00BBC" w:rsidRPr="00DC14E8">
        <w:rPr>
          <w:rFonts w:asciiTheme="minorHAnsi" w:eastAsiaTheme="minorHAnsi" w:hAnsiTheme="minorHAnsi" w:cstheme="minorBidi"/>
          <w:b w:val="0"/>
          <w:i w:val="0"/>
          <w:szCs w:val="22"/>
          <w:lang w:eastAsia="en-US"/>
        </w:rPr>
        <w:t xml:space="preserve"> to fund the elaboration of a NUMP, as a measure undertaken in the country</w:t>
      </w:r>
      <w:r w:rsidR="00C00BBC" w:rsidRPr="00C67749">
        <w:rPr>
          <w:rFonts w:asciiTheme="minorHAnsi" w:eastAsiaTheme="minorHAnsi" w:hAnsiTheme="minorHAnsi" w:cstheme="minorBidi"/>
          <w:b w:val="0"/>
          <w:i w:val="0"/>
          <w:szCs w:val="22"/>
          <w:lang w:eastAsia="en-US"/>
        </w:rPr>
        <w:t xml:space="preserve"> </w:t>
      </w:r>
      <w:r w:rsidR="00C00BBC" w:rsidRPr="00DC14E8">
        <w:rPr>
          <w:rFonts w:asciiTheme="minorHAnsi" w:eastAsiaTheme="minorHAnsi" w:hAnsiTheme="minorHAnsi" w:cstheme="minorBidi"/>
          <w:b w:val="0"/>
          <w:i w:val="0"/>
          <w:szCs w:val="22"/>
          <w:lang w:eastAsia="en-US"/>
        </w:rPr>
        <w:t xml:space="preserve">under the framework of </w:t>
      </w:r>
      <w:r w:rsidR="00C00BBC" w:rsidRPr="00DC14E8">
        <w:rPr>
          <w:rFonts w:asciiTheme="minorHAnsi" w:eastAsiaTheme="minorHAnsi" w:hAnsiTheme="minorHAnsi" w:cstheme="minorBidi"/>
          <w:i w:val="0"/>
          <w:color w:val="954384" w:themeColor="accent6" w:themeShade="80"/>
          <w:szCs w:val="22"/>
          <w:lang w:eastAsia="en-US"/>
        </w:rPr>
        <w:t>MobiliseYourCity</w:t>
      </w:r>
      <w:r w:rsidR="00C00BBC" w:rsidRPr="00DC14E8">
        <w:rPr>
          <w:rFonts w:asciiTheme="minorHAnsi" w:eastAsiaTheme="minorHAnsi" w:hAnsiTheme="minorHAnsi" w:cstheme="minorBidi"/>
          <w:b w:val="0"/>
          <w:i w:val="0"/>
          <w:szCs w:val="22"/>
          <w:lang w:eastAsia="en-US"/>
        </w:rPr>
        <w:t xml:space="preserve">. This study will be funded by a grant made available by </w:t>
      </w:r>
      <w:r w:rsidRPr="00DC14E8">
        <w:rPr>
          <w:rFonts w:asciiTheme="minorHAnsi" w:eastAsiaTheme="minorHAnsi" w:hAnsiTheme="minorHAnsi" w:cstheme="minorBidi"/>
          <w:b w:val="0"/>
          <w:i w:val="0"/>
          <w:szCs w:val="22"/>
          <w:highlight w:val="lightGray"/>
          <w:lang w:eastAsia="en-US"/>
        </w:rPr>
        <w:t>[</w:t>
      </w:r>
      <w:r w:rsidR="006B6BD3" w:rsidRPr="00DC14E8">
        <w:rPr>
          <w:rFonts w:asciiTheme="minorHAnsi" w:eastAsiaTheme="minorHAnsi" w:hAnsiTheme="minorHAnsi" w:cstheme="minorBidi"/>
          <w:b w:val="0"/>
          <w:i w:val="0"/>
          <w:szCs w:val="22"/>
          <w:highlight w:val="lightGray"/>
          <w:lang w:eastAsia="en-US"/>
        </w:rPr>
        <w:t>Implementing Partner</w:t>
      </w:r>
      <w:r w:rsidRPr="00DC14E8">
        <w:rPr>
          <w:rFonts w:asciiTheme="minorHAnsi" w:eastAsiaTheme="minorHAnsi" w:hAnsiTheme="minorHAnsi" w:cstheme="minorBidi"/>
          <w:b w:val="0"/>
          <w:i w:val="0"/>
          <w:szCs w:val="22"/>
          <w:highlight w:val="lightGray"/>
          <w:lang w:eastAsia="en-US"/>
        </w:rPr>
        <w:t>]</w:t>
      </w:r>
      <w:r w:rsidR="00C00BBC" w:rsidRPr="00DC14E8">
        <w:rPr>
          <w:rFonts w:asciiTheme="minorHAnsi" w:eastAsiaTheme="minorHAnsi" w:hAnsiTheme="minorHAnsi" w:cstheme="minorBidi"/>
          <w:b w:val="0"/>
          <w:i w:val="0"/>
          <w:szCs w:val="22"/>
          <w:lang w:eastAsia="en-US"/>
        </w:rPr>
        <w:t xml:space="preserve"> to support </w:t>
      </w:r>
      <w:r w:rsidR="00C00BBC" w:rsidRPr="00DC14E8">
        <w:rPr>
          <w:rFonts w:asciiTheme="minorHAnsi" w:eastAsiaTheme="minorHAnsi" w:hAnsiTheme="minorHAnsi" w:cstheme="minorBidi"/>
          <w:i w:val="0"/>
          <w:color w:val="954384" w:themeColor="accent6" w:themeShade="80"/>
          <w:szCs w:val="22"/>
          <w:lang w:eastAsia="en-US"/>
        </w:rPr>
        <w:t>MobiliseYourCity</w:t>
      </w:r>
      <w:r w:rsidR="00C00BBC" w:rsidRPr="00DC14E8">
        <w:rPr>
          <w:rFonts w:asciiTheme="minorHAnsi" w:eastAsiaTheme="minorHAnsi" w:hAnsiTheme="minorHAnsi" w:cstheme="minorBidi"/>
          <w:b w:val="0"/>
          <w:i w:val="0"/>
          <w:szCs w:val="22"/>
          <w:lang w:eastAsia="en-US"/>
        </w:rPr>
        <w:t xml:space="preserve"> programs in </w:t>
      </w:r>
      <w:r w:rsidRPr="00DC14E8">
        <w:rPr>
          <w:rFonts w:asciiTheme="minorHAnsi" w:eastAsiaTheme="minorHAnsi" w:hAnsiTheme="minorHAnsi" w:cstheme="minorBidi"/>
          <w:b w:val="0"/>
          <w:i w:val="0"/>
          <w:szCs w:val="22"/>
          <w:highlight w:val="lightGray"/>
          <w:lang w:eastAsia="en-US"/>
        </w:rPr>
        <w:t>[</w:t>
      </w:r>
      <w:r w:rsidR="00C00BBC" w:rsidRPr="00C67749">
        <w:rPr>
          <w:rFonts w:asciiTheme="minorHAnsi" w:eastAsiaTheme="minorHAnsi" w:hAnsiTheme="minorHAnsi" w:cstheme="minorBidi"/>
          <w:b w:val="0"/>
          <w:i w:val="0"/>
          <w:szCs w:val="22"/>
          <w:highlight w:val="lightGray"/>
          <w:lang w:eastAsia="en-US"/>
        </w:rPr>
        <w:t>Continent</w:t>
      </w:r>
      <w:r w:rsidRPr="00DC14E8">
        <w:rPr>
          <w:rFonts w:asciiTheme="minorHAnsi" w:eastAsiaTheme="minorHAnsi" w:hAnsiTheme="minorHAnsi" w:cstheme="minorBidi"/>
          <w:b w:val="0"/>
          <w:i w:val="0"/>
          <w:szCs w:val="22"/>
          <w:highlight w:val="lightGray"/>
          <w:lang w:eastAsia="en-US"/>
        </w:rPr>
        <w:t>]</w:t>
      </w:r>
      <w:r w:rsidRPr="00C67749">
        <w:rPr>
          <w:rFonts w:asciiTheme="minorHAnsi" w:eastAsiaTheme="minorHAnsi" w:hAnsiTheme="minorHAnsi" w:cstheme="minorBidi"/>
          <w:b w:val="0"/>
          <w:i w:val="0"/>
          <w:szCs w:val="22"/>
          <w:highlight w:val="lightGray"/>
          <w:lang w:eastAsia="en-US"/>
        </w:rPr>
        <w:t>.</w:t>
      </w:r>
      <w:r w:rsidRPr="00C67749">
        <w:rPr>
          <w:rFonts w:asciiTheme="minorHAnsi" w:eastAsiaTheme="minorHAnsi" w:hAnsiTheme="minorHAnsi" w:cstheme="minorBidi"/>
          <w:b w:val="0"/>
          <w:i w:val="0"/>
          <w:szCs w:val="22"/>
          <w:lang w:eastAsia="en-US"/>
        </w:rPr>
        <w:t xml:space="preserve"> </w:t>
      </w:r>
      <w:r w:rsidRPr="00DC14E8">
        <w:rPr>
          <w:rFonts w:asciiTheme="minorHAnsi" w:eastAsiaTheme="minorHAnsi" w:hAnsiTheme="minorHAnsi" w:cstheme="minorBidi"/>
          <w:b w:val="0"/>
          <w:i w:val="0"/>
          <w:szCs w:val="22"/>
          <w:highlight w:val="lightGray"/>
          <w:lang w:eastAsia="en-US"/>
        </w:rPr>
        <w:t>[</w:t>
      </w:r>
      <w:r w:rsidR="006B6BD3" w:rsidRPr="00DC14E8">
        <w:rPr>
          <w:rFonts w:asciiTheme="minorHAnsi" w:eastAsiaTheme="minorHAnsi" w:hAnsiTheme="minorHAnsi" w:cstheme="minorBidi"/>
          <w:b w:val="0"/>
          <w:i w:val="0"/>
          <w:szCs w:val="22"/>
          <w:highlight w:val="lightGray"/>
          <w:lang w:eastAsia="en-US"/>
        </w:rPr>
        <w:t>Implementing Partner</w:t>
      </w:r>
      <w:r w:rsidRPr="00DC14E8">
        <w:rPr>
          <w:rFonts w:asciiTheme="minorHAnsi" w:eastAsiaTheme="minorHAnsi" w:hAnsiTheme="minorHAnsi" w:cstheme="minorBidi"/>
          <w:b w:val="0"/>
          <w:i w:val="0"/>
          <w:szCs w:val="22"/>
          <w:highlight w:val="lightGray"/>
          <w:lang w:eastAsia="en-US"/>
        </w:rPr>
        <w:t>]</w:t>
      </w:r>
      <w:r w:rsidR="00C00BBC" w:rsidRPr="00DC14E8">
        <w:rPr>
          <w:rFonts w:asciiTheme="minorHAnsi" w:eastAsiaTheme="minorHAnsi" w:hAnsiTheme="minorHAnsi" w:cstheme="minorBidi"/>
          <w:b w:val="0"/>
          <w:i w:val="0"/>
          <w:szCs w:val="22"/>
          <w:lang w:eastAsia="en-US"/>
        </w:rPr>
        <w:t xml:space="preserve"> will </w:t>
      </w:r>
      <w:proofErr w:type="gramStart"/>
      <w:r w:rsidR="00C00BBC" w:rsidRPr="00DC14E8">
        <w:rPr>
          <w:rFonts w:asciiTheme="minorHAnsi" w:eastAsiaTheme="minorHAnsi" w:hAnsiTheme="minorHAnsi" w:cstheme="minorBidi"/>
          <w:b w:val="0"/>
          <w:i w:val="0"/>
          <w:szCs w:val="22"/>
          <w:lang w:eastAsia="en-US"/>
        </w:rPr>
        <w:t>be in charge of</w:t>
      </w:r>
      <w:proofErr w:type="gramEnd"/>
      <w:r w:rsidR="00C00BBC" w:rsidRPr="00DC14E8">
        <w:rPr>
          <w:rFonts w:asciiTheme="minorHAnsi" w:eastAsiaTheme="minorHAnsi" w:hAnsiTheme="minorHAnsi" w:cstheme="minorBidi"/>
          <w:b w:val="0"/>
          <w:i w:val="0"/>
          <w:szCs w:val="22"/>
          <w:lang w:eastAsia="en-US"/>
        </w:rPr>
        <w:t xml:space="preserve"> the procurement and of the follow up of the contracts needed to </w:t>
      </w:r>
      <w:r w:rsidR="008203FE" w:rsidRPr="00DC14E8">
        <w:rPr>
          <w:rFonts w:asciiTheme="minorHAnsi" w:eastAsiaTheme="minorHAnsi" w:hAnsiTheme="minorHAnsi" w:cstheme="minorBidi"/>
          <w:b w:val="0"/>
          <w:i w:val="0"/>
          <w:szCs w:val="22"/>
          <w:lang w:eastAsia="en-US"/>
        </w:rPr>
        <w:t xml:space="preserve">elaborate </w:t>
      </w:r>
      <w:r w:rsidR="00C00BBC" w:rsidRPr="00DC14E8">
        <w:rPr>
          <w:rFonts w:asciiTheme="minorHAnsi" w:eastAsiaTheme="minorHAnsi" w:hAnsiTheme="minorHAnsi" w:cstheme="minorBidi"/>
          <w:b w:val="0"/>
          <w:i w:val="0"/>
          <w:szCs w:val="22"/>
          <w:lang w:eastAsia="en-US"/>
        </w:rPr>
        <w:t xml:space="preserve">a NUMP in </w:t>
      </w:r>
      <w:r w:rsidRPr="00DC14E8">
        <w:rPr>
          <w:rFonts w:asciiTheme="minorHAnsi" w:eastAsiaTheme="minorHAnsi" w:hAnsiTheme="minorHAnsi" w:cstheme="minorBidi"/>
          <w:b w:val="0"/>
          <w:i w:val="0"/>
          <w:szCs w:val="22"/>
          <w:highlight w:val="lightGray"/>
          <w:lang w:eastAsia="en-US"/>
        </w:rPr>
        <w:t>[Country]</w:t>
      </w:r>
      <w:r w:rsidR="00C00BBC" w:rsidRPr="00DC14E8">
        <w:rPr>
          <w:rFonts w:asciiTheme="minorHAnsi" w:eastAsiaTheme="minorHAnsi" w:hAnsiTheme="minorHAnsi" w:cstheme="minorBidi"/>
          <w:b w:val="0"/>
          <w:i w:val="0"/>
          <w:szCs w:val="22"/>
          <w:lang w:eastAsia="en-US"/>
        </w:rPr>
        <w:t>.</w:t>
      </w:r>
      <w:r w:rsidR="006B6BD3" w:rsidRPr="00DC14E8">
        <w:rPr>
          <w:szCs w:val="22"/>
          <w:highlight w:val="lightGray"/>
        </w:rPr>
        <w:t xml:space="preserve"> </w:t>
      </w:r>
    </w:p>
    <w:p w14:paraId="1C63B009" w14:textId="77777777" w:rsidR="00C00BBC" w:rsidRPr="00DC14E8" w:rsidRDefault="00C00BBC">
      <w:pPr>
        <w:suppressAutoHyphens/>
        <w:rPr>
          <w:lang w:eastAsia="en-US"/>
        </w:rPr>
      </w:pPr>
    </w:p>
    <w:p w14:paraId="42A44045" w14:textId="1C3F3FD2" w:rsidR="00414E63" w:rsidRPr="00DC14E8" w:rsidRDefault="00E378D3">
      <w:pPr>
        <w:pStyle w:val="berschrift1"/>
        <w:rPr>
          <w:szCs w:val="22"/>
        </w:rPr>
      </w:pPr>
      <w:bookmarkStart w:id="685" w:name="_Toc24033467"/>
      <w:bookmarkStart w:id="686" w:name="_Toc24475454"/>
      <w:bookmarkStart w:id="687" w:name="_Toc24477283"/>
      <w:bookmarkStart w:id="688" w:name="_Toc24641738"/>
      <w:bookmarkStart w:id="689" w:name="_Toc24647862"/>
      <w:bookmarkStart w:id="690" w:name="_Toc24730958"/>
      <w:bookmarkStart w:id="691" w:name="_Toc24919626"/>
      <w:bookmarkStart w:id="692" w:name="_Toc24936128"/>
      <w:bookmarkStart w:id="693" w:name="_Toc24033468"/>
      <w:bookmarkStart w:id="694" w:name="_Toc24475455"/>
      <w:bookmarkStart w:id="695" w:name="_Toc24477284"/>
      <w:bookmarkStart w:id="696" w:name="_Toc24641739"/>
      <w:bookmarkStart w:id="697" w:name="_Toc24647863"/>
      <w:bookmarkStart w:id="698" w:name="_Toc24730959"/>
      <w:bookmarkStart w:id="699" w:name="_Toc24919627"/>
      <w:bookmarkStart w:id="700" w:name="_Toc24936129"/>
      <w:bookmarkStart w:id="701" w:name="_Toc24033469"/>
      <w:bookmarkStart w:id="702" w:name="_Toc24475456"/>
      <w:bookmarkStart w:id="703" w:name="_Toc24477285"/>
      <w:bookmarkStart w:id="704" w:name="_Toc24641740"/>
      <w:bookmarkStart w:id="705" w:name="_Toc24647864"/>
      <w:bookmarkStart w:id="706" w:name="_Toc24730960"/>
      <w:bookmarkStart w:id="707" w:name="_Toc24919628"/>
      <w:bookmarkStart w:id="708" w:name="_Toc24936130"/>
      <w:bookmarkStart w:id="709" w:name="_Toc24033470"/>
      <w:bookmarkStart w:id="710" w:name="_Toc24475457"/>
      <w:bookmarkStart w:id="711" w:name="_Toc24477286"/>
      <w:bookmarkStart w:id="712" w:name="_Toc24641741"/>
      <w:bookmarkStart w:id="713" w:name="_Toc24647865"/>
      <w:bookmarkStart w:id="714" w:name="_Toc24730961"/>
      <w:bookmarkStart w:id="715" w:name="_Toc24919629"/>
      <w:bookmarkStart w:id="716" w:name="_Toc24936131"/>
      <w:bookmarkStart w:id="717" w:name="_Toc24033471"/>
      <w:bookmarkStart w:id="718" w:name="_Toc24475458"/>
      <w:bookmarkStart w:id="719" w:name="_Toc24477287"/>
      <w:bookmarkStart w:id="720" w:name="_Toc24641742"/>
      <w:bookmarkStart w:id="721" w:name="_Toc24647866"/>
      <w:bookmarkStart w:id="722" w:name="_Toc24730962"/>
      <w:bookmarkStart w:id="723" w:name="_Toc24919630"/>
      <w:bookmarkStart w:id="724" w:name="_Toc24936132"/>
      <w:bookmarkStart w:id="725" w:name="_Toc24033472"/>
      <w:bookmarkStart w:id="726" w:name="_Toc24475459"/>
      <w:bookmarkStart w:id="727" w:name="_Toc24477288"/>
      <w:bookmarkStart w:id="728" w:name="_Toc24641743"/>
      <w:bookmarkStart w:id="729" w:name="_Toc24647867"/>
      <w:bookmarkStart w:id="730" w:name="_Toc24730963"/>
      <w:bookmarkStart w:id="731" w:name="_Toc24919631"/>
      <w:bookmarkStart w:id="732" w:name="_Toc24936133"/>
      <w:bookmarkStart w:id="733" w:name="_Toc24033477"/>
      <w:bookmarkStart w:id="734" w:name="_Toc24475464"/>
      <w:bookmarkStart w:id="735" w:name="_Toc24477293"/>
      <w:bookmarkStart w:id="736" w:name="_Toc24641748"/>
      <w:bookmarkStart w:id="737" w:name="_Toc24647872"/>
      <w:bookmarkStart w:id="738" w:name="_Toc24730968"/>
      <w:bookmarkStart w:id="739" w:name="_Toc24919636"/>
      <w:bookmarkStart w:id="740" w:name="_Toc24936138"/>
      <w:bookmarkStart w:id="741" w:name="_Toc24033481"/>
      <w:bookmarkStart w:id="742" w:name="_Toc24475468"/>
      <w:bookmarkStart w:id="743" w:name="_Toc24477297"/>
      <w:bookmarkStart w:id="744" w:name="_Toc24641752"/>
      <w:bookmarkStart w:id="745" w:name="_Toc24647876"/>
      <w:bookmarkStart w:id="746" w:name="_Toc24730972"/>
      <w:bookmarkStart w:id="747" w:name="_Toc24919640"/>
      <w:bookmarkStart w:id="748" w:name="_Toc24936142"/>
      <w:bookmarkStart w:id="749" w:name="_Toc24033482"/>
      <w:bookmarkStart w:id="750" w:name="_Toc24475469"/>
      <w:bookmarkStart w:id="751" w:name="_Toc24477298"/>
      <w:bookmarkStart w:id="752" w:name="_Toc24641753"/>
      <w:bookmarkStart w:id="753" w:name="_Toc24647877"/>
      <w:bookmarkStart w:id="754" w:name="_Toc24730973"/>
      <w:bookmarkStart w:id="755" w:name="_Toc24919641"/>
      <w:bookmarkStart w:id="756" w:name="_Toc24936143"/>
      <w:bookmarkStart w:id="757" w:name="_Toc24033483"/>
      <w:bookmarkStart w:id="758" w:name="_Toc24475470"/>
      <w:bookmarkStart w:id="759" w:name="_Toc24477299"/>
      <w:bookmarkStart w:id="760" w:name="_Toc24641754"/>
      <w:bookmarkStart w:id="761" w:name="_Toc24647878"/>
      <w:bookmarkStart w:id="762" w:name="_Toc24730974"/>
      <w:bookmarkStart w:id="763" w:name="_Toc24919642"/>
      <w:bookmarkStart w:id="764" w:name="_Toc24936144"/>
      <w:bookmarkStart w:id="765" w:name="_Toc24033485"/>
      <w:bookmarkStart w:id="766" w:name="_Toc24475472"/>
      <w:bookmarkStart w:id="767" w:name="_Toc24477301"/>
      <w:bookmarkStart w:id="768" w:name="_Toc24641756"/>
      <w:bookmarkStart w:id="769" w:name="_Toc24647880"/>
      <w:bookmarkStart w:id="770" w:name="_Toc24730976"/>
      <w:bookmarkStart w:id="771" w:name="_Toc24919644"/>
      <w:bookmarkStart w:id="772" w:name="_Toc24936146"/>
      <w:bookmarkStart w:id="773" w:name="_Toc24033487"/>
      <w:bookmarkStart w:id="774" w:name="_Toc24475474"/>
      <w:bookmarkStart w:id="775" w:name="_Toc24477303"/>
      <w:bookmarkStart w:id="776" w:name="_Toc24641758"/>
      <w:bookmarkStart w:id="777" w:name="_Toc24647882"/>
      <w:bookmarkStart w:id="778" w:name="_Toc24730978"/>
      <w:bookmarkStart w:id="779" w:name="_Toc24919646"/>
      <w:bookmarkStart w:id="780" w:name="_Toc24936148"/>
      <w:bookmarkStart w:id="781" w:name="_Toc24033496"/>
      <w:bookmarkStart w:id="782" w:name="_Toc24475483"/>
      <w:bookmarkStart w:id="783" w:name="_Toc24477312"/>
      <w:bookmarkStart w:id="784" w:name="_Toc24641767"/>
      <w:bookmarkStart w:id="785" w:name="_Toc24647891"/>
      <w:bookmarkStart w:id="786" w:name="_Toc24730987"/>
      <w:bookmarkStart w:id="787" w:name="_Toc24919655"/>
      <w:bookmarkStart w:id="788" w:name="_Toc24936157"/>
      <w:bookmarkStart w:id="789" w:name="_Toc24033498"/>
      <w:bookmarkStart w:id="790" w:name="_Toc24475485"/>
      <w:bookmarkStart w:id="791" w:name="_Toc24477314"/>
      <w:bookmarkStart w:id="792" w:name="_Toc24641769"/>
      <w:bookmarkStart w:id="793" w:name="_Toc24647893"/>
      <w:bookmarkStart w:id="794" w:name="_Toc24730989"/>
      <w:bookmarkStart w:id="795" w:name="_Toc24919657"/>
      <w:bookmarkStart w:id="796" w:name="_Toc24936159"/>
      <w:bookmarkStart w:id="797" w:name="_Toc24033501"/>
      <w:bookmarkStart w:id="798" w:name="_Toc24475488"/>
      <w:bookmarkStart w:id="799" w:name="_Toc24477317"/>
      <w:bookmarkStart w:id="800" w:name="_Toc24641772"/>
      <w:bookmarkStart w:id="801" w:name="_Toc24647896"/>
      <w:bookmarkStart w:id="802" w:name="_Toc24730992"/>
      <w:bookmarkStart w:id="803" w:name="_Toc24919660"/>
      <w:bookmarkStart w:id="804" w:name="_Toc24936162"/>
      <w:bookmarkStart w:id="805" w:name="_Toc24033502"/>
      <w:bookmarkStart w:id="806" w:name="_Toc24475489"/>
      <w:bookmarkStart w:id="807" w:name="_Toc24477318"/>
      <w:bookmarkStart w:id="808" w:name="_Toc24641773"/>
      <w:bookmarkStart w:id="809" w:name="_Toc24647897"/>
      <w:bookmarkStart w:id="810" w:name="_Toc24730993"/>
      <w:bookmarkStart w:id="811" w:name="_Toc24919661"/>
      <w:bookmarkStart w:id="812" w:name="_Toc24936163"/>
      <w:bookmarkStart w:id="813" w:name="_Toc24033503"/>
      <w:bookmarkStart w:id="814" w:name="_Toc24475490"/>
      <w:bookmarkStart w:id="815" w:name="_Toc24477319"/>
      <w:bookmarkStart w:id="816" w:name="_Toc24641774"/>
      <w:bookmarkStart w:id="817" w:name="_Toc24647898"/>
      <w:bookmarkStart w:id="818" w:name="_Toc24730994"/>
      <w:bookmarkStart w:id="819" w:name="_Toc24919662"/>
      <w:bookmarkStart w:id="820" w:name="_Toc24936164"/>
      <w:bookmarkStart w:id="821" w:name="_Toc24033504"/>
      <w:bookmarkStart w:id="822" w:name="_Toc24475491"/>
      <w:bookmarkStart w:id="823" w:name="_Toc24477320"/>
      <w:bookmarkStart w:id="824" w:name="_Toc24641775"/>
      <w:bookmarkStart w:id="825" w:name="_Toc24647899"/>
      <w:bookmarkStart w:id="826" w:name="_Toc24730995"/>
      <w:bookmarkStart w:id="827" w:name="_Toc24919663"/>
      <w:bookmarkStart w:id="828" w:name="_Toc24936165"/>
      <w:bookmarkStart w:id="829" w:name="_Toc24033505"/>
      <w:bookmarkStart w:id="830" w:name="_Toc24475492"/>
      <w:bookmarkStart w:id="831" w:name="_Toc24477321"/>
      <w:bookmarkStart w:id="832" w:name="_Toc24641776"/>
      <w:bookmarkStart w:id="833" w:name="_Toc24647900"/>
      <w:bookmarkStart w:id="834" w:name="_Toc24730996"/>
      <w:bookmarkStart w:id="835" w:name="_Toc24919664"/>
      <w:bookmarkStart w:id="836" w:name="_Toc24936166"/>
      <w:bookmarkStart w:id="837" w:name="_Toc24033506"/>
      <w:bookmarkStart w:id="838" w:name="_Toc24475493"/>
      <w:bookmarkStart w:id="839" w:name="_Toc24477322"/>
      <w:bookmarkStart w:id="840" w:name="_Toc24641777"/>
      <w:bookmarkStart w:id="841" w:name="_Toc24647901"/>
      <w:bookmarkStart w:id="842" w:name="_Toc24730997"/>
      <w:bookmarkStart w:id="843" w:name="_Toc24919665"/>
      <w:bookmarkStart w:id="844" w:name="_Toc24936167"/>
      <w:bookmarkStart w:id="845" w:name="_Toc24033507"/>
      <w:bookmarkStart w:id="846" w:name="_Toc24475494"/>
      <w:bookmarkStart w:id="847" w:name="_Toc24477323"/>
      <w:bookmarkStart w:id="848" w:name="_Toc24641778"/>
      <w:bookmarkStart w:id="849" w:name="_Toc24647902"/>
      <w:bookmarkStart w:id="850" w:name="_Toc24730998"/>
      <w:bookmarkStart w:id="851" w:name="_Toc24919666"/>
      <w:bookmarkStart w:id="852" w:name="_Toc24936168"/>
      <w:bookmarkStart w:id="853" w:name="_Toc24033508"/>
      <w:bookmarkStart w:id="854" w:name="_Toc24475495"/>
      <w:bookmarkStart w:id="855" w:name="_Toc24477324"/>
      <w:bookmarkStart w:id="856" w:name="_Toc24641779"/>
      <w:bookmarkStart w:id="857" w:name="_Toc24647903"/>
      <w:bookmarkStart w:id="858" w:name="_Toc24730999"/>
      <w:bookmarkStart w:id="859" w:name="_Toc24919667"/>
      <w:bookmarkStart w:id="860" w:name="_Toc24936169"/>
      <w:bookmarkStart w:id="861" w:name="_Toc24033509"/>
      <w:bookmarkStart w:id="862" w:name="_Toc24475496"/>
      <w:bookmarkStart w:id="863" w:name="_Toc24477325"/>
      <w:bookmarkStart w:id="864" w:name="_Toc24641780"/>
      <w:bookmarkStart w:id="865" w:name="_Toc24647904"/>
      <w:bookmarkStart w:id="866" w:name="_Toc24731000"/>
      <w:bookmarkStart w:id="867" w:name="_Toc24919668"/>
      <w:bookmarkStart w:id="868" w:name="_Toc24936170"/>
      <w:bookmarkStart w:id="869" w:name="_Toc24033510"/>
      <w:bookmarkStart w:id="870" w:name="_Toc24475497"/>
      <w:bookmarkStart w:id="871" w:name="_Toc24477326"/>
      <w:bookmarkStart w:id="872" w:name="_Toc24641781"/>
      <w:bookmarkStart w:id="873" w:name="_Toc24647905"/>
      <w:bookmarkStart w:id="874" w:name="_Toc24731001"/>
      <w:bookmarkStart w:id="875" w:name="_Toc24919669"/>
      <w:bookmarkStart w:id="876" w:name="_Toc24936171"/>
      <w:bookmarkStart w:id="877" w:name="_Toc24033511"/>
      <w:bookmarkStart w:id="878" w:name="_Toc24475498"/>
      <w:bookmarkStart w:id="879" w:name="_Toc24477327"/>
      <w:bookmarkStart w:id="880" w:name="_Toc24641782"/>
      <w:bookmarkStart w:id="881" w:name="_Toc24647906"/>
      <w:bookmarkStart w:id="882" w:name="_Toc24731002"/>
      <w:bookmarkStart w:id="883" w:name="_Toc24919670"/>
      <w:bookmarkStart w:id="884" w:name="_Toc24936172"/>
      <w:bookmarkStart w:id="885" w:name="_Toc24033512"/>
      <w:bookmarkStart w:id="886" w:name="_Toc24475499"/>
      <w:bookmarkStart w:id="887" w:name="_Toc24477328"/>
      <w:bookmarkStart w:id="888" w:name="_Toc24641783"/>
      <w:bookmarkStart w:id="889" w:name="_Toc24647907"/>
      <w:bookmarkStart w:id="890" w:name="_Toc24731003"/>
      <w:bookmarkStart w:id="891" w:name="_Toc24919671"/>
      <w:bookmarkStart w:id="892" w:name="_Toc24936173"/>
      <w:bookmarkStart w:id="893" w:name="_Toc24033513"/>
      <w:bookmarkStart w:id="894" w:name="_Toc24475500"/>
      <w:bookmarkStart w:id="895" w:name="_Toc24477329"/>
      <w:bookmarkStart w:id="896" w:name="_Toc24641784"/>
      <w:bookmarkStart w:id="897" w:name="_Toc24647908"/>
      <w:bookmarkStart w:id="898" w:name="_Toc24731004"/>
      <w:bookmarkStart w:id="899" w:name="_Toc24919672"/>
      <w:bookmarkStart w:id="900" w:name="_Toc24936174"/>
      <w:bookmarkStart w:id="901" w:name="_Toc24033514"/>
      <w:bookmarkStart w:id="902" w:name="_Toc24475501"/>
      <w:bookmarkStart w:id="903" w:name="_Toc24477330"/>
      <w:bookmarkStart w:id="904" w:name="_Toc24641785"/>
      <w:bookmarkStart w:id="905" w:name="_Toc24647909"/>
      <w:bookmarkStart w:id="906" w:name="_Toc24731005"/>
      <w:bookmarkStart w:id="907" w:name="_Toc24919673"/>
      <w:bookmarkStart w:id="908" w:name="_Toc24936175"/>
      <w:bookmarkStart w:id="909" w:name="_Toc24033515"/>
      <w:bookmarkStart w:id="910" w:name="_Toc24475502"/>
      <w:bookmarkStart w:id="911" w:name="_Toc24477331"/>
      <w:bookmarkStart w:id="912" w:name="_Toc24641786"/>
      <w:bookmarkStart w:id="913" w:name="_Toc24647910"/>
      <w:bookmarkStart w:id="914" w:name="_Toc24731006"/>
      <w:bookmarkStart w:id="915" w:name="_Toc24919674"/>
      <w:bookmarkStart w:id="916" w:name="_Toc24936176"/>
      <w:bookmarkStart w:id="917" w:name="_Toc24033516"/>
      <w:bookmarkStart w:id="918" w:name="_Toc24475503"/>
      <w:bookmarkStart w:id="919" w:name="_Toc24477332"/>
      <w:bookmarkStart w:id="920" w:name="_Toc24641787"/>
      <w:bookmarkStart w:id="921" w:name="_Toc24647911"/>
      <w:bookmarkStart w:id="922" w:name="_Toc24731007"/>
      <w:bookmarkStart w:id="923" w:name="_Toc24919675"/>
      <w:bookmarkStart w:id="924" w:name="_Toc24936177"/>
      <w:bookmarkStart w:id="925" w:name="_Toc24033517"/>
      <w:bookmarkStart w:id="926" w:name="_Toc24475504"/>
      <w:bookmarkStart w:id="927" w:name="_Toc24477333"/>
      <w:bookmarkStart w:id="928" w:name="_Toc24641788"/>
      <w:bookmarkStart w:id="929" w:name="_Toc24647912"/>
      <w:bookmarkStart w:id="930" w:name="_Toc24731008"/>
      <w:bookmarkStart w:id="931" w:name="_Toc24919676"/>
      <w:bookmarkStart w:id="932" w:name="_Toc24936178"/>
      <w:bookmarkStart w:id="933" w:name="_Toc24033519"/>
      <w:bookmarkStart w:id="934" w:name="_Toc24475506"/>
      <w:bookmarkStart w:id="935" w:name="_Toc24477335"/>
      <w:bookmarkStart w:id="936" w:name="_Toc24641790"/>
      <w:bookmarkStart w:id="937" w:name="_Toc24647914"/>
      <w:bookmarkStart w:id="938" w:name="_Toc24731010"/>
      <w:bookmarkStart w:id="939" w:name="_Toc24919678"/>
      <w:bookmarkStart w:id="940" w:name="_Toc24936180"/>
      <w:bookmarkStart w:id="941" w:name="_Toc24033520"/>
      <w:bookmarkStart w:id="942" w:name="_Toc24475507"/>
      <w:bookmarkStart w:id="943" w:name="_Toc24477336"/>
      <w:bookmarkStart w:id="944" w:name="_Toc24641791"/>
      <w:bookmarkStart w:id="945" w:name="_Toc24647915"/>
      <w:bookmarkStart w:id="946" w:name="_Toc24731011"/>
      <w:bookmarkStart w:id="947" w:name="_Toc24919679"/>
      <w:bookmarkStart w:id="948" w:name="_Toc24936181"/>
      <w:bookmarkStart w:id="949" w:name="_Toc24033524"/>
      <w:bookmarkStart w:id="950" w:name="_Toc24475511"/>
      <w:bookmarkStart w:id="951" w:name="_Toc24477340"/>
      <w:bookmarkStart w:id="952" w:name="_Toc24641795"/>
      <w:bookmarkStart w:id="953" w:name="_Toc24647919"/>
      <w:bookmarkStart w:id="954" w:name="_Toc24731015"/>
      <w:bookmarkStart w:id="955" w:name="_Toc24919683"/>
      <w:bookmarkStart w:id="956" w:name="_Toc24936185"/>
      <w:bookmarkStart w:id="957" w:name="_Toc24033530"/>
      <w:bookmarkStart w:id="958" w:name="_Toc24475517"/>
      <w:bookmarkStart w:id="959" w:name="_Toc24477346"/>
      <w:bookmarkStart w:id="960" w:name="_Toc24641801"/>
      <w:bookmarkStart w:id="961" w:name="_Toc24647925"/>
      <w:bookmarkStart w:id="962" w:name="_Toc24731021"/>
      <w:bookmarkStart w:id="963" w:name="_Toc24919689"/>
      <w:bookmarkStart w:id="964" w:name="_Toc24936191"/>
      <w:bookmarkStart w:id="965" w:name="_Toc24033531"/>
      <w:bookmarkStart w:id="966" w:name="_Toc24475518"/>
      <w:bookmarkStart w:id="967" w:name="_Toc24477347"/>
      <w:bookmarkStart w:id="968" w:name="_Toc24641802"/>
      <w:bookmarkStart w:id="969" w:name="_Toc24647926"/>
      <w:bookmarkStart w:id="970" w:name="_Toc24731022"/>
      <w:bookmarkStart w:id="971" w:name="_Toc24919690"/>
      <w:bookmarkStart w:id="972" w:name="_Toc24936192"/>
      <w:bookmarkStart w:id="973" w:name="_Toc24033532"/>
      <w:bookmarkStart w:id="974" w:name="_Toc24475519"/>
      <w:bookmarkStart w:id="975" w:name="_Toc24477348"/>
      <w:bookmarkStart w:id="976" w:name="_Toc24641803"/>
      <w:bookmarkStart w:id="977" w:name="_Toc24647927"/>
      <w:bookmarkStart w:id="978" w:name="_Toc24731023"/>
      <w:bookmarkStart w:id="979" w:name="_Toc24919691"/>
      <w:bookmarkStart w:id="980" w:name="_Toc24936193"/>
      <w:bookmarkStart w:id="981" w:name="_Toc46337456"/>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DC14E8">
        <w:lastRenderedPageBreak/>
        <w:t>General description of the assignment</w:t>
      </w:r>
      <w:bookmarkEnd w:id="981"/>
    </w:p>
    <w:p w14:paraId="091D4C83" w14:textId="605C354D" w:rsidR="00A5488B" w:rsidRPr="00DC14E8" w:rsidRDefault="002A2AAF">
      <w:pPr>
        <w:pStyle w:val="berschrift2"/>
        <w:spacing w:after="240"/>
        <w:ind w:left="567"/>
        <w:rPr>
          <w:lang w:val="en-GB"/>
        </w:rPr>
      </w:pPr>
      <w:bookmarkStart w:id="982" w:name="_Toc46337457"/>
      <w:r w:rsidRPr="00DC14E8">
        <w:rPr>
          <w:lang w:val="en-GB"/>
        </w:rPr>
        <w:t>Scope</w:t>
      </w:r>
      <w:bookmarkEnd w:id="982"/>
      <w:r w:rsidR="00E378D3" w:rsidRPr="00DC14E8">
        <w:rPr>
          <w:lang w:val="en-GB"/>
        </w:rPr>
        <w:t xml:space="preserve"> </w:t>
      </w:r>
    </w:p>
    <w:p w14:paraId="40364158" w14:textId="3FE1701D" w:rsidR="00FE506C" w:rsidRPr="00DC14E8" w:rsidRDefault="00C00BBC">
      <w:pPr>
        <w:suppressAutoHyphens/>
        <w:autoSpaceDN w:val="0"/>
        <w:spacing w:before="120" w:line="276" w:lineRule="auto"/>
        <w:textAlignment w:val="baseline"/>
        <w:rPr>
          <w:rFonts w:ascii="Calibri" w:eastAsia="Calibri" w:hAnsi="Calibri" w:cs="Calibri"/>
        </w:rPr>
      </w:pPr>
      <w:r w:rsidRPr="00DC14E8">
        <w:rPr>
          <w:szCs w:val="22"/>
        </w:rPr>
        <w:t xml:space="preserve">As an important step for the Initiative in </w:t>
      </w:r>
      <w:r w:rsidR="0044221D" w:rsidRPr="00C67749">
        <w:rPr>
          <w:szCs w:val="22"/>
          <w:highlight w:val="lightGray"/>
        </w:rPr>
        <w:t>[</w:t>
      </w:r>
      <w:r w:rsidRPr="00C67749">
        <w:rPr>
          <w:szCs w:val="22"/>
          <w:highlight w:val="lightGray"/>
        </w:rPr>
        <w:t>Country</w:t>
      </w:r>
      <w:r w:rsidR="0044221D" w:rsidRPr="00C67749">
        <w:rPr>
          <w:szCs w:val="22"/>
          <w:highlight w:val="lightGray"/>
        </w:rPr>
        <w:t>]</w:t>
      </w:r>
      <w:r w:rsidRPr="00DC14E8">
        <w:rPr>
          <w:szCs w:val="22"/>
        </w:rPr>
        <w:t xml:space="preserve">, </w:t>
      </w:r>
      <w:r w:rsidR="0044221D" w:rsidRPr="00C67749">
        <w:rPr>
          <w:szCs w:val="22"/>
          <w:highlight w:val="lightGray"/>
        </w:rPr>
        <w:t>[</w:t>
      </w:r>
      <w:r w:rsidR="006B6BD3" w:rsidRPr="00DC14E8">
        <w:rPr>
          <w:szCs w:val="22"/>
          <w:highlight w:val="lightGray"/>
        </w:rPr>
        <w:t>Implementing Partner</w:t>
      </w:r>
      <w:r w:rsidR="0044221D" w:rsidRPr="00C67749">
        <w:rPr>
          <w:szCs w:val="22"/>
          <w:highlight w:val="lightGray"/>
        </w:rPr>
        <w:t>]</w:t>
      </w:r>
      <w:r w:rsidRPr="00DC14E8">
        <w:rPr>
          <w:szCs w:val="22"/>
        </w:rPr>
        <w:t xml:space="preserve"> on behalf of the government of </w:t>
      </w:r>
      <w:r w:rsidR="0044221D" w:rsidRPr="00C67749">
        <w:rPr>
          <w:szCs w:val="22"/>
          <w:highlight w:val="lightGray"/>
        </w:rPr>
        <w:t>[</w:t>
      </w:r>
      <w:r w:rsidRPr="00C67749">
        <w:rPr>
          <w:szCs w:val="22"/>
          <w:highlight w:val="lightGray"/>
        </w:rPr>
        <w:t>Country</w:t>
      </w:r>
      <w:r w:rsidR="0044221D" w:rsidRPr="00C67749">
        <w:rPr>
          <w:szCs w:val="22"/>
          <w:highlight w:val="lightGray"/>
        </w:rPr>
        <w:t>]</w:t>
      </w:r>
      <w:r w:rsidRPr="00DC14E8">
        <w:rPr>
          <w:szCs w:val="22"/>
        </w:rPr>
        <w:t xml:space="preserve"> is calling for consultancy services to </w:t>
      </w:r>
      <w:r w:rsidR="007B37DA" w:rsidRPr="00DC14E8">
        <w:rPr>
          <w:szCs w:val="22"/>
        </w:rPr>
        <w:t>support the whole preparation</w:t>
      </w:r>
      <w:r w:rsidR="00981DB6" w:rsidRPr="00DC14E8">
        <w:rPr>
          <w:szCs w:val="22"/>
        </w:rPr>
        <w:t xml:space="preserve"> and</w:t>
      </w:r>
      <w:r w:rsidR="007B37DA" w:rsidRPr="00DC14E8">
        <w:rPr>
          <w:szCs w:val="22"/>
        </w:rPr>
        <w:t xml:space="preserve"> elaboration </w:t>
      </w:r>
      <w:r w:rsidR="00981DB6" w:rsidRPr="00DC14E8">
        <w:rPr>
          <w:szCs w:val="22"/>
        </w:rPr>
        <w:t xml:space="preserve">processes </w:t>
      </w:r>
      <w:r w:rsidR="007B37DA" w:rsidRPr="00DC14E8">
        <w:rPr>
          <w:szCs w:val="22"/>
        </w:rPr>
        <w:t xml:space="preserve">and adoption </w:t>
      </w:r>
      <w:r w:rsidRPr="00DC14E8">
        <w:rPr>
          <w:szCs w:val="22"/>
        </w:rPr>
        <w:t xml:space="preserve">of a National Urban Mobility </w:t>
      </w:r>
      <w:r w:rsidR="001839B3">
        <w:rPr>
          <w:szCs w:val="22"/>
        </w:rPr>
        <w:t xml:space="preserve">Policy </w:t>
      </w:r>
      <w:r w:rsidRPr="00DC14E8">
        <w:rPr>
          <w:szCs w:val="22"/>
        </w:rPr>
        <w:t xml:space="preserve">(NUMP) </w:t>
      </w:r>
      <w:r w:rsidRPr="00DC14E8">
        <w:rPr>
          <w:rFonts w:ascii="Calibri" w:eastAsia="Calibri" w:hAnsi="Calibri" w:cs="Calibri"/>
        </w:rPr>
        <w:t>applying to the entire area of the country</w:t>
      </w:r>
      <w:r w:rsidRPr="00DC14E8">
        <w:rPr>
          <w:szCs w:val="22"/>
        </w:rPr>
        <w:t xml:space="preserve">, </w:t>
      </w:r>
      <w:r w:rsidR="007B37DA" w:rsidRPr="00DC14E8">
        <w:rPr>
          <w:rFonts w:ascii="Calibri" w:eastAsia="Calibri" w:hAnsi="Calibri" w:cs="Calibri"/>
        </w:rPr>
        <w:t xml:space="preserve">the overall goal </w:t>
      </w:r>
      <w:r w:rsidRPr="00DC14E8">
        <w:rPr>
          <w:rFonts w:ascii="Calibri" w:eastAsia="Calibri" w:hAnsi="Calibri" w:cs="Calibri"/>
        </w:rPr>
        <w:t xml:space="preserve">of </w:t>
      </w:r>
      <w:r w:rsidR="00F45671" w:rsidRPr="00DC14E8">
        <w:rPr>
          <w:rFonts w:ascii="Calibri" w:eastAsia="Calibri" w:hAnsi="Calibri" w:cs="Calibri"/>
        </w:rPr>
        <w:t xml:space="preserve">which is to set-up a tailor-made framework </w:t>
      </w:r>
      <w:r w:rsidR="0021744E" w:rsidRPr="00DC14E8">
        <w:rPr>
          <w:rFonts w:ascii="Calibri" w:eastAsia="Calibri" w:hAnsi="Calibri" w:cs="Calibri"/>
        </w:rPr>
        <w:t>enabling</w:t>
      </w:r>
      <w:r w:rsidR="00F45671" w:rsidRPr="00DC14E8">
        <w:rPr>
          <w:rFonts w:ascii="Calibri" w:eastAsia="Calibri" w:hAnsi="Calibri" w:cs="Calibri"/>
        </w:rPr>
        <w:t xml:space="preserve"> </w:t>
      </w:r>
      <w:r w:rsidR="007B37DA" w:rsidRPr="00DC14E8">
        <w:rPr>
          <w:rFonts w:ascii="Calibri" w:eastAsia="Calibri" w:hAnsi="Calibri" w:cs="Calibri"/>
        </w:rPr>
        <w:t>the transformation to sustainable urban mobility.</w:t>
      </w:r>
    </w:p>
    <w:p w14:paraId="004FEDF1" w14:textId="3821EC0A" w:rsidR="00FE506C" w:rsidRPr="00DC14E8" w:rsidRDefault="00FE506C">
      <w:pPr>
        <w:suppressAutoHyphens/>
        <w:spacing w:after="200" w:line="276" w:lineRule="auto"/>
        <w:rPr>
          <w:rFonts w:ascii="Calibri" w:eastAsia="Calibri" w:hAnsi="Calibri" w:cs="Calibri"/>
        </w:rPr>
      </w:pPr>
      <w:r w:rsidRPr="00C67749">
        <w:rPr>
          <w:rFonts w:ascii="Calibri" w:eastAsia="MS Mincho" w:hAnsi="Calibri" w:cs="Calibri"/>
          <w:highlight w:val="lightGray"/>
        </w:rPr>
        <w:t xml:space="preserve">[If relevant, add other objectives for the NUMP </w:t>
      </w:r>
      <w:r w:rsidRPr="00DC14E8">
        <w:rPr>
          <w:rFonts w:ascii="Calibri" w:eastAsia="MS Mincho" w:hAnsi="Calibri" w:cs="Calibri"/>
          <w:highlight w:val="lightGray"/>
        </w:rPr>
        <w:t xml:space="preserve">according </w:t>
      </w:r>
      <w:r w:rsidRPr="00C67749">
        <w:rPr>
          <w:rFonts w:ascii="Calibri" w:eastAsia="MS Mincho" w:hAnsi="Calibri" w:cs="Calibri"/>
          <w:highlight w:val="lightGray"/>
        </w:rPr>
        <w:t xml:space="preserve">to </w:t>
      </w:r>
      <w:r w:rsidRPr="00DC14E8">
        <w:rPr>
          <w:rFonts w:ascii="Calibri" w:eastAsia="MS Mincho" w:hAnsi="Calibri" w:cs="Calibri"/>
          <w:highlight w:val="lightGray"/>
        </w:rPr>
        <w:t xml:space="preserve">specific </w:t>
      </w:r>
      <w:r w:rsidRPr="00C67749">
        <w:rPr>
          <w:rFonts w:ascii="Calibri" w:eastAsia="MS Mincho" w:hAnsi="Calibri" w:cs="Calibri"/>
          <w:highlight w:val="lightGray"/>
        </w:rPr>
        <w:t>context]</w:t>
      </w:r>
    </w:p>
    <w:p w14:paraId="429D9227" w14:textId="347C0DC6" w:rsidR="00C00BBC" w:rsidRPr="00C67749" w:rsidRDefault="00C00BBC" w:rsidP="00C67749">
      <w:pPr>
        <w:suppressAutoHyphens/>
        <w:autoSpaceDN w:val="0"/>
        <w:spacing w:before="120" w:line="276" w:lineRule="auto"/>
        <w:textAlignment w:val="baseline"/>
        <w:rPr>
          <w:rFonts w:ascii="Calibri" w:eastAsia="Calibri" w:hAnsi="Calibri" w:cs="Calibri"/>
        </w:rPr>
      </w:pPr>
      <w:r w:rsidRPr="00DC14E8">
        <w:rPr>
          <w:rFonts w:ascii="Calibri" w:eastAsia="Calibri" w:hAnsi="Calibri" w:cs="Calibri"/>
        </w:rPr>
        <w:t xml:space="preserve">The expected </w:t>
      </w:r>
      <w:r w:rsidR="007B37DA" w:rsidRPr="00DC14E8">
        <w:rPr>
          <w:rFonts w:ascii="Calibri" w:eastAsia="Calibri" w:hAnsi="Calibri" w:cs="Calibri"/>
        </w:rPr>
        <w:t xml:space="preserve">main </w:t>
      </w:r>
      <w:r w:rsidRPr="00DC14E8">
        <w:rPr>
          <w:rFonts w:ascii="Calibri" w:eastAsia="Calibri" w:hAnsi="Calibri" w:cs="Calibri"/>
        </w:rPr>
        <w:t xml:space="preserve">outcome of the assignment is a </w:t>
      </w:r>
      <w:r w:rsidR="007563A2" w:rsidRPr="00DC14E8">
        <w:rPr>
          <w:rFonts w:ascii="Calibri" w:eastAsia="Calibri" w:hAnsi="Calibri" w:cs="Calibri"/>
        </w:rPr>
        <w:t xml:space="preserve">draft </w:t>
      </w:r>
      <w:r w:rsidRPr="00DC14E8">
        <w:rPr>
          <w:szCs w:val="22"/>
        </w:rPr>
        <w:t xml:space="preserve">National Urban Mobility </w:t>
      </w:r>
      <w:r w:rsidR="0044221D" w:rsidRPr="00C67749">
        <w:rPr>
          <w:szCs w:val="22"/>
          <w:highlight w:val="lightGray"/>
        </w:rPr>
        <w:t>[</w:t>
      </w:r>
      <w:r w:rsidRPr="00C67749">
        <w:rPr>
          <w:szCs w:val="22"/>
          <w:highlight w:val="lightGray"/>
        </w:rPr>
        <w:t>Policy</w:t>
      </w:r>
      <w:r w:rsidR="00BA1A7D" w:rsidRPr="00DC14E8">
        <w:rPr>
          <w:szCs w:val="22"/>
          <w:highlight w:val="lightGray"/>
        </w:rPr>
        <w:t xml:space="preserve"> </w:t>
      </w:r>
      <w:r w:rsidRPr="00C67749">
        <w:rPr>
          <w:szCs w:val="22"/>
          <w:highlight w:val="lightGray"/>
        </w:rPr>
        <w:t>and</w:t>
      </w:r>
      <w:r w:rsidR="00D717DA" w:rsidRPr="00DC14E8">
        <w:rPr>
          <w:szCs w:val="22"/>
          <w:highlight w:val="lightGray"/>
        </w:rPr>
        <w:t>/or</w:t>
      </w:r>
      <w:r w:rsidR="007B37DA" w:rsidRPr="00C67749">
        <w:rPr>
          <w:szCs w:val="22"/>
          <w:highlight w:val="lightGray"/>
        </w:rPr>
        <w:t xml:space="preserve"> </w:t>
      </w:r>
      <w:r w:rsidRPr="00C67749">
        <w:rPr>
          <w:szCs w:val="22"/>
          <w:highlight w:val="lightGray"/>
        </w:rPr>
        <w:t>Investment program</w:t>
      </w:r>
      <w:r w:rsidR="0044221D" w:rsidRPr="00C67749">
        <w:rPr>
          <w:szCs w:val="22"/>
          <w:highlight w:val="lightGray"/>
        </w:rPr>
        <w:t>]</w:t>
      </w:r>
      <w:r w:rsidRPr="00DC14E8">
        <w:rPr>
          <w:sz w:val="20"/>
          <w:szCs w:val="22"/>
        </w:rPr>
        <w:t xml:space="preserve"> </w:t>
      </w:r>
      <w:r w:rsidRPr="00DC14E8">
        <w:rPr>
          <w:szCs w:val="22"/>
        </w:rPr>
        <w:t>(NUMP)</w:t>
      </w:r>
      <w:r w:rsidRPr="00DC14E8">
        <w:rPr>
          <w:rFonts w:ascii="Calibri" w:eastAsia="Calibri" w:hAnsi="Calibri" w:cs="Calibri"/>
        </w:rPr>
        <w:t xml:space="preserve"> </w:t>
      </w:r>
      <w:r w:rsidR="00981DB6" w:rsidRPr="00DC14E8">
        <w:rPr>
          <w:rFonts w:ascii="Calibri" w:eastAsia="Calibri" w:hAnsi="Calibri" w:cs="Calibri"/>
        </w:rPr>
        <w:t>including</w:t>
      </w:r>
      <w:r w:rsidR="00FB484D" w:rsidRPr="00DC14E8">
        <w:rPr>
          <w:rFonts w:ascii="Calibri" w:eastAsia="Calibri" w:hAnsi="Calibri" w:cs="Calibri"/>
        </w:rPr>
        <w:t xml:space="preserve"> a </w:t>
      </w:r>
      <w:r w:rsidRPr="00DC14E8">
        <w:rPr>
          <w:rFonts w:ascii="Calibri" w:eastAsia="Calibri" w:hAnsi="Calibri" w:cs="Calibri"/>
        </w:rPr>
        <w:t>monitor</w:t>
      </w:r>
      <w:r w:rsidR="00FB484D" w:rsidRPr="00DC14E8">
        <w:rPr>
          <w:rFonts w:ascii="Calibri" w:eastAsia="Calibri" w:hAnsi="Calibri" w:cs="Calibri"/>
        </w:rPr>
        <w:t xml:space="preserve">ing and reporting system, </w:t>
      </w:r>
      <w:r w:rsidRPr="00DC14E8">
        <w:rPr>
          <w:rFonts w:ascii="Calibri" w:eastAsia="Calibri" w:hAnsi="Calibri" w:cs="Calibri"/>
        </w:rPr>
        <w:t xml:space="preserve">and which should be ready for adoption by the </w:t>
      </w:r>
      <w:r w:rsidR="0044221D" w:rsidRPr="00C67749">
        <w:rPr>
          <w:rFonts w:ascii="Calibri" w:eastAsia="Calibri" w:hAnsi="Calibri" w:cs="Calibri"/>
          <w:highlight w:val="lightGray"/>
        </w:rPr>
        <w:t>[</w:t>
      </w:r>
      <w:r w:rsidRPr="00C67749">
        <w:rPr>
          <w:rFonts w:ascii="Calibri" w:eastAsia="Calibri" w:hAnsi="Calibri" w:cs="Calibri"/>
          <w:highlight w:val="lightGray"/>
        </w:rPr>
        <w:t>Country</w:t>
      </w:r>
      <w:r w:rsidR="0044221D" w:rsidRPr="00C67749">
        <w:rPr>
          <w:rFonts w:ascii="Calibri" w:eastAsia="Calibri" w:hAnsi="Calibri" w:cs="Calibri"/>
          <w:highlight w:val="lightGray"/>
        </w:rPr>
        <w:t>]</w:t>
      </w:r>
      <w:r w:rsidRPr="00DC14E8">
        <w:rPr>
          <w:rFonts w:ascii="Calibri" w:eastAsia="Calibri" w:hAnsi="Calibri" w:cs="Calibri"/>
        </w:rPr>
        <w:t xml:space="preserve"> government. The plan </w:t>
      </w:r>
      <w:r w:rsidR="00981DB6" w:rsidRPr="00DC14E8">
        <w:rPr>
          <w:rFonts w:ascii="Calibri" w:eastAsia="Calibri" w:hAnsi="Calibri" w:cs="Calibri"/>
        </w:rPr>
        <w:t>emerges through</w:t>
      </w:r>
      <w:r w:rsidR="001A10E5" w:rsidRPr="00DC14E8">
        <w:rPr>
          <w:rFonts w:ascii="Calibri" w:eastAsia="Calibri" w:hAnsi="Calibri" w:cs="Calibri"/>
        </w:rPr>
        <w:t xml:space="preserve"> </w:t>
      </w:r>
      <w:r w:rsidR="00981DB6" w:rsidRPr="00DC14E8">
        <w:rPr>
          <w:rFonts w:ascii="Calibri" w:eastAsia="Calibri" w:hAnsi="Calibri" w:cs="Calibri"/>
        </w:rPr>
        <w:t xml:space="preserve">a </w:t>
      </w:r>
      <w:r w:rsidR="001A10E5" w:rsidRPr="00DC14E8">
        <w:rPr>
          <w:rFonts w:ascii="Calibri" w:eastAsia="Calibri" w:hAnsi="Calibri" w:cs="Calibri"/>
        </w:rPr>
        <w:t xml:space="preserve">co-construction </w:t>
      </w:r>
      <w:r w:rsidR="00981DB6" w:rsidRPr="00DC14E8">
        <w:rPr>
          <w:rFonts w:ascii="Calibri" w:eastAsia="Calibri" w:hAnsi="Calibri" w:cs="Calibri"/>
        </w:rPr>
        <w:t xml:space="preserve">approach </w:t>
      </w:r>
      <w:r w:rsidR="001A10E5" w:rsidRPr="00DC14E8">
        <w:rPr>
          <w:rFonts w:ascii="Calibri" w:eastAsia="Calibri" w:hAnsi="Calibri" w:cs="Calibri"/>
        </w:rPr>
        <w:t xml:space="preserve">involving political decision-makers, actors of the urban mobility, </w:t>
      </w:r>
      <w:r w:rsidR="00981DB6" w:rsidRPr="00DC14E8">
        <w:rPr>
          <w:rFonts w:ascii="Calibri" w:eastAsia="Calibri" w:hAnsi="Calibri" w:cs="Calibri"/>
        </w:rPr>
        <w:t xml:space="preserve">as well as </w:t>
      </w:r>
      <w:r w:rsidR="001A10E5" w:rsidRPr="00DC14E8">
        <w:rPr>
          <w:rFonts w:ascii="Calibri" w:eastAsia="Calibri" w:hAnsi="Calibri" w:cs="Calibri"/>
        </w:rPr>
        <w:t xml:space="preserve">citizens of </w:t>
      </w:r>
      <w:r w:rsidR="001A10E5" w:rsidRPr="00DC14E8">
        <w:rPr>
          <w:rFonts w:ascii="Calibri" w:eastAsia="Calibri" w:hAnsi="Calibri" w:cs="Calibri"/>
          <w:highlight w:val="lightGray"/>
        </w:rPr>
        <w:t>[Country]</w:t>
      </w:r>
      <w:r w:rsidR="001A10E5" w:rsidRPr="00DC14E8">
        <w:rPr>
          <w:rFonts w:ascii="Calibri" w:eastAsia="Calibri" w:hAnsi="Calibri" w:cs="Calibri"/>
        </w:rPr>
        <w:t xml:space="preserve">. The draft NUMP will </w:t>
      </w:r>
      <w:r w:rsidR="00981DB6" w:rsidRPr="00DC14E8">
        <w:rPr>
          <w:rFonts w:ascii="Calibri" w:eastAsia="Calibri" w:hAnsi="Calibri" w:cs="Calibri"/>
        </w:rPr>
        <w:t>build on</w:t>
      </w:r>
      <w:r w:rsidR="001A10E5" w:rsidRPr="00DC14E8">
        <w:rPr>
          <w:rFonts w:ascii="Calibri" w:eastAsia="Calibri" w:hAnsi="Calibri" w:cs="Calibri"/>
        </w:rPr>
        <w:t xml:space="preserve"> </w:t>
      </w:r>
      <w:r w:rsidR="001839B3">
        <w:rPr>
          <w:rFonts w:ascii="Calibri" w:eastAsia="Calibri" w:hAnsi="Calibri" w:cs="Calibri"/>
        </w:rPr>
        <w:t xml:space="preserve">a diagnosis of </w:t>
      </w:r>
      <w:r w:rsidR="009F778C" w:rsidRPr="00DC14E8">
        <w:rPr>
          <w:rFonts w:ascii="Calibri" w:eastAsia="Calibri" w:hAnsi="Calibri" w:cs="Calibri"/>
        </w:rPr>
        <w:t xml:space="preserve">urban mobility </w:t>
      </w:r>
      <w:r w:rsidR="001839B3">
        <w:rPr>
          <w:rFonts w:ascii="Calibri" w:eastAsia="Calibri" w:hAnsi="Calibri" w:cs="Calibri"/>
        </w:rPr>
        <w:t>issues</w:t>
      </w:r>
      <w:r w:rsidR="009F778C" w:rsidRPr="00DC14E8">
        <w:rPr>
          <w:rFonts w:ascii="Calibri" w:eastAsia="Calibri" w:hAnsi="Calibri" w:cs="Calibri"/>
        </w:rPr>
        <w:t xml:space="preserve"> of </w:t>
      </w:r>
      <w:r w:rsidR="009F778C" w:rsidRPr="00DC14E8">
        <w:rPr>
          <w:rFonts w:ascii="Calibri" w:eastAsia="Calibri" w:hAnsi="Calibri" w:cs="Calibri"/>
          <w:highlight w:val="lightGray"/>
        </w:rPr>
        <w:t>[Country]</w:t>
      </w:r>
      <w:r w:rsidR="009F778C" w:rsidRPr="00C67749">
        <w:rPr>
          <w:rFonts w:ascii="Calibri" w:eastAsia="Calibri" w:hAnsi="Calibri" w:cs="Calibri"/>
        </w:rPr>
        <w:t xml:space="preserve"> </w:t>
      </w:r>
      <w:r w:rsidR="001A10E5" w:rsidRPr="00DC14E8">
        <w:rPr>
          <w:rFonts w:ascii="Calibri" w:eastAsia="Calibri" w:hAnsi="Calibri" w:cs="Calibri"/>
        </w:rPr>
        <w:t xml:space="preserve">jointly identified and </w:t>
      </w:r>
      <w:proofErr w:type="gramStart"/>
      <w:r w:rsidR="001A10E5" w:rsidRPr="00DC14E8">
        <w:rPr>
          <w:rFonts w:ascii="Calibri" w:eastAsia="Calibri" w:hAnsi="Calibri" w:cs="Calibri"/>
        </w:rPr>
        <w:t xml:space="preserve">agreed, </w:t>
      </w:r>
      <w:r w:rsidR="009F778C" w:rsidRPr="00DC14E8">
        <w:rPr>
          <w:rFonts w:ascii="Calibri" w:eastAsia="Calibri" w:hAnsi="Calibri" w:cs="Calibri"/>
        </w:rPr>
        <w:t>and</w:t>
      </w:r>
      <w:proofErr w:type="gramEnd"/>
      <w:r w:rsidR="009F778C" w:rsidRPr="00DC14E8">
        <w:rPr>
          <w:rFonts w:ascii="Calibri" w:eastAsia="Calibri" w:hAnsi="Calibri" w:cs="Calibri"/>
        </w:rPr>
        <w:t xml:space="preserve"> </w:t>
      </w:r>
      <w:r w:rsidR="001A10E5" w:rsidRPr="00DC14E8">
        <w:rPr>
          <w:rFonts w:ascii="Calibri" w:eastAsia="Calibri" w:hAnsi="Calibri" w:cs="Calibri"/>
        </w:rPr>
        <w:t>propos</w:t>
      </w:r>
      <w:r w:rsidR="009F778C" w:rsidRPr="00DC14E8">
        <w:rPr>
          <w:rFonts w:ascii="Calibri" w:eastAsia="Calibri" w:hAnsi="Calibri" w:cs="Calibri"/>
        </w:rPr>
        <w:t>e</w:t>
      </w:r>
      <w:r w:rsidR="001A10E5" w:rsidRPr="00DC14E8">
        <w:rPr>
          <w:rFonts w:ascii="Calibri" w:eastAsia="Calibri" w:hAnsi="Calibri" w:cs="Calibri"/>
        </w:rPr>
        <w:t xml:space="preserve"> </w:t>
      </w:r>
      <w:r w:rsidR="009F778C" w:rsidRPr="00DC14E8">
        <w:rPr>
          <w:rFonts w:ascii="Calibri" w:eastAsia="Calibri" w:hAnsi="Calibri" w:cs="Calibri"/>
        </w:rPr>
        <w:t xml:space="preserve">jointly selected </w:t>
      </w:r>
      <w:r w:rsidR="001A10E5" w:rsidRPr="00DC14E8">
        <w:rPr>
          <w:rFonts w:ascii="Calibri" w:eastAsia="Calibri" w:hAnsi="Calibri" w:cs="Calibri"/>
        </w:rPr>
        <w:t xml:space="preserve">measures to address them. This </w:t>
      </w:r>
      <w:r w:rsidRPr="00DC14E8">
        <w:rPr>
          <w:rFonts w:ascii="Calibri" w:eastAsia="Calibri" w:hAnsi="Calibri" w:cs="Calibri"/>
        </w:rPr>
        <w:t xml:space="preserve">participatory dimension is </w:t>
      </w:r>
      <w:r w:rsidR="001A10E5" w:rsidRPr="00DC14E8">
        <w:rPr>
          <w:rFonts w:ascii="Calibri" w:eastAsia="Calibri" w:hAnsi="Calibri" w:cs="Calibri"/>
        </w:rPr>
        <w:t xml:space="preserve">very </w:t>
      </w:r>
      <w:r w:rsidRPr="00DC14E8">
        <w:rPr>
          <w:rFonts w:ascii="Calibri" w:eastAsia="Calibri" w:hAnsi="Calibri" w:cs="Calibri"/>
        </w:rPr>
        <w:t xml:space="preserve">central, </w:t>
      </w:r>
      <w:r w:rsidR="001A10E5" w:rsidRPr="00DC14E8">
        <w:rPr>
          <w:rFonts w:ascii="Calibri" w:eastAsia="Calibri" w:hAnsi="Calibri" w:cs="Calibri"/>
        </w:rPr>
        <w:t xml:space="preserve">so it </w:t>
      </w:r>
      <w:r w:rsidRPr="00DC14E8">
        <w:rPr>
          <w:rFonts w:ascii="Calibri" w:eastAsia="Calibri" w:hAnsi="Calibri" w:cs="Calibri"/>
        </w:rPr>
        <w:t xml:space="preserve">will have a special </w:t>
      </w:r>
      <w:r w:rsidR="001A10E5" w:rsidRPr="00DC14E8">
        <w:rPr>
          <w:rFonts w:ascii="Calibri" w:eastAsia="Calibri" w:hAnsi="Calibri" w:cs="Calibri"/>
        </w:rPr>
        <w:t xml:space="preserve">weight </w:t>
      </w:r>
      <w:r w:rsidRPr="00DC14E8">
        <w:rPr>
          <w:rFonts w:ascii="Calibri" w:eastAsia="Calibri" w:hAnsi="Calibri" w:cs="Calibri"/>
        </w:rPr>
        <w:t xml:space="preserve">in the evaluation of the </w:t>
      </w:r>
      <w:r w:rsidR="005B23DC" w:rsidRPr="00DC14E8">
        <w:rPr>
          <w:rFonts w:ascii="Calibri" w:eastAsia="Calibri" w:hAnsi="Calibri" w:cs="Calibri"/>
        </w:rPr>
        <w:t>consultant’s technical offers</w:t>
      </w:r>
      <w:r w:rsidRPr="00DC14E8">
        <w:rPr>
          <w:rFonts w:ascii="Calibri" w:eastAsia="Calibri" w:hAnsi="Calibri" w:cs="Calibri"/>
        </w:rPr>
        <w:t xml:space="preserve">. </w:t>
      </w:r>
      <w:r w:rsidR="00EA1FAA" w:rsidRPr="00DC14E8">
        <w:rPr>
          <w:rFonts w:ascii="Calibri" w:eastAsia="MS Mincho" w:hAnsi="Calibri" w:cs="Calibri"/>
        </w:rPr>
        <w:t xml:space="preserve">The draft NUMP must be in line with </w:t>
      </w:r>
      <w:r w:rsidR="00EA1FAA" w:rsidRPr="00C67749">
        <w:rPr>
          <w:rFonts w:ascii="Calibri" w:eastAsia="MS Mincho" w:hAnsi="Calibri" w:cs="Calibri"/>
          <w:b/>
        </w:rPr>
        <w:t>national priorities</w:t>
      </w:r>
      <w:r w:rsidR="00EA1FAA" w:rsidRPr="00DC14E8">
        <w:rPr>
          <w:rFonts w:ascii="Calibri" w:eastAsia="MS Mincho" w:hAnsi="Calibri" w:cs="Calibri"/>
        </w:rPr>
        <w:t xml:space="preserve"> for sustainable urban </w:t>
      </w:r>
      <w:proofErr w:type="gramStart"/>
      <w:r w:rsidR="00EA1FAA" w:rsidRPr="00DC14E8">
        <w:rPr>
          <w:rFonts w:ascii="Calibri" w:eastAsia="MS Mincho" w:hAnsi="Calibri" w:cs="Calibri"/>
        </w:rPr>
        <w:t>mobility, and</w:t>
      </w:r>
      <w:proofErr w:type="gramEnd"/>
      <w:r w:rsidR="00EA1FAA" w:rsidRPr="00DC14E8">
        <w:rPr>
          <w:rFonts w:ascii="Calibri" w:eastAsia="MS Mincho" w:hAnsi="Calibri" w:cs="Calibri"/>
        </w:rPr>
        <w:t xml:space="preserve"> </w:t>
      </w:r>
      <w:r w:rsidR="00EA1FAA" w:rsidRPr="00DC14E8">
        <w:rPr>
          <w:rFonts w:ascii="Calibri" w:eastAsia="Calibri" w:hAnsi="Calibri" w:cs="Calibri"/>
        </w:rPr>
        <w:t xml:space="preserve">be established in coherence with </w:t>
      </w:r>
      <w:r w:rsidR="004B4FA9">
        <w:rPr>
          <w:rFonts w:ascii="Calibri" w:eastAsia="Calibri" w:hAnsi="Calibri" w:cs="Calibri"/>
        </w:rPr>
        <w:t>other</w:t>
      </w:r>
      <w:r w:rsidR="00EA1FAA" w:rsidRPr="00DC14E8">
        <w:rPr>
          <w:rFonts w:ascii="Calibri" w:eastAsia="Calibri" w:hAnsi="Calibri" w:cs="Calibri"/>
        </w:rPr>
        <w:t xml:space="preserve"> related </w:t>
      </w:r>
      <w:r w:rsidR="004B4FA9">
        <w:rPr>
          <w:rFonts w:ascii="Calibri" w:eastAsia="Calibri" w:hAnsi="Calibri" w:cs="Calibri"/>
        </w:rPr>
        <w:t xml:space="preserve">sectoral </w:t>
      </w:r>
      <w:r w:rsidR="00EA1FAA" w:rsidRPr="00C67749">
        <w:rPr>
          <w:rFonts w:ascii="Calibri" w:eastAsia="Calibri" w:hAnsi="Calibri" w:cs="Calibri"/>
          <w:b/>
        </w:rPr>
        <w:t>policies</w:t>
      </w:r>
      <w:r w:rsidR="00D717DA" w:rsidRPr="00DC14E8">
        <w:rPr>
          <w:rFonts w:ascii="Calibri" w:eastAsia="Calibri" w:hAnsi="Calibri" w:cs="Calibri"/>
        </w:rPr>
        <w:t xml:space="preserve">, particularly </w:t>
      </w:r>
      <w:r w:rsidR="003B33F3" w:rsidRPr="00DC14E8">
        <w:rPr>
          <w:rFonts w:ascii="Calibri" w:eastAsia="Calibri" w:hAnsi="Calibri" w:cs="Calibri"/>
        </w:rPr>
        <w:t xml:space="preserve">spatial development and </w:t>
      </w:r>
      <w:r w:rsidR="00D717DA" w:rsidRPr="00DC14E8">
        <w:rPr>
          <w:rFonts w:ascii="Calibri" w:eastAsia="Calibri" w:hAnsi="Calibri" w:cs="Calibri"/>
        </w:rPr>
        <w:t>energy</w:t>
      </w:r>
      <w:r w:rsidR="00EA1FAA" w:rsidRPr="00DC14E8">
        <w:rPr>
          <w:rFonts w:ascii="Calibri" w:eastAsia="Calibri" w:hAnsi="Calibri" w:cs="Calibri"/>
        </w:rPr>
        <w:t xml:space="preserve">. It </w:t>
      </w:r>
      <w:r w:rsidR="00EA1FAA" w:rsidRPr="00DC14E8">
        <w:rPr>
          <w:rFonts w:ascii="Calibri" w:eastAsia="MS Mincho" w:hAnsi="Calibri" w:cs="Calibri"/>
        </w:rPr>
        <w:t xml:space="preserve">must </w:t>
      </w:r>
      <w:r w:rsidRPr="00DC14E8">
        <w:rPr>
          <w:rFonts w:ascii="Calibri" w:eastAsia="MS Mincho" w:hAnsi="Calibri" w:cs="Calibri"/>
        </w:rPr>
        <w:t xml:space="preserve">include a concrete </w:t>
      </w:r>
      <w:r w:rsidR="00981DB6" w:rsidRPr="00DC14E8">
        <w:rPr>
          <w:rFonts w:ascii="Calibri" w:eastAsia="MS Mincho" w:hAnsi="Calibri" w:cs="Calibri"/>
        </w:rPr>
        <w:t xml:space="preserve">and timely-efficient </w:t>
      </w:r>
      <w:r w:rsidRPr="00C67749">
        <w:rPr>
          <w:rFonts w:ascii="Calibri" w:eastAsia="MS Mincho" w:hAnsi="Calibri" w:cs="Calibri"/>
          <w:b/>
        </w:rPr>
        <w:t>action plan</w:t>
      </w:r>
      <w:r w:rsidRPr="00DC14E8">
        <w:rPr>
          <w:rFonts w:ascii="Calibri" w:eastAsia="MS Mincho" w:hAnsi="Calibri" w:cs="Calibri"/>
        </w:rPr>
        <w:t xml:space="preserve"> for the </w:t>
      </w:r>
      <w:r w:rsidR="008814A9" w:rsidRPr="00DC14E8">
        <w:t>implementation of the recommended measures</w:t>
      </w:r>
      <w:r w:rsidR="00D717DA" w:rsidRPr="00DC14E8">
        <w:rPr>
          <w:rFonts w:ascii="Calibri" w:eastAsia="MS Mincho" w:hAnsi="Calibri" w:cs="Calibri"/>
        </w:rPr>
        <w:t xml:space="preserve"> on a </w:t>
      </w:r>
      <w:proofErr w:type="gramStart"/>
      <w:r w:rsidR="00D717DA" w:rsidRPr="00DC14E8">
        <w:rPr>
          <w:rFonts w:ascii="Calibri" w:eastAsia="MS Mincho" w:hAnsi="Calibri" w:cs="Calibri"/>
        </w:rPr>
        <w:t>long term</w:t>
      </w:r>
      <w:proofErr w:type="gramEnd"/>
      <w:r w:rsidR="00D717DA" w:rsidRPr="00DC14E8">
        <w:rPr>
          <w:rFonts w:ascii="Calibri" w:eastAsia="MS Mincho" w:hAnsi="Calibri" w:cs="Calibri"/>
        </w:rPr>
        <w:t xml:space="preserve"> horizon (ten to twenty years)</w:t>
      </w:r>
      <w:r w:rsidRPr="00DC14E8">
        <w:rPr>
          <w:rFonts w:ascii="Calibri" w:eastAsia="MS Mincho" w:hAnsi="Calibri" w:cs="Calibri"/>
        </w:rPr>
        <w:t xml:space="preserve">, and </w:t>
      </w:r>
      <w:r w:rsidR="00FE506C" w:rsidRPr="00DC14E8">
        <w:rPr>
          <w:rFonts w:ascii="Calibri" w:eastAsia="MS Mincho" w:hAnsi="Calibri" w:cs="Calibri"/>
        </w:rPr>
        <w:t xml:space="preserve">be </w:t>
      </w:r>
      <w:r w:rsidR="00FE506C" w:rsidRPr="00C67749">
        <w:rPr>
          <w:rFonts w:ascii="Calibri" w:eastAsia="MS Mincho" w:hAnsi="Calibri" w:cs="Calibri"/>
          <w:b/>
        </w:rPr>
        <w:t>financially viable</w:t>
      </w:r>
      <w:r w:rsidR="00FE506C" w:rsidRPr="00DC14E8">
        <w:rPr>
          <w:rFonts w:ascii="Calibri" w:eastAsia="MS Mincho" w:hAnsi="Calibri" w:cs="Calibri"/>
        </w:rPr>
        <w:t xml:space="preserve">: proposed measures shall be aligned with expected financial </w:t>
      </w:r>
      <w:r w:rsidR="00DA291C" w:rsidRPr="00DC14E8">
        <w:rPr>
          <w:rFonts w:ascii="Calibri" w:eastAsia="MS Mincho" w:hAnsi="Calibri" w:cs="Calibri"/>
        </w:rPr>
        <w:t>resources</w:t>
      </w:r>
      <w:r w:rsidRPr="00DC14E8">
        <w:rPr>
          <w:rFonts w:ascii="Calibri" w:eastAsia="MS Mincho" w:hAnsi="Calibri" w:cs="Calibri"/>
        </w:rPr>
        <w:t>.</w:t>
      </w:r>
    </w:p>
    <w:p w14:paraId="101BD720" w14:textId="57014E35" w:rsidR="00610509" w:rsidRPr="00DC14E8" w:rsidRDefault="00C00BBC">
      <w:pPr>
        <w:suppressAutoHyphens/>
        <w:spacing w:after="200" w:line="276" w:lineRule="auto"/>
      </w:pPr>
      <w:r w:rsidRPr="00DC14E8">
        <w:t xml:space="preserve">The geographical scope of the assignment will cover the entire area of </w:t>
      </w:r>
      <w:r w:rsidR="0044221D" w:rsidRPr="00C67749">
        <w:rPr>
          <w:rFonts w:ascii="Calibri" w:eastAsia="Calibri" w:hAnsi="Calibri" w:cs="Calibri"/>
          <w:highlight w:val="lightGray"/>
        </w:rPr>
        <w:t>[</w:t>
      </w:r>
      <w:r w:rsidR="00610509" w:rsidRPr="00C67749">
        <w:rPr>
          <w:rFonts w:ascii="Calibri" w:eastAsia="Calibri" w:hAnsi="Calibri" w:cs="Calibri"/>
          <w:highlight w:val="lightGray"/>
        </w:rPr>
        <w:t>Country</w:t>
      </w:r>
      <w:r w:rsidR="0044221D" w:rsidRPr="00C67749">
        <w:rPr>
          <w:rFonts w:ascii="Calibri" w:eastAsia="Calibri" w:hAnsi="Calibri" w:cs="Calibri"/>
          <w:highlight w:val="lightGray"/>
        </w:rPr>
        <w:t>]</w:t>
      </w:r>
      <w:r w:rsidRPr="00DC14E8">
        <w:t xml:space="preserve">. </w:t>
      </w:r>
    </w:p>
    <w:p w14:paraId="7A33A6A0" w14:textId="35E7BC18" w:rsidR="00610509" w:rsidRPr="00DC14E8" w:rsidRDefault="00B60788">
      <w:pPr>
        <w:suppressAutoHyphens/>
        <w:spacing w:after="200" w:line="276" w:lineRule="auto"/>
        <w:rPr>
          <w:b/>
        </w:rPr>
      </w:pPr>
      <w:r>
        <w:t xml:space="preserve">Key reporting years for the </w:t>
      </w:r>
      <w:r w:rsidRPr="00DC14E8">
        <w:t xml:space="preserve">entire process </w:t>
      </w:r>
      <w:r>
        <w:t>will be 2030 and 2050</w:t>
      </w:r>
      <w:r w:rsidR="001C67C2" w:rsidRPr="00DC14E8">
        <w:rPr>
          <w:b/>
        </w:rPr>
        <w:t>.</w:t>
      </w:r>
      <w:r w:rsidR="00557A75" w:rsidRPr="00DC14E8">
        <w:rPr>
          <w:b/>
        </w:rPr>
        <w:t xml:space="preserve"> </w:t>
      </w:r>
    </w:p>
    <w:p w14:paraId="3D8CA5DF" w14:textId="6A4FBFB8" w:rsidR="006E3D4B" w:rsidRPr="00DC14E8" w:rsidRDefault="0063045B">
      <w:pPr>
        <w:pStyle w:val="berschrift2"/>
        <w:spacing w:after="240"/>
        <w:ind w:left="567"/>
        <w:rPr>
          <w:lang w:val="en-GB"/>
        </w:rPr>
      </w:pPr>
      <w:bookmarkStart w:id="983" w:name="_Toc45204140"/>
      <w:bookmarkStart w:id="984" w:name="_Toc45702043"/>
      <w:bookmarkStart w:id="985" w:name="_Toc45702164"/>
      <w:bookmarkStart w:id="986" w:name="_Toc45873478"/>
      <w:bookmarkStart w:id="987" w:name="_Toc45873651"/>
      <w:bookmarkStart w:id="988" w:name="_Toc45873825"/>
      <w:bookmarkStart w:id="989" w:name="_Toc45905145"/>
      <w:bookmarkStart w:id="990" w:name="_Toc45956626"/>
      <w:bookmarkStart w:id="991" w:name="_Toc46135238"/>
      <w:bookmarkStart w:id="992" w:name="_Toc46135405"/>
      <w:bookmarkStart w:id="993" w:name="_Toc46135571"/>
      <w:bookmarkStart w:id="994" w:name="_Toc46310515"/>
      <w:bookmarkStart w:id="995" w:name="_Toc46337458"/>
      <w:bookmarkStart w:id="996" w:name="_Toc39770951"/>
      <w:bookmarkStart w:id="997" w:name="_Toc40116555"/>
      <w:bookmarkStart w:id="998" w:name="_Toc40168814"/>
      <w:bookmarkStart w:id="999" w:name="_Toc40168926"/>
      <w:bookmarkStart w:id="1000" w:name="_Toc40175258"/>
      <w:bookmarkStart w:id="1001" w:name="_Toc40258368"/>
      <w:bookmarkStart w:id="1002" w:name="_Toc39770952"/>
      <w:bookmarkStart w:id="1003" w:name="_Toc40116556"/>
      <w:bookmarkStart w:id="1004" w:name="_Toc40168815"/>
      <w:bookmarkStart w:id="1005" w:name="_Toc40168927"/>
      <w:bookmarkStart w:id="1006" w:name="_Toc40175259"/>
      <w:bookmarkStart w:id="1007" w:name="_Toc40258369"/>
      <w:bookmarkStart w:id="1008" w:name="_Toc46337459"/>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DC14E8">
        <w:rPr>
          <w:lang w:val="en-GB"/>
        </w:rPr>
        <w:t>M</w:t>
      </w:r>
      <w:r w:rsidR="0049797F" w:rsidRPr="00DC14E8">
        <w:rPr>
          <w:lang w:val="en-GB"/>
        </w:rPr>
        <w:t xml:space="preserve">ain </w:t>
      </w:r>
      <w:r w:rsidR="002F3F49">
        <w:rPr>
          <w:lang w:val="en-GB"/>
        </w:rPr>
        <w:t>P</w:t>
      </w:r>
      <w:r w:rsidR="0015302F">
        <w:rPr>
          <w:lang w:val="en-GB"/>
        </w:rPr>
        <w:t>hase</w:t>
      </w:r>
      <w:r w:rsidR="0049797F" w:rsidRPr="00DC14E8">
        <w:rPr>
          <w:lang w:val="en-GB"/>
        </w:rPr>
        <w:t xml:space="preserve">s and </w:t>
      </w:r>
      <w:r w:rsidR="002F3F49">
        <w:rPr>
          <w:lang w:val="en-GB"/>
        </w:rPr>
        <w:t>C</w:t>
      </w:r>
      <w:r w:rsidR="002F3F49" w:rsidRPr="00DC14E8">
        <w:rPr>
          <w:lang w:val="en-GB"/>
        </w:rPr>
        <w:t>alendar</w:t>
      </w:r>
      <w:bookmarkEnd w:id="1008"/>
    </w:p>
    <w:p w14:paraId="5AF4FB7E" w14:textId="266683A0" w:rsidR="00BC5274" w:rsidRDefault="00557A75">
      <w:pPr>
        <w:suppressAutoHyphens/>
        <w:spacing w:before="120" w:line="276" w:lineRule="auto"/>
        <w:rPr>
          <w:szCs w:val="22"/>
        </w:rPr>
      </w:pPr>
      <w:r w:rsidRPr="00DC14E8">
        <w:t xml:space="preserve">The </w:t>
      </w:r>
      <w:r w:rsidRPr="00C67749">
        <w:t>NUMP Cycle</w:t>
      </w:r>
      <w:r w:rsidRPr="00DC14E8">
        <w:t xml:space="preserve"> consists of 4 </w:t>
      </w:r>
      <w:r w:rsidR="00BC5274" w:rsidRPr="00C67749">
        <w:t xml:space="preserve">Phases </w:t>
      </w:r>
      <w:r w:rsidR="0015302F">
        <w:t>Phase</w:t>
      </w:r>
      <w:r w:rsidR="00A77C72">
        <w:t xml:space="preserve"> </w:t>
      </w:r>
      <w:r w:rsidRPr="00C67749">
        <w:t>and</w:t>
      </w:r>
      <w:r w:rsidRPr="00DC14E8">
        <w:t xml:space="preserve"> </w:t>
      </w:r>
      <w:r w:rsidRPr="00C67749">
        <w:t>15 key Steps</w:t>
      </w:r>
      <w:r w:rsidR="003B33F3" w:rsidRPr="00DC14E8">
        <w:t xml:space="preserve"> mentioned in the </w:t>
      </w:r>
      <w:r w:rsidR="003B33F3" w:rsidRPr="007E53C2">
        <w:rPr>
          <w:b/>
          <w:color w:val="9E2A86" w:themeColor="accent2"/>
          <w:lang w:eastAsia="en-US"/>
        </w:rPr>
        <w:t>MobiliseYourCity</w:t>
      </w:r>
      <w:r w:rsidR="003B33F3" w:rsidRPr="007E53C2">
        <w:rPr>
          <w:color w:val="9E2A86" w:themeColor="accent2"/>
          <w:lang w:eastAsia="en-US"/>
        </w:rPr>
        <w:t xml:space="preserve"> </w:t>
      </w:r>
      <w:r w:rsidR="003B33F3" w:rsidRPr="007E53C2">
        <w:rPr>
          <w:b/>
          <w:color w:val="9E2A86" w:themeColor="accent2"/>
          <w:lang w:eastAsia="en-US"/>
        </w:rPr>
        <w:t>NUMP Guidelines</w:t>
      </w:r>
      <w:r w:rsidR="00DA291C">
        <w:t xml:space="preserve"> (issued in 2020)</w:t>
      </w:r>
      <w:r w:rsidRPr="00C67749">
        <w:t>.</w:t>
      </w:r>
      <w:r w:rsidR="00CF67AC" w:rsidRPr="00DC14E8">
        <w:rPr>
          <w:lang w:eastAsia="en-US"/>
        </w:rPr>
        <w:t xml:space="preserve"> </w:t>
      </w:r>
      <w:r w:rsidRPr="00DC14E8">
        <w:rPr>
          <w:lang w:eastAsia="en-US"/>
        </w:rPr>
        <w:t xml:space="preserve">It is important to note that several of the Steps are connected and influence each other, i.e. a NUMP preparation is </w:t>
      </w:r>
      <w:r w:rsidRPr="00DC14E8">
        <w:rPr>
          <w:b/>
          <w:lang w:eastAsia="en-US"/>
        </w:rPr>
        <w:t>not a routine process that starts with one step and moves in a fixed sequence through the others</w:t>
      </w:r>
      <w:r w:rsidRPr="00DC14E8">
        <w:rPr>
          <w:lang w:eastAsia="en-US"/>
        </w:rPr>
        <w:t>.</w:t>
      </w:r>
      <w:r w:rsidR="00347C09" w:rsidRPr="00DC14E8">
        <w:rPr>
          <w:lang w:eastAsia="en-US"/>
        </w:rPr>
        <w:t xml:space="preserve"> </w:t>
      </w:r>
      <w:r w:rsidR="00F72502">
        <w:rPr>
          <w:lang w:eastAsia="en-US"/>
        </w:rPr>
        <w:t>Still to facilitate appropriation, operational development of NUMP projects can be schematically presented as follow:</w:t>
      </w:r>
    </w:p>
    <w:p w14:paraId="78C11FAE" w14:textId="662198A0" w:rsidR="00F72502" w:rsidRDefault="00F72502">
      <w:pPr>
        <w:suppressAutoHyphens/>
        <w:spacing w:before="120" w:line="276" w:lineRule="auto"/>
        <w:rPr>
          <w:szCs w:val="22"/>
        </w:rPr>
      </w:pPr>
      <w:r w:rsidRPr="00F72502">
        <w:rPr>
          <w:noProof/>
          <w:szCs w:val="22"/>
          <w:lang w:val="fr-FR"/>
        </w:rPr>
        <w:drawing>
          <wp:inline distT="0" distB="0" distL="0" distR="0" wp14:anchorId="2000B1EF" wp14:editId="6867BBB0">
            <wp:extent cx="5759450" cy="745490"/>
            <wp:effectExtent l="0" t="0" r="12700" b="0"/>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1E92DE8" w14:textId="53CFC679" w:rsidR="00F72502" w:rsidRDefault="00F72502">
      <w:pPr>
        <w:suppressAutoHyphens/>
        <w:spacing w:before="120" w:line="276" w:lineRule="auto"/>
        <w:rPr>
          <w:szCs w:val="22"/>
        </w:rPr>
      </w:pPr>
      <w:r w:rsidRPr="00DC14E8">
        <w:rPr>
          <w:szCs w:val="22"/>
        </w:rPr>
        <w:t xml:space="preserve">More specifically, the four </w:t>
      </w:r>
      <w:r>
        <w:rPr>
          <w:szCs w:val="22"/>
        </w:rPr>
        <w:t>Phase</w:t>
      </w:r>
      <w:r w:rsidRPr="00DC14E8">
        <w:rPr>
          <w:szCs w:val="22"/>
        </w:rPr>
        <w:t>s are:</w:t>
      </w:r>
    </w:p>
    <w:p w14:paraId="07C44EA1" w14:textId="08F03236" w:rsidR="00D61098" w:rsidRPr="00C67749" w:rsidRDefault="0015302F">
      <w:pPr>
        <w:pStyle w:val="MYCListingBullets1"/>
        <w:numPr>
          <w:ilvl w:val="0"/>
          <w:numId w:val="2"/>
        </w:numPr>
        <w:suppressAutoHyphens/>
        <w:spacing w:before="120" w:after="0"/>
        <w:jc w:val="both"/>
        <w:rPr>
          <w:b/>
          <w:lang w:val="en-GB"/>
        </w:rPr>
      </w:pPr>
      <w:r>
        <w:rPr>
          <w:b/>
          <w:lang w:val="en-GB"/>
        </w:rPr>
        <w:t>Phase</w:t>
      </w:r>
      <w:r w:rsidR="001145DE" w:rsidRPr="00C67749">
        <w:rPr>
          <w:b/>
          <w:lang w:val="en-GB"/>
        </w:rPr>
        <w:t xml:space="preserve"> </w:t>
      </w:r>
      <w:r w:rsidR="00BC5274" w:rsidRPr="00DC14E8">
        <w:rPr>
          <w:b/>
          <w:lang w:val="en-GB"/>
        </w:rPr>
        <w:t xml:space="preserve">1: </w:t>
      </w:r>
      <w:r w:rsidR="001A3FE9">
        <w:rPr>
          <w:b/>
          <w:lang w:val="en-GB"/>
        </w:rPr>
        <w:t>I</w:t>
      </w:r>
      <w:r w:rsidR="00BC5274" w:rsidRPr="00DC14E8">
        <w:rPr>
          <w:b/>
          <w:lang w:val="en-GB"/>
        </w:rPr>
        <w:t xml:space="preserve">nception of the NUMP process  </w:t>
      </w:r>
    </w:p>
    <w:p w14:paraId="2D67C0F0" w14:textId="6A35B536" w:rsidR="00D61098" w:rsidRPr="00C67749" w:rsidRDefault="00BC5274" w:rsidP="007E53C2">
      <w:pPr>
        <w:pStyle w:val="MYCListingBullets1"/>
        <w:suppressAutoHyphens/>
        <w:spacing w:before="120" w:after="0"/>
        <w:jc w:val="both"/>
        <w:rPr>
          <w:b/>
          <w:lang w:val="en-GB"/>
        </w:rPr>
      </w:pPr>
      <w:r w:rsidRPr="00DC14E8">
        <w:rPr>
          <w:lang w:val="en-GB"/>
        </w:rPr>
        <w:t xml:space="preserve">This </w:t>
      </w:r>
      <w:r w:rsidR="0015302F">
        <w:rPr>
          <w:lang w:val="en-GB"/>
        </w:rPr>
        <w:t>phase</w:t>
      </w:r>
      <w:r w:rsidR="00A77C72">
        <w:rPr>
          <w:lang w:val="en-GB"/>
        </w:rPr>
        <w:t xml:space="preserve"> </w:t>
      </w:r>
      <w:r w:rsidRPr="00DC14E8">
        <w:rPr>
          <w:lang w:val="en-GB"/>
        </w:rPr>
        <w:t xml:space="preserve">includes High-level commitment, initial assessment, </w:t>
      </w:r>
      <w:r w:rsidR="00A77C72" w:rsidRPr="00DC14E8">
        <w:rPr>
          <w:lang w:val="en-GB"/>
        </w:rPr>
        <w:t>and establishment</w:t>
      </w:r>
      <w:r w:rsidRPr="00DC14E8">
        <w:rPr>
          <w:lang w:val="en-GB"/>
        </w:rPr>
        <w:t xml:space="preserve"> of a NUMP </w:t>
      </w:r>
      <w:r w:rsidR="00B5313C">
        <w:rPr>
          <w:rStyle w:val="tlid-translation"/>
          <w:rFonts w:eastAsiaTheme="majorEastAsia"/>
          <w:lang w:val="en-GB"/>
        </w:rPr>
        <w:t>Steering</w:t>
      </w:r>
      <w:r w:rsidR="00B5313C" w:rsidRPr="00DC14E8" w:rsidDel="00B5313C">
        <w:rPr>
          <w:lang w:val="en-GB"/>
        </w:rPr>
        <w:t xml:space="preserve"> </w:t>
      </w:r>
      <w:r w:rsidR="00B25699" w:rsidRPr="00DC14E8">
        <w:rPr>
          <w:lang w:val="en-GB"/>
        </w:rPr>
        <w:t>Committee</w:t>
      </w:r>
      <w:r w:rsidRPr="00DC14E8">
        <w:rPr>
          <w:lang w:val="en-GB"/>
        </w:rPr>
        <w:t xml:space="preserve">. </w:t>
      </w:r>
    </w:p>
    <w:p w14:paraId="240D7CCE" w14:textId="2975D958" w:rsidR="004B4FA9" w:rsidRPr="00C67749" w:rsidRDefault="0044221D">
      <w:pPr>
        <w:pStyle w:val="MYCListingBullets1"/>
        <w:suppressAutoHyphens/>
        <w:spacing w:before="120" w:after="0"/>
        <w:ind w:left="284"/>
        <w:jc w:val="both"/>
        <w:rPr>
          <w:b/>
          <w:lang w:val="en-GB"/>
        </w:rPr>
      </w:pPr>
      <w:r w:rsidRPr="00C67749">
        <w:rPr>
          <w:highlight w:val="lightGray"/>
          <w:lang w:val="en-GB"/>
        </w:rPr>
        <w:lastRenderedPageBreak/>
        <w:t>[</w:t>
      </w:r>
      <w:r w:rsidR="004B4FA9" w:rsidRPr="007E53C2">
        <w:rPr>
          <w:i/>
          <w:highlight w:val="lightGray"/>
        </w:rPr>
        <w:t xml:space="preserve">To be kept if </w:t>
      </w:r>
      <w:proofErr w:type="spellStart"/>
      <w:r w:rsidR="004B4FA9" w:rsidRPr="007E53C2">
        <w:rPr>
          <w:i/>
          <w:highlight w:val="lightGray"/>
        </w:rPr>
        <w:t>Mobilise</w:t>
      </w:r>
      <w:proofErr w:type="spellEnd"/>
      <w:r w:rsidR="004B4FA9" w:rsidRPr="007E53C2">
        <w:rPr>
          <w:i/>
          <w:highlight w:val="lightGray"/>
        </w:rPr>
        <w:t xml:space="preserve"> Days are envisaged</w:t>
      </w:r>
      <w:r w:rsidR="004B4FA9">
        <w:rPr>
          <w:highlight w:val="lightGray"/>
          <w:lang w:val="en-GB"/>
        </w:rPr>
        <w:t xml:space="preserve">: </w:t>
      </w:r>
      <w:r w:rsidR="00BC5274" w:rsidRPr="00C67749">
        <w:rPr>
          <w:highlight w:val="lightGray"/>
          <w:lang w:val="en-GB"/>
        </w:rPr>
        <w:t xml:space="preserve">In addition, initial </w:t>
      </w:r>
      <w:r w:rsidR="00BC5274" w:rsidRPr="00C67749">
        <w:rPr>
          <w:b/>
          <w:highlight w:val="lightGray"/>
          <w:lang w:val="en-GB"/>
        </w:rPr>
        <w:t>Mobilise Days</w:t>
      </w:r>
      <w:r w:rsidR="00BC5274" w:rsidRPr="00C67749">
        <w:rPr>
          <w:highlight w:val="lightGray"/>
          <w:lang w:val="en-GB"/>
        </w:rPr>
        <w:t xml:space="preserve"> will bring together local key stakeholders an</w:t>
      </w:r>
      <w:r w:rsidR="0045780B" w:rsidRPr="00C67749">
        <w:rPr>
          <w:highlight w:val="lightGray"/>
          <w:lang w:val="en-GB"/>
        </w:rPr>
        <w:t>d a joint understanding of the N</w:t>
      </w:r>
      <w:r w:rsidR="00BC5274" w:rsidRPr="00C67749">
        <w:rPr>
          <w:highlight w:val="lightGray"/>
          <w:lang w:val="en-GB"/>
        </w:rPr>
        <w:t>UMP development process will be formed</w:t>
      </w:r>
      <w:r w:rsidRPr="00C67749">
        <w:rPr>
          <w:highlight w:val="lightGray"/>
          <w:lang w:val="en-GB"/>
        </w:rPr>
        <w:t>]</w:t>
      </w:r>
      <w:r w:rsidR="00BC5274" w:rsidRPr="00DC14E8">
        <w:rPr>
          <w:lang w:val="en-GB"/>
        </w:rPr>
        <w:t>.</w:t>
      </w:r>
    </w:p>
    <w:p w14:paraId="4F9FA3BD" w14:textId="291FE10F" w:rsidR="00D61098" w:rsidRPr="00DC14E8" w:rsidRDefault="0015302F">
      <w:pPr>
        <w:pStyle w:val="MYCListingBullets1"/>
        <w:numPr>
          <w:ilvl w:val="0"/>
          <w:numId w:val="2"/>
        </w:numPr>
        <w:suppressAutoHyphens/>
        <w:spacing w:before="120" w:after="0"/>
        <w:jc w:val="both"/>
        <w:rPr>
          <w:b/>
          <w:lang w:val="en-GB"/>
        </w:rPr>
      </w:pPr>
      <w:r>
        <w:rPr>
          <w:b/>
          <w:lang w:val="en-GB"/>
        </w:rPr>
        <w:t>Phase</w:t>
      </w:r>
      <w:r w:rsidR="001145DE" w:rsidRPr="00C67749">
        <w:rPr>
          <w:b/>
          <w:lang w:val="en-GB"/>
        </w:rPr>
        <w:t xml:space="preserve"> </w:t>
      </w:r>
      <w:r w:rsidR="00BC5274" w:rsidRPr="00DC14E8">
        <w:rPr>
          <w:b/>
          <w:lang w:val="en-GB"/>
        </w:rPr>
        <w:t xml:space="preserve">2: </w:t>
      </w:r>
      <w:r w:rsidR="001A3FE9">
        <w:rPr>
          <w:b/>
          <w:lang w:val="en-GB"/>
        </w:rPr>
        <w:t xml:space="preserve">Preparation of Detailed </w:t>
      </w:r>
      <w:r w:rsidR="00704286" w:rsidRPr="00DC14E8">
        <w:rPr>
          <w:b/>
          <w:lang w:val="en-GB"/>
        </w:rPr>
        <w:t xml:space="preserve">Diagnostic </w:t>
      </w:r>
      <w:r w:rsidR="001A3FE9">
        <w:rPr>
          <w:b/>
          <w:lang w:val="en-GB"/>
        </w:rPr>
        <w:t>of Performance Issues</w:t>
      </w:r>
    </w:p>
    <w:p w14:paraId="77FC9DE8" w14:textId="4B443CDD" w:rsidR="00BC5274" w:rsidRPr="00DC14E8" w:rsidRDefault="00BC5274" w:rsidP="007E53C2">
      <w:pPr>
        <w:pStyle w:val="MYCListingBullets1"/>
        <w:suppressAutoHyphens/>
        <w:spacing w:before="120" w:after="0"/>
        <w:jc w:val="both"/>
        <w:rPr>
          <w:b/>
          <w:lang w:val="en-GB"/>
        </w:rPr>
      </w:pPr>
      <w:r w:rsidRPr="00DC14E8">
        <w:rPr>
          <w:lang w:val="en-GB"/>
        </w:rPr>
        <w:t xml:space="preserve">An in-depth </w:t>
      </w:r>
      <w:r w:rsidR="00D61098" w:rsidRPr="00DC14E8">
        <w:rPr>
          <w:lang w:val="en-GB"/>
        </w:rPr>
        <w:t>diagnos</w:t>
      </w:r>
      <w:r w:rsidR="00704286" w:rsidRPr="00DC14E8">
        <w:rPr>
          <w:lang w:val="en-GB"/>
        </w:rPr>
        <w:t>tic</w:t>
      </w:r>
      <w:r w:rsidRPr="00DC14E8">
        <w:rPr>
          <w:lang w:val="en-GB"/>
        </w:rPr>
        <w:t xml:space="preserve"> will </w:t>
      </w:r>
      <w:r w:rsidR="00D61098" w:rsidRPr="00DC14E8">
        <w:rPr>
          <w:lang w:val="en-GB"/>
        </w:rPr>
        <w:t xml:space="preserve">build on collected data and other information, and </w:t>
      </w:r>
      <w:r w:rsidRPr="00DC14E8">
        <w:rPr>
          <w:lang w:val="en-GB"/>
        </w:rPr>
        <w:t xml:space="preserve">bring light into the strengths, </w:t>
      </w:r>
      <w:r w:rsidR="00D61098" w:rsidRPr="00DC14E8">
        <w:rPr>
          <w:lang w:val="en-GB"/>
        </w:rPr>
        <w:t>weaknesses,</w:t>
      </w:r>
      <w:r w:rsidRPr="00DC14E8">
        <w:rPr>
          <w:lang w:val="en-GB"/>
        </w:rPr>
        <w:t xml:space="preserve"> opportunities and threats</w:t>
      </w:r>
      <w:r w:rsidR="00D61098" w:rsidRPr="00DC14E8">
        <w:rPr>
          <w:lang w:val="en-GB"/>
        </w:rPr>
        <w:t xml:space="preserve"> (SWOT)</w:t>
      </w:r>
      <w:r w:rsidRPr="00DC14E8">
        <w:rPr>
          <w:lang w:val="en-GB"/>
        </w:rPr>
        <w:t xml:space="preserve"> of urban mobility at national scale. </w:t>
      </w:r>
      <w:r w:rsidR="00D61098" w:rsidRPr="00DC14E8">
        <w:rPr>
          <w:lang w:val="en-GB"/>
        </w:rPr>
        <w:t xml:space="preserve">Initial stakeholder consultation and communication plan, and other activities, will contribute to </w:t>
      </w:r>
      <w:r w:rsidR="009C0F66" w:rsidRPr="00DC14E8">
        <w:rPr>
          <w:lang w:val="en-GB"/>
        </w:rPr>
        <w:t>strengthen</w:t>
      </w:r>
      <w:r w:rsidR="00D61098" w:rsidRPr="00DC14E8">
        <w:rPr>
          <w:lang w:val="en-GB"/>
        </w:rPr>
        <w:t xml:space="preserve"> p</w:t>
      </w:r>
      <w:r w:rsidRPr="00DC14E8">
        <w:rPr>
          <w:lang w:val="en-GB"/>
        </w:rPr>
        <w:t>olitical and organisational backing of the NUMP process.</w:t>
      </w:r>
    </w:p>
    <w:p w14:paraId="42920A78" w14:textId="572098EC" w:rsidR="00F72502" w:rsidRPr="00DC14E8" w:rsidRDefault="0015302F">
      <w:pPr>
        <w:pStyle w:val="MYCListingBullets1"/>
        <w:numPr>
          <w:ilvl w:val="0"/>
          <w:numId w:val="2"/>
        </w:numPr>
        <w:suppressAutoHyphens/>
        <w:spacing w:after="0"/>
        <w:jc w:val="both"/>
        <w:rPr>
          <w:b/>
          <w:lang w:val="en-GB"/>
        </w:rPr>
      </w:pPr>
      <w:r w:rsidRPr="00F72502">
        <w:rPr>
          <w:b/>
        </w:rPr>
        <w:t>Phase</w:t>
      </w:r>
      <w:r w:rsidR="00A77C72" w:rsidRPr="00F72502">
        <w:rPr>
          <w:b/>
        </w:rPr>
        <w:t xml:space="preserve"> </w:t>
      </w:r>
      <w:r w:rsidR="00BC5274" w:rsidRPr="00F72502">
        <w:rPr>
          <w:b/>
        </w:rPr>
        <w:t xml:space="preserve">3: </w:t>
      </w:r>
      <w:r w:rsidR="001A3FE9">
        <w:rPr>
          <w:b/>
        </w:rPr>
        <w:t xml:space="preserve">Co-constructed </w:t>
      </w:r>
      <w:r w:rsidR="0088130A" w:rsidRPr="00F72502">
        <w:rPr>
          <w:b/>
        </w:rPr>
        <w:t>Vision</w:t>
      </w:r>
      <w:r w:rsidR="001A3FE9">
        <w:rPr>
          <w:b/>
        </w:rPr>
        <w:t>,</w:t>
      </w:r>
      <w:r w:rsidR="0088130A" w:rsidRPr="00F72502">
        <w:rPr>
          <w:b/>
        </w:rPr>
        <w:t xml:space="preserve"> Goal Setting </w:t>
      </w:r>
      <w:r w:rsidR="001A3FE9">
        <w:rPr>
          <w:b/>
        </w:rPr>
        <w:t xml:space="preserve">and Action Plan </w:t>
      </w:r>
      <w:r w:rsidR="0088130A" w:rsidRPr="00F72502">
        <w:t>(</w:t>
      </w:r>
      <w:r w:rsidR="001A3FE9">
        <w:t>“</w:t>
      </w:r>
      <w:r w:rsidR="00F72502">
        <w:rPr>
          <w:lang w:val="en-GB"/>
        </w:rPr>
        <w:t>Vision</w:t>
      </w:r>
      <w:r w:rsidR="001A3FE9">
        <w:rPr>
          <w:lang w:val="en-GB"/>
        </w:rPr>
        <w:t>”</w:t>
      </w:r>
      <w:r w:rsidR="00F72502">
        <w:rPr>
          <w:lang w:val="en-GB"/>
        </w:rPr>
        <w:t xml:space="preserve"> </w:t>
      </w:r>
      <w:r w:rsidR="001A3FE9">
        <w:rPr>
          <w:lang w:val="en-GB"/>
        </w:rPr>
        <w:t>&amp;</w:t>
      </w:r>
      <w:r w:rsidR="00F72502">
        <w:rPr>
          <w:lang w:val="en-GB"/>
        </w:rPr>
        <w:t xml:space="preserve"> </w:t>
      </w:r>
      <w:r w:rsidR="001A3FE9">
        <w:rPr>
          <w:lang w:val="en-GB"/>
        </w:rPr>
        <w:t>“</w:t>
      </w:r>
      <w:r w:rsidR="00F72502">
        <w:rPr>
          <w:lang w:val="en-GB"/>
        </w:rPr>
        <w:t>Strategy</w:t>
      </w:r>
      <w:r w:rsidR="001A3FE9">
        <w:rPr>
          <w:lang w:val="en-GB"/>
        </w:rPr>
        <w:t>”</w:t>
      </w:r>
      <w:r w:rsidR="00F72502">
        <w:rPr>
          <w:lang w:val="en-GB"/>
        </w:rPr>
        <w:t>)</w:t>
      </w:r>
      <w:r w:rsidR="00F72502" w:rsidRPr="00F72502">
        <w:t xml:space="preserve"> </w:t>
      </w:r>
    </w:p>
    <w:p w14:paraId="235F06C6" w14:textId="469D1A78" w:rsidR="00D61098" w:rsidRPr="00F72502" w:rsidRDefault="00704286" w:rsidP="007E53C2">
      <w:pPr>
        <w:pStyle w:val="MYCListingBullets1"/>
        <w:suppressAutoHyphens/>
        <w:spacing w:after="0"/>
        <w:jc w:val="both"/>
        <w:rPr>
          <w:lang w:val="en-GB"/>
        </w:rPr>
      </w:pPr>
      <w:r w:rsidRPr="00F72502">
        <w:rPr>
          <w:lang w:val="en-GB"/>
        </w:rPr>
        <w:t>T</w:t>
      </w:r>
      <w:r w:rsidR="00241D58" w:rsidRPr="00F72502">
        <w:rPr>
          <w:lang w:val="en-GB"/>
        </w:rPr>
        <w:t>h</w:t>
      </w:r>
      <w:r w:rsidR="002F3F49">
        <w:rPr>
          <w:lang w:val="en-GB"/>
        </w:rPr>
        <w:t xml:space="preserve">is </w:t>
      </w:r>
      <w:r w:rsidR="0015302F" w:rsidRPr="00F72502">
        <w:rPr>
          <w:lang w:val="en-GB"/>
        </w:rPr>
        <w:t>Phase</w:t>
      </w:r>
      <w:r w:rsidRPr="00F72502">
        <w:rPr>
          <w:lang w:val="en-GB"/>
        </w:rPr>
        <w:t xml:space="preserve"> </w:t>
      </w:r>
      <w:r w:rsidR="00241D58" w:rsidRPr="00F72502">
        <w:rPr>
          <w:lang w:val="en-GB"/>
        </w:rPr>
        <w:t>develop</w:t>
      </w:r>
      <w:r w:rsidRPr="00F72502">
        <w:rPr>
          <w:lang w:val="en-GB"/>
        </w:rPr>
        <w:t>s</w:t>
      </w:r>
      <w:r w:rsidR="00241D58" w:rsidRPr="00F72502">
        <w:rPr>
          <w:lang w:val="en-GB"/>
        </w:rPr>
        <w:t xml:space="preserve"> a joint vision for urban mobility </w:t>
      </w:r>
      <w:r w:rsidR="00D61098" w:rsidRPr="00F72502">
        <w:rPr>
          <w:lang w:val="en-GB"/>
        </w:rPr>
        <w:t xml:space="preserve">at national scale </w:t>
      </w:r>
      <w:r w:rsidR="00241D58" w:rsidRPr="00F72502">
        <w:rPr>
          <w:lang w:val="en-GB"/>
        </w:rPr>
        <w:t>and set</w:t>
      </w:r>
      <w:r w:rsidRPr="00F72502">
        <w:rPr>
          <w:lang w:val="en-GB"/>
        </w:rPr>
        <w:t>s</w:t>
      </w:r>
      <w:r w:rsidR="00241D58" w:rsidRPr="00F72502">
        <w:rPr>
          <w:lang w:val="en-GB"/>
        </w:rPr>
        <w:t xml:space="preserve"> up targets &amp; indicators to measure success during implementation</w:t>
      </w:r>
      <w:r w:rsidR="00D61098" w:rsidRPr="00F72502">
        <w:rPr>
          <w:lang w:val="en-GB"/>
        </w:rPr>
        <w:t xml:space="preserve"> (wide stakeholder consultation)</w:t>
      </w:r>
      <w:r w:rsidR="00241D58" w:rsidRPr="00F72502">
        <w:rPr>
          <w:lang w:val="en-GB"/>
        </w:rPr>
        <w:t xml:space="preserve">. </w:t>
      </w:r>
      <w:r w:rsidR="00D61098" w:rsidRPr="00F72502">
        <w:rPr>
          <w:lang w:val="en-GB"/>
        </w:rPr>
        <w:t>Future d</w:t>
      </w:r>
      <w:r w:rsidR="00241D58" w:rsidRPr="00F72502">
        <w:rPr>
          <w:lang w:val="en-GB"/>
        </w:rPr>
        <w:t xml:space="preserve">evelopment </w:t>
      </w:r>
      <w:r w:rsidR="00D61098" w:rsidRPr="00F72502">
        <w:rPr>
          <w:lang w:val="en-GB"/>
        </w:rPr>
        <w:t>s</w:t>
      </w:r>
      <w:r w:rsidR="00241D58" w:rsidRPr="00F72502">
        <w:rPr>
          <w:lang w:val="en-GB"/>
        </w:rPr>
        <w:t xml:space="preserve">cenarios will be built. </w:t>
      </w:r>
      <w:r w:rsidR="00D61098" w:rsidRPr="00F72502">
        <w:rPr>
          <w:lang w:val="en-GB"/>
        </w:rPr>
        <w:t>Core part of the N</w:t>
      </w:r>
      <w:r w:rsidR="00241D58" w:rsidRPr="00F72502">
        <w:rPr>
          <w:lang w:val="en-GB"/>
        </w:rPr>
        <w:t xml:space="preserve">UMP is setting up integrated </w:t>
      </w:r>
      <w:r w:rsidR="00D61098" w:rsidRPr="00F72502">
        <w:rPr>
          <w:lang w:val="en-GB"/>
        </w:rPr>
        <w:t>p</w:t>
      </w:r>
      <w:r w:rsidR="00241D58" w:rsidRPr="00F72502">
        <w:rPr>
          <w:lang w:val="en-GB"/>
        </w:rPr>
        <w:t xml:space="preserve">ackages of </w:t>
      </w:r>
      <w:r w:rsidR="00D61098" w:rsidRPr="00F72502">
        <w:rPr>
          <w:lang w:val="en-GB"/>
        </w:rPr>
        <w:t>m</w:t>
      </w:r>
      <w:r w:rsidR="00241D58" w:rsidRPr="00F72502">
        <w:rPr>
          <w:lang w:val="en-GB"/>
        </w:rPr>
        <w:t xml:space="preserve">easures in line with </w:t>
      </w:r>
      <w:r w:rsidRPr="00F72502">
        <w:rPr>
          <w:lang w:val="en-GB"/>
        </w:rPr>
        <w:t>strategic objectives</w:t>
      </w:r>
      <w:r w:rsidR="00241D58" w:rsidRPr="00F72502">
        <w:rPr>
          <w:lang w:val="en-GB"/>
        </w:rPr>
        <w:t xml:space="preserve">. </w:t>
      </w:r>
      <w:commentRangeStart w:id="1009"/>
      <w:r w:rsidR="00241D58" w:rsidRPr="002F3F49">
        <w:rPr>
          <w:lang w:val="en-GB"/>
        </w:rPr>
        <w:t xml:space="preserve">Positive and negative impacts will be </w:t>
      </w:r>
      <w:proofErr w:type="gramStart"/>
      <w:r w:rsidR="00241D58" w:rsidRPr="002F3F49">
        <w:rPr>
          <w:lang w:val="en-GB"/>
        </w:rPr>
        <w:t>discussed</w:t>
      </w:r>
      <w:proofErr w:type="gramEnd"/>
      <w:r w:rsidR="00241D58" w:rsidRPr="002F3F49">
        <w:rPr>
          <w:lang w:val="en-GB"/>
        </w:rPr>
        <w:t xml:space="preserve"> and measures adapted accordingly. There is also a need to address barriers for implementation (such as limited staff capacities or lack of finance) early on.</w:t>
      </w:r>
      <w:r w:rsidR="00D61098" w:rsidRPr="002F3F49">
        <w:rPr>
          <w:lang w:val="en-GB"/>
        </w:rPr>
        <w:t xml:space="preserve"> </w:t>
      </w:r>
      <w:commentRangeEnd w:id="1009"/>
      <w:r w:rsidR="00F72502" w:rsidRPr="002F3F49">
        <w:rPr>
          <w:rStyle w:val="Kommentarzeichen"/>
          <w:lang w:val="en-GB"/>
        </w:rPr>
        <w:commentReference w:id="1009"/>
      </w:r>
      <w:r w:rsidR="00D61098" w:rsidRPr="00F72502">
        <w:rPr>
          <w:lang w:val="en-GB"/>
        </w:rPr>
        <w:t>A road map for NUMP development will be set</w:t>
      </w:r>
      <w:r w:rsidR="00F72502">
        <w:rPr>
          <w:lang w:val="en-GB"/>
        </w:rPr>
        <w:t xml:space="preserve"> in a strategy document.</w:t>
      </w:r>
    </w:p>
    <w:p w14:paraId="42423593" w14:textId="16D9B6C8" w:rsidR="00BC5274" w:rsidRPr="00DC14E8" w:rsidRDefault="0015302F">
      <w:pPr>
        <w:pStyle w:val="MYCListingBullets1"/>
        <w:numPr>
          <w:ilvl w:val="0"/>
          <w:numId w:val="2"/>
        </w:numPr>
        <w:suppressAutoHyphens/>
        <w:spacing w:before="120" w:after="0"/>
        <w:jc w:val="both"/>
        <w:rPr>
          <w:b/>
          <w:lang w:val="en-GB"/>
        </w:rPr>
      </w:pPr>
      <w:r>
        <w:rPr>
          <w:b/>
          <w:lang w:val="en-GB"/>
        </w:rPr>
        <w:t>Phase</w:t>
      </w:r>
      <w:r w:rsidR="00A77C72">
        <w:rPr>
          <w:b/>
          <w:lang w:val="en-GB"/>
        </w:rPr>
        <w:t xml:space="preserve"> </w:t>
      </w:r>
      <w:r w:rsidR="00BC5274" w:rsidRPr="00DC14E8">
        <w:rPr>
          <w:b/>
          <w:lang w:val="en-GB"/>
        </w:rPr>
        <w:t xml:space="preserve">4: </w:t>
      </w:r>
      <w:r w:rsidR="00F72502">
        <w:rPr>
          <w:b/>
          <w:lang w:val="en-GB"/>
        </w:rPr>
        <w:t xml:space="preserve">Preparing </w:t>
      </w:r>
      <w:r w:rsidR="002F3F49">
        <w:rPr>
          <w:b/>
          <w:lang w:val="en-GB"/>
        </w:rPr>
        <w:t xml:space="preserve">the </w:t>
      </w:r>
      <w:r w:rsidR="00F72502">
        <w:rPr>
          <w:b/>
          <w:lang w:val="en-GB"/>
        </w:rPr>
        <w:t xml:space="preserve">NUMP implementation </w:t>
      </w:r>
    </w:p>
    <w:p w14:paraId="3F49075A" w14:textId="7BA24321" w:rsidR="00F72502" w:rsidRDefault="001145DE" w:rsidP="007E53C2">
      <w:pPr>
        <w:pStyle w:val="MYCListingBullets2"/>
        <w:numPr>
          <w:ilvl w:val="0"/>
          <w:numId w:val="0"/>
        </w:numPr>
        <w:tabs>
          <w:tab w:val="left" w:pos="5103"/>
        </w:tabs>
        <w:suppressAutoHyphens/>
        <w:jc w:val="both"/>
      </w:pPr>
      <w:r w:rsidRPr="00DC14E8">
        <w:rPr>
          <w:lang w:val="en-GB"/>
        </w:rPr>
        <w:t xml:space="preserve">The </w:t>
      </w:r>
      <w:r w:rsidR="008B2A43" w:rsidRPr="00DC14E8">
        <w:rPr>
          <w:lang w:val="en-GB"/>
        </w:rPr>
        <w:t xml:space="preserve">measures, </w:t>
      </w:r>
      <w:r w:rsidRPr="00DC14E8">
        <w:rPr>
          <w:lang w:val="en-GB"/>
        </w:rPr>
        <w:t xml:space="preserve">developed and assessed </w:t>
      </w:r>
      <w:r w:rsidR="008B2A43" w:rsidRPr="00DC14E8">
        <w:rPr>
          <w:lang w:val="en-GB"/>
        </w:rPr>
        <w:t xml:space="preserve">in </w:t>
      </w:r>
      <w:r w:rsidR="0015302F">
        <w:rPr>
          <w:lang w:val="en-GB"/>
        </w:rPr>
        <w:t>Phase</w:t>
      </w:r>
      <w:r w:rsidR="008B2A43" w:rsidRPr="00DC14E8">
        <w:rPr>
          <w:lang w:val="en-GB"/>
        </w:rPr>
        <w:t xml:space="preserve"> 3, </w:t>
      </w:r>
      <w:r w:rsidRPr="00DC14E8">
        <w:rPr>
          <w:lang w:val="en-GB"/>
        </w:rPr>
        <w:t xml:space="preserve">will feed into </w:t>
      </w:r>
      <w:r w:rsidR="008B2A43" w:rsidRPr="00DC14E8">
        <w:rPr>
          <w:lang w:val="en-GB"/>
        </w:rPr>
        <w:t xml:space="preserve">a </w:t>
      </w:r>
      <w:r w:rsidRPr="00DC14E8">
        <w:rPr>
          <w:lang w:val="en-GB"/>
        </w:rPr>
        <w:t>Budgeting &amp; Finance Plan</w:t>
      </w:r>
      <w:r w:rsidR="008B2A43" w:rsidRPr="00DC14E8">
        <w:rPr>
          <w:lang w:val="en-GB"/>
        </w:rPr>
        <w:t xml:space="preserve"> that: </w:t>
      </w:r>
      <w:r w:rsidRPr="00DC14E8">
        <w:rPr>
          <w:lang w:val="en-GB"/>
        </w:rPr>
        <w:t>reflect</w:t>
      </w:r>
      <w:r w:rsidR="008B2A43" w:rsidRPr="00DC14E8">
        <w:rPr>
          <w:lang w:val="en-GB"/>
        </w:rPr>
        <w:t>s</w:t>
      </w:r>
      <w:r w:rsidRPr="00DC14E8">
        <w:rPr>
          <w:lang w:val="en-GB"/>
        </w:rPr>
        <w:t xml:space="preserve"> different budget scenarios</w:t>
      </w:r>
      <w:r w:rsidR="008B2A43" w:rsidRPr="00DC14E8">
        <w:rPr>
          <w:lang w:val="en-GB"/>
        </w:rPr>
        <w:t>,</w:t>
      </w:r>
      <w:r w:rsidRPr="00DC14E8">
        <w:rPr>
          <w:lang w:val="en-GB"/>
        </w:rPr>
        <w:t xml:space="preserve"> </w:t>
      </w:r>
      <w:r w:rsidR="008B2A43" w:rsidRPr="00DC14E8">
        <w:rPr>
          <w:lang w:val="en-GB"/>
        </w:rPr>
        <w:t xml:space="preserve">and </w:t>
      </w:r>
      <w:r w:rsidRPr="00DC14E8">
        <w:rPr>
          <w:lang w:val="en-GB"/>
        </w:rPr>
        <w:t>identifies high priorit</w:t>
      </w:r>
      <w:r w:rsidR="008B2A43" w:rsidRPr="00DC14E8">
        <w:rPr>
          <w:lang w:val="en-GB"/>
        </w:rPr>
        <w:t>ies</w:t>
      </w:r>
      <w:r w:rsidRPr="00DC14E8">
        <w:rPr>
          <w:lang w:val="en-GB"/>
        </w:rPr>
        <w:t xml:space="preserve"> </w:t>
      </w:r>
      <w:r w:rsidR="008B2A43" w:rsidRPr="00DC14E8">
        <w:rPr>
          <w:lang w:val="en-GB"/>
        </w:rPr>
        <w:t xml:space="preserve">and </w:t>
      </w:r>
      <w:r w:rsidRPr="00DC14E8">
        <w:rPr>
          <w:lang w:val="en-GB"/>
        </w:rPr>
        <w:t>quick-win</w:t>
      </w:r>
      <w:r w:rsidR="008B2A43" w:rsidRPr="00DC14E8">
        <w:rPr>
          <w:lang w:val="en-GB"/>
        </w:rPr>
        <w:t>s</w:t>
      </w:r>
      <w:r w:rsidRPr="00DC14E8">
        <w:rPr>
          <w:lang w:val="en-GB"/>
        </w:rPr>
        <w:t xml:space="preserve">. This </w:t>
      </w:r>
      <w:r w:rsidR="0015302F">
        <w:rPr>
          <w:lang w:val="en-GB"/>
        </w:rPr>
        <w:t>Phase</w:t>
      </w:r>
      <w:r w:rsidRPr="00DC14E8">
        <w:rPr>
          <w:lang w:val="en-GB"/>
        </w:rPr>
        <w:t xml:space="preserve"> </w:t>
      </w:r>
      <w:r w:rsidR="008B2A43" w:rsidRPr="00DC14E8">
        <w:rPr>
          <w:lang w:val="en-GB"/>
        </w:rPr>
        <w:t xml:space="preserve">4 </w:t>
      </w:r>
      <w:r w:rsidRPr="00DC14E8">
        <w:rPr>
          <w:lang w:val="en-GB"/>
        </w:rPr>
        <w:t>set</w:t>
      </w:r>
      <w:r w:rsidR="00102E12" w:rsidRPr="00DC14E8">
        <w:rPr>
          <w:lang w:val="en-GB"/>
        </w:rPr>
        <w:t>s</w:t>
      </w:r>
      <w:r w:rsidRPr="00DC14E8">
        <w:rPr>
          <w:lang w:val="en-GB"/>
        </w:rPr>
        <w:t>-up a steering structure and implementation mechanism, monitoring and reporting framework</w:t>
      </w:r>
      <w:r w:rsidR="00D61E7B" w:rsidRPr="00DC14E8">
        <w:rPr>
          <w:lang w:val="en-GB"/>
        </w:rPr>
        <w:t xml:space="preserve"> </w:t>
      </w:r>
      <w:r w:rsidR="00D61E7B" w:rsidRPr="00C67749">
        <w:rPr>
          <w:highlight w:val="lightGray"/>
          <w:lang w:val="en-GB"/>
        </w:rPr>
        <w:t>[and develop</w:t>
      </w:r>
      <w:r w:rsidR="00102E12" w:rsidRPr="00DC14E8">
        <w:rPr>
          <w:highlight w:val="lightGray"/>
          <w:lang w:val="en-GB"/>
        </w:rPr>
        <w:t>s</w:t>
      </w:r>
      <w:r w:rsidR="00D61E7B" w:rsidRPr="00C67749">
        <w:rPr>
          <w:highlight w:val="lightGray"/>
          <w:lang w:val="en-GB"/>
        </w:rPr>
        <w:t xml:space="preserve"> detailed technical and financial studies]</w:t>
      </w:r>
      <w:r w:rsidR="00D61E7B" w:rsidRPr="00DC14E8">
        <w:rPr>
          <w:lang w:val="en-GB"/>
        </w:rPr>
        <w:t>.</w:t>
      </w:r>
    </w:p>
    <w:p w14:paraId="2D6FC614" w14:textId="5EF5844B" w:rsidR="00EB74A8" w:rsidRPr="00C67749" w:rsidRDefault="001145DE" w:rsidP="007E53C2">
      <w:pPr>
        <w:suppressAutoHyphens/>
        <w:spacing w:before="120" w:line="276" w:lineRule="auto"/>
        <w:rPr>
          <w:highlight w:val="lightGray"/>
        </w:rPr>
      </w:pPr>
      <w:r w:rsidRPr="00DC14E8">
        <w:rPr>
          <w:szCs w:val="22"/>
        </w:rPr>
        <w:t xml:space="preserve">These </w:t>
      </w:r>
      <w:r w:rsidRPr="00DC14E8">
        <w:rPr>
          <w:b/>
          <w:szCs w:val="22"/>
        </w:rPr>
        <w:t>activities</w:t>
      </w:r>
      <w:r w:rsidRPr="00DC14E8">
        <w:rPr>
          <w:szCs w:val="22"/>
        </w:rPr>
        <w:t xml:space="preserve"> are to be carried out over a period of </w:t>
      </w:r>
      <w:r w:rsidR="0044221D" w:rsidRPr="00C67749">
        <w:rPr>
          <w:szCs w:val="22"/>
          <w:highlight w:val="lightGray"/>
        </w:rPr>
        <w:t>[</w:t>
      </w:r>
      <w:r w:rsidRPr="00C67749">
        <w:rPr>
          <w:szCs w:val="22"/>
          <w:highlight w:val="lightGray"/>
        </w:rPr>
        <w:t>X</w:t>
      </w:r>
      <w:r w:rsidR="0044221D" w:rsidRPr="00C67749">
        <w:rPr>
          <w:szCs w:val="22"/>
          <w:highlight w:val="lightGray"/>
        </w:rPr>
        <w:t>]</w:t>
      </w:r>
      <w:r w:rsidRPr="00DC14E8">
        <w:rPr>
          <w:szCs w:val="22"/>
        </w:rPr>
        <w:t xml:space="preserve"> months, with a start of the services foreseen in </w:t>
      </w:r>
      <w:r w:rsidR="0044221D" w:rsidRPr="00C67749">
        <w:rPr>
          <w:szCs w:val="22"/>
          <w:highlight w:val="lightGray"/>
        </w:rPr>
        <w:t>[</w:t>
      </w:r>
      <w:r w:rsidRPr="00C67749">
        <w:rPr>
          <w:szCs w:val="22"/>
          <w:highlight w:val="lightGray"/>
        </w:rPr>
        <w:t>month</w:t>
      </w:r>
      <w:r w:rsidR="0044221D" w:rsidRPr="00C67749">
        <w:rPr>
          <w:szCs w:val="22"/>
          <w:highlight w:val="lightGray"/>
        </w:rPr>
        <w:t>]</w:t>
      </w:r>
      <w:r w:rsidRPr="00DC14E8">
        <w:rPr>
          <w:szCs w:val="22"/>
        </w:rPr>
        <w:t xml:space="preserve"> </w:t>
      </w:r>
      <w:r w:rsidR="0044221D" w:rsidRPr="00C67749">
        <w:rPr>
          <w:szCs w:val="22"/>
          <w:highlight w:val="lightGray"/>
        </w:rPr>
        <w:t>[</w:t>
      </w:r>
      <w:r w:rsidRPr="00C67749">
        <w:rPr>
          <w:szCs w:val="22"/>
          <w:highlight w:val="lightGray"/>
        </w:rPr>
        <w:t>year</w:t>
      </w:r>
      <w:r w:rsidR="0044221D" w:rsidRPr="00C67749">
        <w:rPr>
          <w:szCs w:val="22"/>
          <w:highlight w:val="lightGray"/>
        </w:rPr>
        <w:t>]</w:t>
      </w:r>
      <w:r w:rsidRPr="00DC14E8">
        <w:rPr>
          <w:szCs w:val="22"/>
        </w:rPr>
        <w:t>.</w:t>
      </w:r>
    </w:p>
    <w:p w14:paraId="5E34AB7C" w14:textId="1E89E793" w:rsidR="0049797F" w:rsidRPr="00DC14E8" w:rsidRDefault="0063045B">
      <w:pPr>
        <w:pStyle w:val="berschrift2"/>
        <w:spacing w:after="240"/>
        <w:ind w:left="567"/>
        <w:rPr>
          <w:lang w:val="en-GB"/>
        </w:rPr>
      </w:pPr>
      <w:bookmarkStart w:id="1010" w:name="_Toc39770954"/>
      <w:bookmarkStart w:id="1011" w:name="_Toc40116558"/>
      <w:bookmarkStart w:id="1012" w:name="_Toc40168817"/>
      <w:bookmarkStart w:id="1013" w:name="_Toc40168929"/>
      <w:bookmarkStart w:id="1014" w:name="_Toc40175261"/>
      <w:bookmarkStart w:id="1015" w:name="_Toc40258371"/>
      <w:bookmarkStart w:id="1016" w:name="_Toc39770955"/>
      <w:bookmarkStart w:id="1017" w:name="_Toc40116559"/>
      <w:bookmarkStart w:id="1018" w:name="_Toc40168818"/>
      <w:bookmarkStart w:id="1019" w:name="_Toc40168930"/>
      <w:bookmarkStart w:id="1020" w:name="_Toc40175262"/>
      <w:bookmarkStart w:id="1021" w:name="_Toc40258372"/>
      <w:bookmarkStart w:id="1022" w:name="_Toc39770956"/>
      <w:bookmarkStart w:id="1023" w:name="_Toc40116560"/>
      <w:bookmarkStart w:id="1024" w:name="_Toc40168819"/>
      <w:bookmarkStart w:id="1025" w:name="_Toc40168931"/>
      <w:bookmarkStart w:id="1026" w:name="_Toc40175263"/>
      <w:bookmarkStart w:id="1027" w:name="_Toc40258373"/>
      <w:bookmarkStart w:id="1028" w:name="_Toc39770957"/>
      <w:bookmarkStart w:id="1029" w:name="_Toc40116561"/>
      <w:bookmarkStart w:id="1030" w:name="_Toc40168820"/>
      <w:bookmarkStart w:id="1031" w:name="_Toc40168932"/>
      <w:bookmarkStart w:id="1032" w:name="_Toc40175264"/>
      <w:bookmarkStart w:id="1033" w:name="_Toc40258374"/>
      <w:bookmarkStart w:id="1034" w:name="_Toc39770958"/>
      <w:bookmarkStart w:id="1035" w:name="_Toc40116562"/>
      <w:bookmarkStart w:id="1036" w:name="_Toc40168821"/>
      <w:bookmarkStart w:id="1037" w:name="_Toc40168933"/>
      <w:bookmarkStart w:id="1038" w:name="_Toc40175265"/>
      <w:bookmarkStart w:id="1039" w:name="_Toc40258375"/>
      <w:bookmarkStart w:id="1040" w:name="_Toc39770959"/>
      <w:bookmarkStart w:id="1041" w:name="_Toc40116563"/>
      <w:bookmarkStart w:id="1042" w:name="_Toc40168822"/>
      <w:bookmarkStart w:id="1043" w:name="_Toc40168934"/>
      <w:bookmarkStart w:id="1044" w:name="_Toc40175266"/>
      <w:bookmarkStart w:id="1045" w:name="_Toc40258376"/>
      <w:bookmarkStart w:id="1046" w:name="_Toc39770960"/>
      <w:bookmarkStart w:id="1047" w:name="_Toc40116564"/>
      <w:bookmarkStart w:id="1048" w:name="_Toc40168823"/>
      <w:bookmarkStart w:id="1049" w:name="_Toc40168935"/>
      <w:bookmarkStart w:id="1050" w:name="_Toc40175267"/>
      <w:bookmarkStart w:id="1051" w:name="_Toc40258377"/>
      <w:bookmarkStart w:id="1052" w:name="_Toc39770961"/>
      <w:bookmarkStart w:id="1053" w:name="_Toc40116565"/>
      <w:bookmarkStart w:id="1054" w:name="_Toc40168824"/>
      <w:bookmarkStart w:id="1055" w:name="_Toc40168936"/>
      <w:bookmarkStart w:id="1056" w:name="_Toc40175268"/>
      <w:bookmarkStart w:id="1057" w:name="_Toc40258378"/>
      <w:bookmarkStart w:id="1058" w:name="_Toc46337460"/>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Pr="00DC14E8">
        <w:rPr>
          <w:lang w:val="en-GB"/>
        </w:rPr>
        <w:t>M</w:t>
      </w:r>
      <w:r w:rsidR="0049797F" w:rsidRPr="00DC14E8">
        <w:rPr>
          <w:lang w:val="en-GB"/>
        </w:rPr>
        <w:t>anagement</w:t>
      </w:r>
      <w:r w:rsidR="00E7647B" w:rsidRPr="00DC14E8">
        <w:rPr>
          <w:lang w:val="en-GB"/>
        </w:rPr>
        <w:t xml:space="preserve"> </w:t>
      </w:r>
      <w:r w:rsidR="00633D07" w:rsidRPr="00DC14E8">
        <w:rPr>
          <w:lang w:val="en-GB"/>
        </w:rPr>
        <w:t xml:space="preserve">and Co-Construction </w:t>
      </w:r>
      <w:r w:rsidR="00E7647B" w:rsidRPr="00DC14E8">
        <w:rPr>
          <w:lang w:val="en-GB"/>
        </w:rPr>
        <w:t>Framework</w:t>
      </w:r>
      <w:bookmarkEnd w:id="1058"/>
      <w:r w:rsidR="00E7647B" w:rsidRPr="00DC14E8">
        <w:rPr>
          <w:lang w:val="en-GB"/>
        </w:rPr>
        <w:t xml:space="preserve"> </w:t>
      </w:r>
    </w:p>
    <w:p w14:paraId="1E5358FC" w14:textId="4D08A450" w:rsidR="002558FF" w:rsidRPr="00DC14E8" w:rsidRDefault="004B4D7E">
      <w:pPr>
        <w:suppressAutoHyphens/>
        <w:spacing w:before="120"/>
      </w:pPr>
      <w:bookmarkStart w:id="1059" w:name="_Toc36573147"/>
      <w:bookmarkStart w:id="1060" w:name="_Toc36573278"/>
      <w:bookmarkStart w:id="1061" w:name="_Toc36630769"/>
      <w:bookmarkStart w:id="1062" w:name="_Toc36630923"/>
      <w:bookmarkStart w:id="1063" w:name="_Toc36749109"/>
      <w:bookmarkStart w:id="1064" w:name="_Toc36807836"/>
      <w:bookmarkStart w:id="1065" w:name="_Toc36819958"/>
      <w:bookmarkStart w:id="1066" w:name="_Toc36821877"/>
      <w:bookmarkStart w:id="1067" w:name="_Toc36835315"/>
      <w:bookmarkStart w:id="1068" w:name="_Toc37089234"/>
      <w:bookmarkStart w:id="1069" w:name="_Toc37166661"/>
      <w:bookmarkEnd w:id="1059"/>
      <w:bookmarkEnd w:id="1060"/>
      <w:bookmarkEnd w:id="1061"/>
      <w:bookmarkEnd w:id="1062"/>
      <w:bookmarkEnd w:id="1063"/>
      <w:bookmarkEnd w:id="1064"/>
      <w:bookmarkEnd w:id="1065"/>
      <w:bookmarkEnd w:id="1066"/>
      <w:bookmarkEnd w:id="1067"/>
      <w:bookmarkEnd w:id="1068"/>
      <w:bookmarkEnd w:id="1069"/>
      <w:r w:rsidRPr="00C67749">
        <w:rPr>
          <w:rFonts w:eastAsiaTheme="minorHAnsi" w:cstheme="minorBidi"/>
          <w:szCs w:val="22"/>
          <w:lang w:eastAsia="en-US"/>
        </w:rPr>
        <w:t xml:space="preserve">The preparation of the NUMP usually raises some essential issues of concern for several ministries and established policies. This justifies the </w:t>
      </w:r>
      <w:proofErr w:type="gramStart"/>
      <w:r w:rsidRPr="00C67749">
        <w:rPr>
          <w:rFonts w:eastAsiaTheme="minorHAnsi" w:cstheme="minorBidi"/>
          <w:szCs w:val="22"/>
          <w:lang w:eastAsia="en-US"/>
        </w:rPr>
        <w:t>particular emphasis</w:t>
      </w:r>
      <w:proofErr w:type="gramEnd"/>
      <w:r w:rsidRPr="00C67749">
        <w:rPr>
          <w:rFonts w:eastAsiaTheme="minorHAnsi" w:cstheme="minorBidi"/>
          <w:szCs w:val="22"/>
          <w:lang w:eastAsia="en-US"/>
        </w:rPr>
        <w:t xml:space="preserve"> from MobiliseYourCity on </w:t>
      </w:r>
      <w:r w:rsidR="002558FF" w:rsidRPr="00C67749">
        <w:rPr>
          <w:rFonts w:eastAsiaTheme="minorHAnsi" w:cstheme="minorBidi"/>
          <w:szCs w:val="22"/>
          <w:lang w:eastAsia="en-US"/>
        </w:rPr>
        <w:t xml:space="preserve">a co-construction approach of a </w:t>
      </w:r>
      <w:r w:rsidRPr="00C67749">
        <w:rPr>
          <w:rFonts w:eastAsiaTheme="minorHAnsi" w:cstheme="minorBidi"/>
          <w:szCs w:val="22"/>
          <w:lang w:eastAsia="en-US"/>
        </w:rPr>
        <w:t xml:space="preserve">NUMP process. </w:t>
      </w:r>
      <w:r w:rsidR="002558FF" w:rsidRPr="00C67749">
        <w:rPr>
          <w:b/>
        </w:rPr>
        <w:t xml:space="preserve">Management structure of the NUMP </w:t>
      </w:r>
      <w:r w:rsidR="00265707" w:rsidRPr="00C67749">
        <w:rPr>
          <w:b/>
          <w:lang w:eastAsia="en-US"/>
        </w:rPr>
        <w:t>must be</w:t>
      </w:r>
      <w:r w:rsidR="002558FF" w:rsidRPr="00C67749">
        <w:rPr>
          <w:b/>
          <w:lang w:eastAsia="en-US"/>
        </w:rPr>
        <w:t xml:space="preserve"> organized </w:t>
      </w:r>
      <w:r w:rsidR="00A77C72">
        <w:rPr>
          <w:b/>
          <w:lang w:eastAsia="en-US"/>
        </w:rPr>
        <w:t>before Phase 1 starts</w:t>
      </w:r>
      <w:r w:rsidR="002558FF" w:rsidRPr="00DC14E8">
        <w:rPr>
          <w:lang w:eastAsia="en-US"/>
        </w:rPr>
        <w:t xml:space="preserve">. </w:t>
      </w:r>
      <w:r w:rsidR="00265707" w:rsidRPr="00DC14E8">
        <w:rPr>
          <w:lang w:eastAsia="en-US"/>
        </w:rPr>
        <w:t xml:space="preserve">This structure </w:t>
      </w:r>
      <w:r w:rsidR="002558FF" w:rsidRPr="00DC14E8">
        <w:rPr>
          <w:lang w:eastAsia="en-US"/>
        </w:rPr>
        <w:t xml:space="preserve">presents as follow: </w:t>
      </w:r>
    </w:p>
    <w:p w14:paraId="425054BE" w14:textId="020BA947" w:rsidR="00EB1B4F" w:rsidRPr="00C67749" w:rsidRDefault="00AD7199">
      <w:pPr>
        <w:pStyle w:val="MYCListingBullets1"/>
        <w:numPr>
          <w:ilvl w:val="0"/>
          <w:numId w:val="2"/>
        </w:numPr>
        <w:suppressAutoHyphens/>
        <w:spacing w:before="120"/>
        <w:jc w:val="both"/>
        <w:rPr>
          <w:b/>
          <w:bCs/>
          <w:lang w:val="en-GB"/>
        </w:rPr>
      </w:pPr>
      <w:r w:rsidRPr="00DC14E8">
        <w:rPr>
          <w:b/>
          <w:lang w:val="en-GB"/>
        </w:rPr>
        <w:t xml:space="preserve">Key </w:t>
      </w:r>
      <w:r w:rsidR="00B22C33">
        <w:rPr>
          <w:b/>
          <w:lang w:val="en-GB"/>
        </w:rPr>
        <w:t xml:space="preserve">NUMP </w:t>
      </w:r>
      <w:r w:rsidR="008773BE" w:rsidRPr="00DC14E8">
        <w:rPr>
          <w:b/>
          <w:lang w:val="en-GB"/>
        </w:rPr>
        <w:t>Focal P</w:t>
      </w:r>
      <w:r w:rsidR="00EB1B4F" w:rsidRPr="00DC14E8">
        <w:rPr>
          <w:b/>
          <w:lang w:val="en-GB"/>
        </w:rPr>
        <w:t>oint</w:t>
      </w:r>
      <w:r w:rsidR="00EB1B4F" w:rsidRPr="00DC14E8">
        <w:rPr>
          <w:lang w:val="en-GB"/>
        </w:rPr>
        <w:t xml:space="preserve">: the government of </w:t>
      </w:r>
      <w:r w:rsidR="00EB1B4F" w:rsidRPr="00DC14E8">
        <w:rPr>
          <w:highlight w:val="lightGray"/>
          <w:lang w:val="en-GB"/>
        </w:rPr>
        <w:t>[Country]</w:t>
      </w:r>
      <w:r w:rsidR="00EB1B4F" w:rsidRPr="00DC14E8">
        <w:rPr>
          <w:lang w:val="en-GB"/>
        </w:rPr>
        <w:t xml:space="preserve"> designate</w:t>
      </w:r>
      <w:r w:rsidR="00B56F87" w:rsidRPr="00DC14E8">
        <w:rPr>
          <w:lang w:val="en-GB"/>
        </w:rPr>
        <w:t>s</w:t>
      </w:r>
      <w:r w:rsidR="00EB1B4F" w:rsidRPr="00DC14E8">
        <w:rPr>
          <w:lang w:val="en-GB"/>
        </w:rPr>
        <w:t xml:space="preserve"> </w:t>
      </w:r>
      <w:r w:rsidR="00B56F87" w:rsidRPr="00C67749">
        <w:rPr>
          <w:highlight w:val="lightGray"/>
          <w:lang w:val="en-GB"/>
        </w:rPr>
        <w:t>[person’s name</w:t>
      </w:r>
      <w:r w:rsidR="00B56F87" w:rsidRPr="00DC14E8">
        <w:rPr>
          <w:highlight w:val="lightGray"/>
          <w:lang w:val="en-GB"/>
        </w:rPr>
        <w:t xml:space="preserve"> </w:t>
      </w:r>
      <w:r w:rsidR="00A209CC" w:rsidRPr="00DC14E8">
        <w:rPr>
          <w:highlight w:val="lightGray"/>
          <w:lang w:val="en-GB"/>
        </w:rPr>
        <w:t>and</w:t>
      </w:r>
      <w:r w:rsidR="00B56F87" w:rsidRPr="00DC14E8">
        <w:rPr>
          <w:highlight w:val="lightGray"/>
          <w:lang w:val="en-GB"/>
        </w:rPr>
        <w:t xml:space="preserve"> </w:t>
      </w:r>
      <w:r w:rsidR="00A209CC" w:rsidRPr="00DC14E8">
        <w:rPr>
          <w:highlight w:val="lightGray"/>
          <w:lang w:val="en-GB"/>
        </w:rPr>
        <w:t>position</w:t>
      </w:r>
      <w:r w:rsidR="00B56F87" w:rsidRPr="00C67749">
        <w:rPr>
          <w:highlight w:val="lightGray"/>
          <w:lang w:val="en-GB"/>
        </w:rPr>
        <w:t>]</w:t>
      </w:r>
      <w:r w:rsidR="00B56F87" w:rsidRPr="00DC14E8">
        <w:rPr>
          <w:lang w:val="en-GB"/>
        </w:rPr>
        <w:t xml:space="preserve"> </w:t>
      </w:r>
      <w:r w:rsidR="002D33A7" w:rsidRPr="00DC14E8">
        <w:rPr>
          <w:lang w:val="en-GB"/>
        </w:rPr>
        <w:t xml:space="preserve">from the Ministry of </w:t>
      </w:r>
      <w:r w:rsidR="002D33A7" w:rsidRPr="00C67749">
        <w:rPr>
          <w:highlight w:val="lightGray"/>
          <w:lang w:val="en-GB"/>
        </w:rPr>
        <w:t>[Transport]</w:t>
      </w:r>
      <w:r w:rsidR="002D33A7" w:rsidRPr="00DC14E8">
        <w:rPr>
          <w:lang w:val="en-GB"/>
        </w:rPr>
        <w:t xml:space="preserve"> </w:t>
      </w:r>
      <w:r w:rsidR="00B56F87" w:rsidRPr="00DC14E8">
        <w:rPr>
          <w:lang w:val="en-GB"/>
        </w:rPr>
        <w:t xml:space="preserve">as </w:t>
      </w:r>
      <w:r w:rsidR="00EB1B4F" w:rsidRPr="00C67749">
        <w:rPr>
          <w:lang w:val="en-GB"/>
        </w:rPr>
        <w:t>the lead person on the government side for the elaboration of the NUMP</w:t>
      </w:r>
      <w:r w:rsidR="00EB1B4F" w:rsidRPr="00DC14E8">
        <w:rPr>
          <w:lang w:val="en-GB"/>
        </w:rPr>
        <w:t>.</w:t>
      </w:r>
      <w:r w:rsidR="00EB1B4F" w:rsidRPr="00C67749">
        <w:rPr>
          <w:lang w:val="en-GB"/>
        </w:rPr>
        <w:t xml:space="preserve"> </w:t>
      </w:r>
      <w:r w:rsidR="00B56F87" w:rsidRPr="00DC14E8">
        <w:rPr>
          <w:highlight w:val="lightGray"/>
          <w:lang w:val="en-GB"/>
        </w:rPr>
        <w:t>[Person’s name or denomination]</w:t>
      </w:r>
      <w:r w:rsidR="00B56F87" w:rsidRPr="00DC14E8">
        <w:rPr>
          <w:lang w:val="en-GB"/>
        </w:rPr>
        <w:t xml:space="preserve"> is </w:t>
      </w:r>
      <w:r w:rsidR="00EB1B4F" w:rsidRPr="00DC14E8">
        <w:rPr>
          <w:lang w:val="en-GB"/>
        </w:rPr>
        <w:t>the Consultant’s key focal</w:t>
      </w:r>
      <w:r w:rsidR="002D33A7" w:rsidRPr="00DC14E8">
        <w:rPr>
          <w:lang w:val="en-GB"/>
        </w:rPr>
        <w:t xml:space="preserve"> point for the project duration, he</w:t>
      </w:r>
      <w:r w:rsidR="00EB1B4F" w:rsidRPr="00DC14E8">
        <w:rPr>
          <w:lang w:val="en-GB"/>
        </w:rPr>
        <w:t xml:space="preserve"> </w:t>
      </w:r>
      <w:r w:rsidR="002D33A7" w:rsidRPr="00DC14E8">
        <w:rPr>
          <w:lang w:val="en-GB"/>
        </w:rPr>
        <w:t>will pre-validate</w:t>
      </w:r>
      <w:r w:rsidR="00EB1B4F" w:rsidRPr="00DC14E8">
        <w:rPr>
          <w:lang w:val="en-GB"/>
        </w:rPr>
        <w:t xml:space="preserve"> </w:t>
      </w:r>
      <w:r w:rsidR="002D33A7" w:rsidRPr="00DC14E8">
        <w:rPr>
          <w:lang w:val="en-GB"/>
        </w:rPr>
        <w:t xml:space="preserve">Consultant’s </w:t>
      </w:r>
      <w:r w:rsidR="00EB1B4F" w:rsidRPr="00DC14E8">
        <w:rPr>
          <w:lang w:val="en-GB"/>
        </w:rPr>
        <w:t>deliverables</w:t>
      </w:r>
      <w:r w:rsidR="00B56F87" w:rsidRPr="00DC14E8">
        <w:rPr>
          <w:lang w:val="en-GB"/>
        </w:rPr>
        <w:t xml:space="preserve"> and</w:t>
      </w:r>
      <w:r w:rsidR="00EB1B4F" w:rsidRPr="00DC14E8">
        <w:rPr>
          <w:lang w:val="en-GB"/>
        </w:rPr>
        <w:t xml:space="preserve"> provides with necessary information</w:t>
      </w:r>
      <w:r w:rsidR="00C44450" w:rsidRPr="00DC14E8">
        <w:rPr>
          <w:lang w:val="en-GB"/>
        </w:rPr>
        <w:t>, mandates</w:t>
      </w:r>
      <w:r w:rsidR="00EB1B4F" w:rsidRPr="00DC14E8">
        <w:rPr>
          <w:lang w:val="en-GB"/>
        </w:rPr>
        <w:t xml:space="preserve"> and contacts to implement activities under this contract.</w:t>
      </w:r>
    </w:p>
    <w:p w14:paraId="79FA87EE" w14:textId="77777777" w:rsidR="00C430F4" w:rsidRPr="00C67749" w:rsidRDefault="002D33A7">
      <w:pPr>
        <w:pStyle w:val="MYCListingBullets1"/>
        <w:numPr>
          <w:ilvl w:val="0"/>
          <w:numId w:val="2"/>
        </w:numPr>
        <w:suppressAutoHyphens/>
        <w:spacing w:before="120"/>
        <w:jc w:val="both"/>
        <w:rPr>
          <w:b/>
          <w:bCs/>
          <w:lang w:val="en-GB"/>
        </w:rPr>
      </w:pPr>
      <w:r w:rsidRPr="00DC14E8">
        <w:rPr>
          <w:b/>
          <w:lang w:val="en-GB"/>
        </w:rPr>
        <w:t>Sectoral Focal Points</w:t>
      </w:r>
      <w:r w:rsidR="00B71A1B" w:rsidRPr="00C67749">
        <w:rPr>
          <w:lang w:val="en-GB"/>
        </w:rPr>
        <w:t xml:space="preserve">: </w:t>
      </w:r>
      <w:r w:rsidR="00B71A1B" w:rsidRPr="00DC14E8">
        <w:rPr>
          <w:lang w:val="en-GB"/>
        </w:rPr>
        <w:t xml:space="preserve">the government of </w:t>
      </w:r>
      <w:r w:rsidR="00B71A1B" w:rsidRPr="00DC14E8">
        <w:rPr>
          <w:highlight w:val="lightGray"/>
          <w:lang w:val="en-GB"/>
        </w:rPr>
        <w:t>[Country]</w:t>
      </w:r>
      <w:r w:rsidR="00B71A1B" w:rsidRPr="00DC14E8">
        <w:rPr>
          <w:lang w:val="en-GB"/>
        </w:rPr>
        <w:t xml:space="preserve"> designates sectoral focal points that will support Consultant’s task and engage stakeholders in respective Ministries. The designated focal points are the following: </w:t>
      </w:r>
    </w:p>
    <w:p w14:paraId="3DB805E3" w14:textId="6A909534" w:rsidR="00C430F4" w:rsidRPr="00C67749" w:rsidRDefault="00B71A1B" w:rsidP="00C67749">
      <w:pPr>
        <w:pStyle w:val="MYCListingBullets1"/>
        <w:numPr>
          <w:ilvl w:val="0"/>
          <w:numId w:val="141"/>
        </w:numPr>
        <w:suppressAutoHyphens/>
        <w:spacing w:before="120"/>
        <w:jc w:val="both"/>
        <w:rPr>
          <w:b/>
          <w:bCs/>
          <w:lang w:val="en-GB"/>
        </w:rPr>
      </w:pPr>
      <w:r w:rsidRPr="00DC14E8">
        <w:rPr>
          <w:highlight w:val="lightGray"/>
          <w:lang w:val="en-GB"/>
        </w:rPr>
        <w:t>[person’s name and position]</w:t>
      </w:r>
      <w:r w:rsidRPr="00DC14E8">
        <w:rPr>
          <w:lang w:val="en-GB"/>
        </w:rPr>
        <w:t xml:space="preserve"> </w:t>
      </w:r>
      <w:r w:rsidR="00D40488" w:rsidRPr="00DC14E8">
        <w:rPr>
          <w:lang w:val="en-GB"/>
        </w:rPr>
        <w:t>for</w:t>
      </w:r>
      <w:r w:rsidRPr="00DC14E8">
        <w:rPr>
          <w:lang w:val="en-GB"/>
        </w:rPr>
        <w:t xml:space="preserve"> the Ministry of </w:t>
      </w:r>
      <w:r w:rsidRPr="00DC14E8">
        <w:rPr>
          <w:highlight w:val="lightGray"/>
          <w:lang w:val="en-GB"/>
        </w:rPr>
        <w:t>[</w:t>
      </w:r>
      <w:r w:rsidR="00C430F4" w:rsidRPr="00C67749">
        <w:rPr>
          <w:rFonts w:eastAsiaTheme="minorHAnsi" w:cstheme="minorBidi"/>
          <w:szCs w:val="22"/>
          <w:highlight w:val="lightGray"/>
          <w:lang w:val="en-GB" w:eastAsia="en-US"/>
        </w:rPr>
        <w:t>U</w:t>
      </w:r>
      <w:r w:rsidRPr="00C67749">
        <w:rPr>
          <w:rFonts w:eastAsiaTheme="minorHAnsi" w:cstheme="minorBidi"/>
          <w:szCs w:val="22"/>
          <w:highlight w:val="lightGray"/>
          <w:lang w:val="en-GB" w:eastAsia="en-US"/>
        </w:rPr>
        <w:t xml:space="preserve">rban </w:t>
      </w:r>
      <w:r w:rsidR="00C430F4" w:rsidRPr="00C67749">
        <w:rPr>
          <w:rFonts w:eastAsiaTheme="minorHAnsi" w:cstheme="minorBidi"/>
          <w:szCs w:val="22"/>
          <w:highlight w:val="lightGray"/>
          <w:lang w:val="en-GB" w:eastAsia="en-US"/>
        </w:rPr>
        <w:t>D</w:t>
      </w:r>
      <w:r w:rsidRPr="00C67749">
        <w:rPr>
          <w:rFonts w:eastAsiaTheme="minorHAnsi" w:cstheme="minorBidi"/>
          <w:szCs w:val="22"/>
          <w:highlight w:val="lightGray"/>
          <w:lang w:val="en-GB" w:eastAsia="en-US"/>
        </w:rPr>
        <w:t>evelopment</w:t>
      </w:r>
      <w:r w:rsidRPr="00DC14E8">
        <w:rPr>
          <w:highlight w:val="lightGray"/>
          <w:lang w:val="en-GB"/>
        </w:rPr>
        <w:t>]</w:t>
      </w:r>
      <w:r w:rsidRPr="00DC14E8">
        <w:rPr>
          <w:lang w:val="en-GB"/>
        </w:rPr>
        <w:t xml:space="preserve"> </w:t>
      </w:r>
    </w:p>
    <w:p w14:paraId="23049CFE" w14:textId="2C6DED6C" w:rsidR="00C430F4" w:rsidRPr="00DC14E8" w:rsidRDefault="00C430F4">
      <w:pPr>
        <w:pStyle w:val="MYCListingBullets1"/>
        <w:numPr>
          <w:ilvl w:val="0"/>
          <w:numId w:val="141"/>
        </w:numPr>
        <w:suppressAutoHyphens/>
        <w:spacing w:before="120"/>
        <w:jc w:val="both"/>
        <w:rPr>
          <w:b/>
          <w:bCs/>
          <w:lang w:val="en-GB"/>
        </w:rPr>
      </w:pPr>
      <w:r w:rsidRPr="00DC14E8">
        <w:rPr>
          <w:highlight w:val="lightGray"/>
          <w:lang w:val="en-GB"/>
        </w:rPr>
        <w:t>[person’s name and position]</w:t>
      </w:r>
      <w:r w:rsidRPr="00DC14E8">
        <w:rPr>
          <w:lang w:val="en-GB"/>
        </w:rPr>
        <w:t xml:space="preserve"> </w:t>
      </w:r>
      <w:r w:rsidR="00D40488" w:rsidRPr="00DC14E8">
        <w:rPr>
          <w:lang w:val="en-GB"/>
        </w:rPr>
        <w:t xml:space="preserve">for </w:t>
      </w:r>
      <w:r w:rsidRPr="00DC14E8">
        <w:rPr>
          <w:lang w:val="en-GB"/>
        </w:rPr>
        <w:t xml:space="preserve">the Ministry of </w:t>
      </w:r>
      <w:r w:rsidRPr="00DC14E8">
        <w:rPr>
          <w:highlight w:val="lightGray"/>
          <w:lang w:val="en-GB"/>
        </w:rPr>
        <w:t>[</w:t>
      </w:r>
      <w:r w:rsidRPr="00C67749">
        <w:rPr>
          <w:rFonts w:eastAsiaTheme="minorHAnsi" w:cstheme="minorBidi"/>
          <w:szCs w:val="22"/>
          <w:highlight w:val="lightGray"/>
          <w:lang w:val="en-GB" w:eastAsia="en-US"/>
        </w:rPr>
        <w:t>Energy</w:t>
      </w:r>
      <w:r w:rsidRPr="00DC14E8">
        <w:rPr>
          <w:highlight w:val="lightGray"/>
          <w:lang w:val="en-GB"/>
        </w:rPr>
        <w:t>]</w:t>
      </w:r>
      <w:r w:rsidRPr="00DC14E8">
        <w:rPr>
          <w:lang w:val="en-GB"/>
        </w:rPr>
        <w:t xml:space="preserve"> </w:t>
      </w:r>
    </w:p>
    <w:p w14:paraId="70D58438" w14:textId="7D05B1AE" w:rsidR="00C430F4" w:rsidRPr="00C67749" w:rsidRDefault="00C430F4">
      <w:pPr>
        <w:pStyle w:val="MYCListingBullets1"/>
        <w:numPr>
          <w:ilvl w:val="0"/>
          <w:numId w:val="141"/>
        </w:numPr>
        <w:suppressAutoHyphens/>
        <w:spacing w:before="120"/>
        <w:jc w:val="both"/>
        <w:rPr>
          <w:b/>
          <w:bCs/>
          <w:lang w:val="en-GB"/>
        </w:rPr>
      </w:pPr>
      <w:r w:rsidRPr="00DC14E8">
        <w:rPr>
          <w:highlight w:val="lightGray"/>
          <w:lang w:val="en-GB"/>
        </w:rPr>
        <w:t>[person’s name and position]</w:t>
      </w:r>
      <w:r w:rsidRPr="00DC14E8">
        <w:rPr>
          <w:lang w:val="en-GB"/>
        </w:rPr>
        <w:t xml:space="preserve"> </w:t>
      </w:r>
      <w:r w:rsidR="00D40488" w:rsidRPr="00DC14E8">
        <w:rPr>
          <w:lang w:val="en-GB"/>
        </w:rPr>
        <w:t xml:space="preserve">for </w:t>
      </w:r>
      <w:r w:rsidRPr="00DC14E8">
        <w:rPr>
          <w:lang w:val="en-GB"/>
        </w:rPr>
        <w:t xml:space="preserve">the Ministry of </w:t>
      </w:r>
      <w:r w:rsidRPr="00DC14E8">
        <w:rPr>
          <w:highlight w:val="lightGray"/>
          <w:lang w:val="en-GB"/>
        </w:rPr>
        <w:t>[</w:t>
      </w:r>
      <w:r w:rsidRPr="00C67749">
        <w:rPr>
          <w:rFonts w:eastAsiaTheme="minorHAnsi" w:cstheme="minorBidi"/>
          <w:szCs w:val="22"/>
          <w:highlight w:val="lightGray"/>
          <w:lang w:val="en-GB" w:eastAsia="en-US"/>
        </w:rPr>
        <w:t>Environment</w:t>
      </w:r>
      <w:r w:rsidRPr="00DC14E8">
        <w:rPr>
          <w:highlight w:val="lightGray"/>
          <w:lang w:val="en-GB"/>
        </w:rPr>
        <w:t>]</w:t>
      </w:r>
      <w:r w:rsidRPr="00DC14E8">
        <w:rPr>
          <w:lang w:val="en-GB"/>
        </w:rPr>
        <w:t xml:space="preserve"> </w:t>
      </w:r>
    </w:p>
    <w:p w14:paraId="2C6956CB" w14:textId="02956ED7" w:rsidR="00C430F4" w:rsidRPr="00DC14E8" w:rsidRDefault="00C430F4">
      <w:pPr>
        <w:pStyle w:val="MYCListingBullets1"/>
        <w:numPr>
          <w:ilvl w:val="0"/>
          <w:numId w:val="141"/>
        </w:numPr>
        <w:suppressAutoHyphens/>
        <w:spacing w:before="120"/>
        <w:jc w:val="both"/>
        <w:rPr>
          <w:b/>
          <w:bCs/>
          <w:lang w:val="en-GB"/>
        </w:rPr>
      </w:pPr>
      <w:r w:rsidRPr="00DC14E8">
        <w:rPr>
          <w:highlight w:val="lightGray"/>
          <w:lang w:val="en-GB"/>
        </w:rPr>
        <w:t>[person’s name and position]</w:t>
      </w:r>
      <w:r w:rsidRPr="00DC14E8">
        <w:rPr>
          <w:lang w:val="en-GB"/>
        </w:rPr>
        <w:t xml:space="preserve"> </w:t>
      </w:r>
      <w:r w:rsidR="00D40488" w:rsidRPr="00DC14E8">
        <w:rPr>
          <w:lang w:val="en-GB"/>
        </w:rPr>
        <w:t xml:space="preserve">for </w:t>
      </w:r>
      <w:r w:rsidRPr="00DC14E8">
        <w:rPr>
          <w:lang w:val="en-GB"/>
        </w:rPr>
        <w:t xml:space="preserve">the Ministry of </w:t>
      </w:r>
      <w:r w:rsidRPr="00DC14E8">
        <w:rPr>
          <w:highlight w:val="lightGray"/>
          <w:lang w:val="en-GB"/>
        </w:rPr>
        <w:t>[</w:t>
      </w:r>
      <w:r w:rsidRPr="00C67749">
        <w:rPr>
          <w:rFonts w:eastAsiaTheme="minorHAnsi" w:cstheme="minorBidi"/>
          <w:szCs w:val="22"/>
          <w:highlight w:val="lightGray"/>
          <w:lang w:val="en-GB" w:eastAsia="en-US"/>
        </w:rPr>
        <w:t>Municipalities or Local Governments</w:t>
      </w:r>
      <w:r w:rsidRPr="00DC14E8">
        <w:rPr>
          <w:highlight w:val="lightGray"/>
          <w:lang w:val="en-GB"/>
        </w:rPr>
        <w:t>]</w:t>
      </w:r>
      <w:r w:rsidRPr="00DC14E8">
        <w:rPr>
          <w:lang w:val="en-GB"/>
        </w:rPr>
        <w:t xml:space="preserve"> </w:t>
      </w:r>
    </w:p>
    <w:p w14:paraId="2E4CD952" w14:textId="46195F35" w:rsidR="002D33A7" w:rsidRPr="00C67749" w:rsidRDefault="00B71A1B" w:rsidP="00C67749">
      <w:pPr>
        <w:pStyle w:val="MYCListingBullets1"/>
        <w:numPr>
          <w:ilvl w:val="0"/>
          <w:numId w:val="141"/>
        </w:numPr>
        <w:suppressAutoHyphens/>
        <w:spacing w:before="120"/>
        <w:jc w:val="both"/>
        <w:rPr>
          <w:b/>
          <w:bCs/>
          <w:lang w:val="en-GB"/>
        </w:rPr>
      </w:pPr>
      <w:r w:rsidRPr="00C67749">
        <w:rPr>
          <w:highlight w:val="lightGray"/>
          <w:lang w:val="en-GB"/>
        </w:rPr>
        <w:t>[</w:t>
      </w:r>
      <w:r w:rsidR="00C430F4" w:rsidRPr="00DC14E8">
        <w:rPr>
          <w:highlight w:val="lightGray"/>
          <w:lang w:val="en-GB"/>
        </w:rPr>
        <w:t xml:space="preserve">Etc… </w:t>
      </w:r>
      <w:r w:rsidRPr="00C67749">
        <w:rPr>
          <w:rFonts w:eastAsiaTheme="minorHAnsi" w:cstheme="minorBidi"/>
          <w:szCs w:val="22"/>
          <w:highlight w:val="lightGray"/>
          <w:lang w:val="en-GB" w:eastAsia="en-US"/>
        </w:rPr>
        <w:t>List-out all sectoral focal points]</w:t>
      </w:r>
      <w:r w:rsidRPr="00C67749">
        <w:rPr>
          <w:rFonts w:eastAsiaTheme="minorHAnsi" w:cstheme="minorBidi"/>
          <w:szCs w:val="22"/>
          <w:lang w:val="en-GB" w:eastAsia="en-US"/>
        </w:rPr>
        <w:t>.</w:t>
      </w:r>
    </w:p>
    <w:p w14:paraId="0A6F5163" w14:textId="48DF14E7" w:rsidR="00C430F4" w:rsidRPr="00DC14E8" w:rsidRDefault="003E0D29">
      <w:pPr>
        <w:pStyle w:val="MYCListingBullets1"/>
        <w:numPr>
          <w:ilvl w:val="0"/>
          <w:numId w:val="2"/>
        </w:numPr>
        <w:suppressAutoHyphens/>
        <w:spacing w:before="120"/>
        <w:jc w:val="both"/>
        <w:rPr>
          <w:lang w:val="en-GB"/>
        </w:rPr>
      </w:pPr>
      <w:r w:rsidRPr="00C67749">
        <w:rPr>
          <w:b/>
          <w:lang w:val="en-GB"/>
        </w:rPr>
        <w:lastRenderedPageBreak/>
        <w:t>A</w:t>
      </w:r>
      <w:r w:rsidRPr="00DC14E8">
        <w:rPr>
          <w:lang w:val="en-GB"/>
        </w:rPr>
        <w:t xml:space="preserve"> </w:t>
      </w:r>
      <w:r w:rsidRPr="00DC14E8">
        <w:rPr>
          <w:b/>
          <w:lang w:val="en-GB"/>
        </w:rPr>
        <w:t>Steering Committee</w:t>
      </w:r>
      <w:r w:rsidRPr="00DC14E8">
        <w:rPr>
          <w:lang w:val="en-GB"/>
        </w:rPr>
        <w:t xml:space="preserve">: to which attendants are </w:t>
      </w:r>
      <w:r w:rsidR="003E0AB4" w:rsidRPr="00DC14E8">
        <w:rPr>
          <w:lang w:val="en-GB"/>
        </w:rPr>
        <w:t xml:space="preserve">senior managers of </w:t>
      </w:r>
      <w:r w:rsidR="002558FF" w:rsidRPr="00DC14E8">
        <w:rPr>
          <w:lang w:val="en-GB"/>
        </w:rPr>
        <w:t xml:space="preserve">key </w:t>
      </w:r>
      <w:r w:rsidR="003E0AB4" w:rsidRPr="00C67749">
        <w:rPr>
          <w:rFonts w:eastAsiaTheme="minorHAnsi" w:cstheme="minorBidi"/>
          <w:szCs w:val="22"/>
          <w:lang w:val="en-GB" w:eastAsia="en-US"/>
        </w:rPr>
        <w:t>ministries &amp; public agencies</w:t>
      </w:r>
      <w:r w:rsidR="002558FF" w:rsidRPr="00DC14E8">
        <w:rPr>
          <w:rStyle w:val="tlid-translation"/>
          <w:lang w:val="en-GB"/>
        </w:rPr>
        <w:t xml:space="preserve"> concerned with urban mobility</w:t>
      </w:r>
      <w:r w:rsidR="003E0AB4" w:rsidRPr="00C67749">
        <w:rPr>
          <w:rFonts w:eastAsiaTheme="minorHAnsi" w:cstheme="minorBidi"/>
          <w:szCs w:val="22"/>
          <w:lang w:val="en-GB" w:eastAsia="en-US"/>
        </w:rPr>
        <w:t xml:space="preserve">, elected officials, </w:t>
      </w:r>
      <w:r w:rsidR="00400DC8">
        <w:rPr>
          <w:rFonts w:eastAsiaTheme="minorHAnsi" w:cstheme="minorBidi"/>
          <w:szCs w:val="22"/>
          <w:lang w:val="en-GB" w:eastAsia="en-US"/>
        </w:rPr>
        <w:t xml:space="preserve">funding and technical partners </w:t>
      </w:r>
      <w:r w:rsidR="003E0AB4" w:rsidRPr="00C67749">
        <w:rPr>
          <w:rFonts w:eastAsiaTheme="minorHAnsi" w:cstheme="minorBidi"/>
          <w:szCs w:val="22"/>
          <w:lang w:val="en-GB" w:eastAsia="en-US"/>
        </w:rPr>
        <w:t>and qualified experts</w:t>
      </w:r>
      <w:r w:rsidRPr="00C67749">
        <w:rPr>
          <w:lang w:val="en-GB"/>
        </w:rPr>
        <w:t xml:space="preserve">. It </w:t>
      </w:r>
      <w:proofErr w:type="gramStart"/>
      <w:r w:rsidRPr="00C67749">
        <w:rPr>
          <w:lang w:val="en-GB"/>
        </w:rPr>
        <w:t xml:space="preserve">is </w:t>
      </w:r>
      <w:r w:rsidRPr="00DC14E8">
        <w:rPr>
          <w:lang w:val="en-GB"/>
        </w:rPr>
        <w:t xml:space="preserve">in </w:t>
      </w:r>
      <w:r w:rsidRPr="00C67749">
        <w:rPr>
          <w:lang w:val="en-GB"/>
        </w:rPr>
        <w:t>charge of</w:t>
      </w:r>
      <w:proofErr w:type="gramEnd"/>
      <w:r w:rsidRPr="00C67749">
        <w:rPr>
          <w:lang w:val="en-GB"/>
        </w:rPr>
        <w:t xml:space="preserve"> the NUMP political steering. It </w:t>
      </w:r>
      <w:r w:rsidR="003E0AB4" w:rsidRPr="00DC14E8">
        <w:rPr>
          <w:lang w:val="en-GB"/>
        </w:rPr>
        <w:t xml:space="preserve">discusses and </w:t>
      </w:r>
      <w:r w:rsidR="00DB3E62" w:rsidRPr="00DC14E8">
        <w:rPr>
          <w:lang w:val="en-GB"/>
        </w:rPr>
        <w:t xml:space="preserve">indorses political </w:t>
      </w:r>
      <w:r w:rsidRPr="00DC14E8">
        <w:rPr>
          <w:lang w:val="en-GB" w:eastAsia="en-US"/>
        </w:rPr>
        <w:t>decisions</w:t>
      </w:r>
      <w:r w:rsidRPr="00C67749">
        <w:rPr>
          <w:lang w:val="en-GB"/>
        </w:rPr>
        <w:t xml:space="preserve"> </w:t>
      </w:r>
      <w:r w:rsidR="003E0AB4" w:rsidRPr="00DC14E8">
        <w:rPr>
          <w:lang w:val="en-GB"/>
        </w:rPr>
        <w:t xml:space="preserve">related to the elaboration of the NUMP </w:t>
      </w:r>
      <w:r w:rsidRPr="00C67749">
        <w:rPr>
          <w:lang w:val="en-GB"/>
        </w:rPr>
        <w:t xml:space="preserve">and </w:t>
      </w:r>
      <w:r w:rsidR="003E0AB4" w:rsidRPr="00DC14E8">
        <w:rPr>
          <w:lang w:val="en-GB"/>
        </w:rPr>
        <w:t>submits</w:t>
      </w:r>
      <w:r w:rsidR="00DB3E62" w:rsidRPr="00DC14E8">
        <w:rPr>
          <w:lang w:val="en-GB" w:eastAsia="en-US"/>
        </w:rPr>
        <w:t xml:space="preserve"> the D</w:t>
      </w:r>
      <w:r w:rsidR="00ED4EF5" w:rsidRPr="00DC14E8">
        <w:rPr>
          <w:lang w:val="en-GB" w:eastAsia="en-US"/>
        </w:rPr>
        <w:t xml:space="preserve">raft </w:t>
      </w:r>
      <w:r w:rsidRPr="00DC14E8">
        <w:rPr>
          <w:lang w:val="en-GB" w:eastAsia="en-US"/>
        </w:rPr>
        <w:t xml:space="preserve">National Urban Mobility Policy </w:t>
      </w:r>
      <w:r w:rsidR="003E0AB4" w:rsidRPr="00DC14E8">
        <w:rPr>
          <w:lang w:val="en-GB" w:eastAsia="en-US"/>
        </w:rPr>
        <w:t xml:space="preserve">to the Government, </w:t>
      </w:r>
      <w:r w:rsidRPr="00DC14E8">
        <w:rPr>
          <w:lang w:val="en-GB" w:eastAsia="en-US"/>
        </w:rPr>
        <w:t xml:space="preserve">as reflected in final deliverables submitted by </w:t>
      </w:r>
      <w:r w:rsidR="002558FF" w:rsidRPr="00C67749">
        <w:rPr>
          <w:lang w:val="en-GB" w:eastAsia="en-US"/>
        </w:rPr>
        <w:t xml:space="preserve">the </w:t>
      </w:r>
      <w:r w:rsidR="00DB3E62" w:rsidRPr="00DC14E8">
        <w:rPr>
          <w:lang w:val="en-GB" w:eastAsia="en-US"/>
        </w:rPr>
        <w:t>Consultant</w:t>
      </w:r>
      <w:r w:rsidRPr="00DC14E8">
        <w:rPr>
          <w:lang w:val="en-GB" w:eastAsia="en-US"/>
        </w:rPr>
        <w:t xml:space="preserve">. The Steering Committee is </w:t>
      </w:r>
      <w:r w:rsidR="00E376A6" w:rsidRPr="00DC14E8">
        <w:rPr>
          <w:lang w:val="en-GB" w:eastAsia="en-US"/>
        </w:rPr>
        <w:t xml:space="preserve">chaired by </w:t>
      </w:r>
      <w:r w:rsidR="00E376A6" w:rsidRPr="00C67749">
        <w:rPr>
          <w:highlight w:val="lightGray"/>
          <w:lang w:val="en-GB" w:eastAsia="en-US"/>
        </w:rPr>
        <w:t>[person’s name</w:t>
      </w:r>
      <w:r w:rsidR="005A49C7">
        <w:rPr>
          <w:highlight w:val="lightGray"/>
          <w:lang w:val="en-GB" w:eastAsia="en-US"/>
        </w:rPr>
        <w:t>, preferably an elected official</w:t>
      </w:r>
      <w:r w:rsidR="00E376A6" w:rsidRPr="00C67749">
        <w:rPr>
          <w:highlight w:val="lightGray"/>
          <w:lang w:val="en-GB" w:eastAsia="en-US"/>
        </w:rPr>
        <w:t>]</w:t>
      </w:r>
      <w:r w:rsidR="00E376A6" w:rsidRPr="00DC14E8">
        <w:rPr>
          <w:lang w:val="en-GB" w:eastAsia="en-US"/>
        </w:rPr>
        <w:t xml:space="preserve"> and </w:t>
      </w:r>
      <w:r w:rsidRPr="00DC14E8">
        <w:rPr>
          <w:lang w:val="en-GB" w:eastAsia="en-US"/>
        </w:rPr>
        <w:t>composed of</w:t>
      </w:r>
      <w:r w:rsidR="00C430F4" w:rsidRPr="00DC14E8">
        <w:rPr>
          <w:lang w:val="en-GB" w:eastAsia="en-US"/>
        </w:rPr>
        <w:t>:</w:t>
      </w:r>
      <w:r w:rsidRPr="00DC14E8">
        <w:rPr>
          <w:lang w:val="en-GB" w:eastAsia="en-US"/>
        </w:rPr>
        <w:t xml:space="preserve"> </w:t>
      </w:r>
    </w:p>
    <w:p w14:paraId="283C199A" w14:textId="6A32CDD8" w:rsidR="003E0D29" w:rsidRPr="00C67749" w:rsidRDefault="0044221D" w:rsidP="00C67749">
      <w:pPr>
        <w:pStyle w:val="MYCListingBullets1"/>
        <w:numPr>
          <w:ilvl w:val="0"/>
          <w:numId w:val="141"/>
        </w:numPr>
        <w:suppressAutoHyphens/>
        <w:spacing w:before="120"/>
        <w:jc w:val="both"/>
        <w:rPr>
          <w:lang w:val="en-GB"/>
        </w:rPr>
      </w:pPr>
      <w:r w:rsidRPr="00C67749">
        <w:rPr>
          <w:highlight w:val="lightGray"/>
          <w:lang w:val="en-GB" w:eastAsia="en-US"/>
        </w:rPr>
        <w:t>[</w:t>
      </w:r>
      <w:r w:rsidR="000C0976" w:rsidRPr="00DC14E8">
        <w:rPr>
          <w:highlight w:val="lightGray"/>
          <w:lang w:val="en-GB" w:eastAsia="en-US"/>
        </w:rPr>
        <w:t xml:space="preserve">Develop </w:t>
      </w:r>
      <w:r w:rsidR="00C430F4" w:rsidRPr="00DC14E8">
        <w:rPr>
          <w:highlight w:val="lightGray"/>
          <w:lang w:val="en-GB" w:eastAsia="en-US"/>
        </w:rPr>
        <w:t xml:space="preserve">here the </w:t>
      </w:r>
      <w:r w:rsidR="003E0D29" w:rsidRPr="00C67749">
        <w:rPr>
          <w:highlight w:val="lightGray"/>
          <w:lang w:val="en-GB" w:eastAsia="en-US"/>
        </w:rPr>
        <w:t>list of Steering Committee attendees</w:t>
      </w:r>
      <w:r w:rsidRPr="00C67749">
        <w:rPr>
          <w:highlight w:val="lightGray"/>
          <w:lang w:val="en-GB" w:eastAsia="en-US"/>
        </w:rPr>
        <w:t>]</w:t>
      </w:r>
      <w:r w:rsidR="003E0D29" w:rsidRPr="00DC14E8">
        <w:rPr>
          <w:lang w:val="en-GB" w:eastAsia="en-US"/>
        </w:rPr>
        <w:t>.</w:t>
      </w:r>
    </w:p>
    <w:p w14:paraId="40E04154" w14:textId="06B16EE7" w:rsidR="00275433" w:rsidRDefault="005B13B4">
      <w:pPr>
        <w:pStyle w:val="Listenabsatz"/>
        <w:suppressAutoHyphens/>
        <w:ind w:left="284"/>
        <w:rPr>
          <w:rStyle w:val="tlid-translation"/>
          <w:lang w:val="en-US"/>
        </w:rPr>
      </w:pPr>
      <w:r w:rsidRPr="00C67749">
        <w:rPr>
          <w:rStyle w:val="tlid-translation"/>
        </w:rPr>
        <w:t xml:space="preserve">After </w:t>
      </w:r>
      <w:r w:rsidR="001C7F19" w:rsidRPr="00C67749">
        <w:rPr>
          <w:rStyle w:val="tlid-translation"/>
        </w:rPr>
        <w:t xml:space="preserve">political validation </w:t>
      </w:r>
      <w:r w:rsidR="00265707" w:rsidRPr="00DC14E8">
        <w:rPr>
          <w:rStyle w:val="tlid-translation"/>
        </w:rPr>
        <w:t xml:space="preserve">and submission </w:t>
      </w:r>
      <w:r w:rsidRPr="00C67749">
        <w:rPr>
          <w:rStyle w:val="tlid-translation"/>
        </w:rPr>
        <w:t>by the Steering Committee, the main constituent elements of the NUMP must be approved at government level</w:t>
      </w:r>
      <w:r w:rsidR="001C7F19" w:rsidRPr="00C67749">
        <w:rPr>
          <w:rStyle w:val="tlid-translation"/>
        </w:rPr>
        <w:t>. This</w:t>
      </w:r>
      <w:r w:rsidRPr="00C67749">
        <w:rPr>
          <w:rStyle w:val="tlid-translation"/>
        </w:rPr>
        <w:t xml:space="preserve"> is </w:t>
      </w:r>
      <w:r w:rsidR="001C7F19" w:rsidRPr="00C67749">
        <w:rPr>
          <w:rStyle w:val="tlid-translation"/>
        </w:rPr>
        <w:t xml:space="preserve">foreseen </w:t>
      </w:r>
      <w:r w:rsidRPr="00C67749">
        <w:rPr>
          <w:rStyle w:val="tlid-translation"/>
        </w:rPr>
        <w:t xml:space="preserve">through a </w:t>
      </w:r>
      <w:r w:rsidR="0044221D" w:rsidRPr="00DC14E8">
        <w:rPr>
          <w:rStyle w:val="tlid-translation"/>
          <w:highlight w:val="lightGray"/>
        </w:rPr>
        <w:t>[</w:t>
      </w:r>
      <w:r w:rsidRPr="00C67749">
        <w:rPr>
          <w:rStyle w:val="tlid-translation"/>
          <w:b/>
          <w:highlight w:val="lightGray"/>
        </w:rPr>
        <w:t>Restricted Ministerial Council</w:t>
      </w:r>
      <w:r w:rsidR="0044221D" w:rsidRPr="00DC14E8">
        <w:rPr>
          <w:rStyle w:val="tlid-translation"/>
          <w:highlight w:val="lightGray"/>
        </w:rPr>
        <w:t>]</w:t>
      </w:r>
      <w:r w:rsidRPr="00C67749">
        <w:rPr>
          <w:rStyle w:val="tlid-translation"/>
        </w:rPr>
        <w:t xml:space="preserve"> </w:t>
      </w:r>
      <w:r w:rsidR="0044221D" w:rsidRPr="00DC14E8">
        <w:rPr>
          <w:rStyle w:val="tlid-translation"/>
          <w:highlight w:val="lightGray"/>
        </w:rPr>
        <w:t>[</w:t>
      </w:r>
      <w:r w:rsidRPr="00C67749">
        <w:rPr>
          <w:rStyle w:val="tlid-translation"/>
          <w:b/>
          <w:highlight w:val="lightGray"/>
        </w:rPr>
        <w:t>National Commission for Urban Mobility</w:t>
      </w:r>
      <w:r w:rsidRPr="00C67749">
        <w:rPr>
          <w:rStyle w:val="tlid-translation"/>
          <w:highlight w:val="lightGray"/>
        </w:rPr>
        <w:t xml:space="preserve"> envisaged as a permanent inter-ministerial commission</w:t>
      </w:r>
      <w:r w:rsidR="0044221D" w:rsidRPr="00DC14E8">
        <w:rPr>
          <w:rStyle w:val="tlid-translation"/>
          <w:highlight w:val="lightGray"/>
        </w:rPr>
        <w:t>]</w:t>
      </w:r>
      <w:r w:rsidRPr="00C67749">
        <w:rPr>
          <w:rStyle w:val="tlid-translation"/>
        </w:rPr>
        <w:t xml:space="preserve"> which brings together, at the highest level, the key ministries concerned with urban mobility, and which can ensure the political support for both the adoption of the NUMP and its future implementation. The Consultant may assist the Steering Committee in considering the creation of the </w:t>
      </w:r>
      <w:r w:rsidR="0044221D" w:rsidRPr="00DC14E8">
        <w:rPr>
          <w:rStyle w:val="tlid-translation"/>
          <w:highlight w:val="lightGray"/>
        </w:rPr>
        <w:t>[</w:t>
      </w:r>
      <w:r w:rsidRPr="00C67749">
        <w:rPr>
          <w:rStyle w:val="tlid-translation"/>
          <w:highlight w:val="lightGray"/>
        </w:rPr>
        <w:t>Restricted Ministerial Council</w:t>
      </w:r>
      <w:r w:rsidR="0044221D" w:rsidRPr="00DC14E8">
        <w:rPr>
          <w:rStyle w:val="tlid-translation"/>
          <w:highlight w:val="lightGray"/>
        </w:rPr>
        <w:t>]</w:t>
      </w:r>
      <w:r w:rsidRPr="00C67749">
        <w:rPr>
          <w:rStyle w:val="tlid-translation"/>
        </w:rPr>
        <w:t xml:space="preserve"> </w:t>
      </w:r>
      <w:r w:rsidR="0044221D" w:rsidRPr="00DC14E8">
        <w:rPr>
          <w:rStyle w:val="tlid-translation"/>
          <w:highlight w:val="lightGray"/>
        </w:rPr>
        <w:t>[</w:t>
      </w:r>
      <w:r w:rsidRPr="00C67749">
        <w:rPr>
          <w:rStyle w:val="tlid-translation"/>
          <w:highlight w:val="lightGray"/>
        </w:rPr>
        <w:t>National Commission</w:t>
      </w:r>
      <w:r w:rsidR="0044221D" w:rsidRPr="00DC14E8">
        <w:rPr>
          <w:rStyle w:val="tlid-translation"/>
          <w:highlight w:val="lightGray"/>
        </w:rPr>
        <w:t>]</w:t>
      </w:r>
      <w:r w:rsidRPr="00C67749">
        <w:rPr>
          <w:rStyle w:val="tlid-translation"/>
        </w:rPr>
        <w:t>.</w:t>
      </w:r>
    </w:p>
    <w:p w14:paraId="58D1E3F8" w14:textId="098D5C76" w:rsidR="00041336" w:rsidRPr="00182E53" w:rsidRDefault="00275433" w:rsidP="007E53C2">
      <w:pPr>
        <w:pStyle w:val="MYCListingBullets1"/>
        <w:numPr>
          <w:ilvl w:val="0"/>
          <w:numId w:val="2"/>
        </w:numPr>
        <w:suppressAutoHyphens/>
        <w:spacing w:before="120"/>
        <w:jc w:val="both"/>
        <w:rPr>
          <w:rStyle w:val="tlid-translation"/>
          <w:szCs w:val="22"/>
        </w:rPr>
      </w:pPr>
      <w:r w:rsidRPr="002B4188">
        <w:rPr>
          <w:b/>
          <w:szCs w:val="22"/>
        </w:rPr>
        <w:t>Consultant’s</w:t>
      </w:r>
      <w:r>
        <w:rPr>
          <w:szCs w:val="22"/>
        </w:rPr>
        <w:t xml:space="preserve"> </w:t>
      </w:r>
      <w:r>
        <w:rPr>
          <w:b/>
          <w:szCs w:val="22"/>
        </w:rPr>
        <w:t>Project</w:t>
      </w:r>
      <w:r w:rsidRPr="0043599E">
        <w:rPr>
          <w:b/>
          <w:szCs w:val="22"/>
        </w:rPr>
        <w:t xml:space="preserve"> </w:t>
      </w:r>
      <w:r w:rsidRPr="00987776">
        <w:rPr>
          <w:b/>
          <w:szCs w:val="22"/>
        </w:rPr>
        <w:t>Manager</w:t>
      </w:r>
      <w:r w:rsidRPr="00987776">
        <w:rPr>
          <w:szCs w:val="22"/>
        </w:rPr>
        <w:t xml:space="preserve">, from </w:t>
      </w:r>
      <w:r w:rsidRPr="002B4188">
        <w:rPr>
          <w:rFonts w:ascii="Calibri" w:eastAsia="Calibri" w:hAnsi="Calibri" w:cs="Calibri"/>
          <w:highlight w:val="lightGray"/>
        </w:rPr>
        <w:t>[Consultant]</w:t>
      </w:r>
      <w:r>
        <w:rPr>
          <w:szCs w:val="22"/>
        </w:rPr>
        <w:t xml:space="preserve"> </w:t>
      </w:r>
      <w:r w:rsidRPr="00987776">
        <w:rPr>
          <w:szCs w:val="22"/>
        </w:rPr>
        <w:t xml:space="preserve">and </w:t>
      </w:r>
      <w:r>
        <w:rPr>
          <w:szCs w:val="22"/>
        </w:rPr>
        <w:t xml:space="preserve">located </w:t>
      </w:r>
      <w:r w:rsidRPr="00987776">
        <w:rPr>
          <w:szCs w:val="22"/>
        </w:rPr>
        <w:t xml:space="preserve">in </w:t>
      </w:r>
      <w:r w:rsidRPr="00987776">
        <w:rPr>
          <w:rFonts w:ascii="Calibri" w:eastAsia="Calibri" w:hAnsi="Calibri" w:cs="Calibri"/>
          <w:highlight w:val="lightGray"/>
        </w:rPr>
        <w:t>[Country]</w:t>
      </w:r>
      <w:r w:rsidRPr="00987776">
        <w:rPr>
          <w:szCs w:val="22"/>
        </w:rPr>
        <w:t xml:space="preserve">, </w:t>
      </w:r>
      <w:r>
        <w:rPr>
          <w:szCs w:val="22"/>
        </w:rPr>
        <w:t xml:space="preserve">will </w:t>
      </w:r>
      <w:r w:rsidRPr="00987776">
        <w:rPr>
          <w:szCs w:val="22"/>
        </w:rPr>
        <w:t>assist</w:t>
      </w:r>
      <w:r>
        <w:rPr>
          <w:szCs w:val="22"/>
        </w:rPr>
        <w:t>s</w:t>
      </w:r>
      <w:r w:rsidRPr="00987776">
        <w:rPr>
          <w:szCs w:val="22"/>
        </w:rPr>
        <w:t xml:space="preserve"> the </w:t>
      </w:r>
      <w:r>
        <w:rPr>
          <w:szCs w:val="22"/>
        </w:rPr>
        <w:t xml:space="preserve">NUMP Focal Point </w:t>
      </w:r>
      <w:r w:rsidRPr="00987776">
        <w:rPr>
          <w:szCs w:val="22"/>
        </w:rPr>
        <w:t xml:space="preserve">for the </w:t>
      </w:r>
      <w:r>
        <w:rPr>
          <w:szCs w:val="22"/>
        </w:rPr>
        <w:t xml:space="preserve">project </w:t>
      </w:r>
      <w:r w:rsidRPr="00987776">
        <w:rPr>
          <w:szCs w:val="22"/>
        </w:rPr>
        <w:t>technical coordination</w:t>
      </w:r>
      <w:r>
        <w:rPr>
          <w:szCs w:val="22"/>
        </w:rPr>
        <w:t xml:space="preserve"> and successful delivery, validation and communication of all deliverables, maintaining adequate links with </w:t>
      </w:r>
      <w:r w:rsidRPr="002B4188">
        <w:rPr>
          <w:rFonts w:ascii="Calibri" w:eastAsia="Calibri" w:hAnsi="Calibri" w:cs="Calibri"/>
          <w:highlight w:val="lightGray"/>
        </w:rPr>
        <w:t>[Implementing Partner]</w:t>
      </w:r>
      <w:r>
        <w:rPr>
          <w:rFonts w:ascii="Calibri" w:eastAsia="Calibri" w:hAnsi="Calibri" w:cs="Calibri"/>
          <w:i/>
        </w:rPr>
        <w:t xml:space="preserve"> </w:t>
      </w:r>
      <w:r w:rsidRPr="00987776">
        <w:rPr>
          <w:rFonts w:ascii="Calibri" w:eastAsia="Calibri" w:hAnsi="Calibri" w:cs="Calibri"/>
        </w:rPr>
        <w:t>and the</w:t>
      </w:r>
      <w:r>
        <w:rPr>
          <w:szCs w:val="22"/>
        </w:rPr>
        <w:t xml:space="preserve"> </w:t>
      </w:r>
      <w:r w:rsidRPr="00B243E5">
        <w:rPr>
          <w:b/>
          <w:color w:val="9E2A86" w:themeColor="accent2"/>
          <w:szCs w:val="22"/>
        </w:rPr>
        <w:t>MobiliseYourCity</w:t>
      </w:r>
      <w:r>
        <w:rPr>
          <w:b/>
          <w:color w:val="9E2A86" w:themeColor="accent2"/>
          <w:szCs w:val="22"/>
        </w:rPr>
        <w:t xml:space="preserve"> Secretariat.</w:t>
      </w:r>
      <w:r w:rsidR="00041336">
        <w:rPr>
          <w:b/>
          <w:color w:val="9E2A86" w:themeColor="accent2"/>
          <w:szCs w:val="22"/>
        </w:rPr>
        <w:t xml:space="preserve"> </w:t>
      </w:r>
      <w:r w:rsidR="00041336" w:rsidRPr="007E53C2">
        <w:rPr>
          <w:rFonts w:ascii="Calibri" w:eastAsia="Calibri" w:hAnsi="Calibri" w:cs="Calibri"/>
          <w:highlight w:val="lightGray"/>
        </w:rPr>
        <w:t>[</w:t>
      </w:r>
      <w:r w:rsidR="00041336">
        <w:rPr>
          <w:rFonts w:ascii="Calibri" w:eastAsia="Calibri" w:hAnsi="Calibri" w:cs="Calibri"/>
          <w:highlight w:val="lightGray"/>
        </w:rPr>
        <w:t>S</w:t>
      </w:r>
      <w:r w:rsidR="00041336" w:rsidRPr="007E53C2">
        <w:rPr>
          <w:rFonts w:ascii="Calibri" w:eastAsia="Calibri" w:hAnsi="Calibri" w:cs="Calibri"/>
          <w:highlight w:val="lightGray"/>
        </w:rPr>
        <w:t>ee additional information in Box below]</w:t>
      </w:r>
    </w:p>
    <w:p w14:paraId="2F427D5B" w14:textId="5B297959" w:rsidR="00DE4E07" w:rsidRPr="00C67749" w:rsidRDefault="00B71A1B" w:rsidP="00C67749">
      <w:pPr>
        <w:pStyle w:val="MYCBoxhead"/>
        <w:suppressAutoHyphens/>
        <w:spacing w:before="240"/>
      </w:pPr>
      <w:r w:rsidRPr="00DC14E8" w:rsidDel="00B56F87">
        <w:rPr>
          <w:szCs w:val="22"/>
        </w:rPr>
        <w:t xml:space="preserve"> </w:t>
      </w:r>
      <w:r w:rsidR="00B416E6" w:rsidRPr="00C67749">
        <w:t xml:space="preserve">Diagram 2: Management Structure of the </w:t>
      </w:r>
      <w:r w:rsidR="00B416E6" w:rsidRPr="00C67749">
        <w:rPr>
          <w:highlight w:val="lightGray"/>
        </w:rPr>
        <w:t>[Country]</w:t>
      </w:r>
      <w:r w:rsidR="00B416E6" w:rsidRPr="00C67749">
        <w:t xml:space="preserve"> NUMP Pro</w:t>
      </w:r>
      <w:r w:rsidR="007D4F07" w:rsidRPr="00C67749">
        <w:t>ject</w:t>
      </w:r>
    </w:p>
    <w:p w14:paraId="4355E6E5" w14:textId="77777777" w:rsidR="00562B28" w:rsidRPr="00C67749" w:rsidRDefault="00562B28" w:rsidP="00C67749">
      <w:pPr>
        <w:suppressAutoHyphens/>
      </w:pPr>
    </w:p>
    <w:p w14:paraId="13BEA244" w14:textId="71E4A561" w:rsidR="00DE4E07" w:rsidRPr="00C67749" w:rsidRDefault="00DE4E07" w:rsidP="00C67749">
      <w:pPr>
        <w:pStyle w:val="MYCListingBullets1"/>
        <w:suppressAutoHyphens/>
        <w:spacing w:before="120"/>
        <w:jc w:val="center"/>
        <w:rPr>
          <w:lang w:val="en-GB"/>
        </w:rPr>
      </w:pPr>
      <w:r w:rsidRPr="00C67749">
        <w:rPr>
          <w:noProof/>
          <w:lang w:val="fr-FR"/>
        </w:rPr>
        <w:drawing>
          <wp:inline distT="0" distB="0" distL="0" distR="0" wp14:anchorId="6BA96F6C" wp14:editId="10D4FFD3">
            <wp:extent cx="5182122" cy="2749550"/>
            <wp:effectExtent l="0" t="0" r="0" b="50800"/>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4F32233" w14:textId="612135CE" w:rsidR="00275433" w:rsidRDefault="004F60E8" w:rsidP="007E53C2">
      <w:pPr>
        <w:pStyle w:val="MYCListingBullets1"/>
        <w:suppressAutoHyphens/>
        <w:spacing w:before="120"/>
        <w:jc w:val="center"/>
      </w:pPr>
      <w:r w:rsidRPr="00C67749">
        <w:rPr>
          <w:highlight w:val="lightGray"/>
          <w:lang w:val="en-GB"/>
        </w:rPr>
        <w:t xml:space="preserve">[Modify this figure if a different management structure is </w:t>
      </w:r>
      <w:r w:rsidR="00C70197" w:rsidRPr="00C67749">
        <w:rPr>
          <w:highlight w:val="lightGray"/>
          <w:lang w:val="en-GB"/>
        </w:rPr>
        <w:t>considered</w:t>
      </w:r>
      <w:r w:rsidRPr="00C67749">
        <w:rPr>
          <w:highlight w:val="lightGray"/>
          <w:lang w:val="en-GB"/>
        </w:rPr>
        <w:t>]</w:t>
      </w:r>
    </w:p>
    <w:p w14:paraId="1C8D87B1" w14:textId="77777777" w:rsidR="00E873E1" w:rsidRDefault="00E873E1" w:rsidP="00041336">
      <w:pPr>
        <w:pStyle w:val="MYCBoxhead"/>
        <w:suppressAutoHyphens/>
        <w:spacing w:before="240"/>
        <w:rPr>
          <w:highlight w:val="lightGray"/>
        </w:rPr>
      </w:pPr>
    </w:p>
    <w:p w14:paraId="02A34934" w14:textId="77777777" w:rsidR="00E873E1" w:rsidRDefault="00E873E1" w:rsidP="00041336">
      <w:pPr>
        <w:pStyle w:val="MYCBoxhead"/>
        <w:suppressAutoHyphens/>
        <w:spacing w:before="240"/>
        <w:rPr>
          <w:highlight w:val="lightGray"/>
        </w:rPr>
      </w:pPr>
    </w:p>
    <w:p w14:paraId="10F832CA" w14:textId="77777777" w:rsidR="00E873E1" w:rsidRDefault="00E873E1" w:rsidP="00041336">
      <w:pPr>
        <w:pStyle w:val="MYCBoxhead"/>
        <w:suppressAutoHyphens/>
        <w:spacing w:before="240"/>
        <w:rPr>
          <w:highlight w:val="lightGray"/>
        </w:rPr>
      </w:pPr>
    </w:p>
    <w:p w14:paraId="06CABAB9" w14:textId="3518BC2F" w:rsidR="00041336" w:rsidRPr="001F1002" w:rsidRDefault="00041336" w:rsidP="00041336">
      <w:pPr>
        <w:pStyle w:val="MYCBoxhead"/>
        <w:suppressAutoHyphens/>
        <w:spacing w:before="240"/>
      </w:pPr>
      <w:r>
        <w:rPr>
          <w:highlight w:val="lightGray"/>
        </w:rPr>
        <w:lastRenderedPageBreak/>
        <w:t>[</w:t>
      </w:r>
      <w:r w:rsidRPr="00EA63F1">
        <w:rPr>
          <w:highlight w:val="lightGray"/>
        </w:rPr>
        <w:t xml:space="preserve">Box 2: </w:t>
      </w:r>
      <w:r>
        <w:rPr>
          <w:highlight w:val="lightGray"/>
        </w:rPr>
        <w:t>Detailed Tasks of the Consultant’s Project Manager</w:t>
      </w:r>
      <w:r w:rsidRPr="00EA63F1">
        <w:rPr>
          <w:highlight w:val="lightGray"/>
        </w:rPr>
        <w:t>]</w:t>
      </w:r>
      <w:r>
        <w:t xml:space="preserve"> </w:t>
      </w:r>
    </w:p>
    <w:tbl>
      <w:tblPr>
        <w:tblStyle w:val="MYCtable3"/>
        <w:tblpPr w:leftFromText="141" w:rightFromText="141" w:vertAnchor="text" w:horzAnchor="margin" w:tblpY="177"/>
        <w:tblW w:w="9072" w:type="dxa"/>
        <w:tblInd w:w="0" w:type="dxa"/>
        <w:tblLook w:val="04A0" w:firstRow="1" w:lastRow="0" w:firstColumn="1" w:lastColumn="0" w:noHBand="0" w:noVBand="1"/>
      </w:tblPr>
      <w:tblGrid>
        <w:gridCol w:w="9072"/>
      </w:tblGrid>
      <w:tr w:rsidR="00041336" w:rsidRPr="001F1002" w14:paraId="385CC2E4" w14:textId="77777777" w:rsidTr="00041336">
        <w:tc>
          <w:tcPr>
            <w:tcW w:w="9072" w:type="dxa"/>
          </w:tcPr>
          <w:p w14:paraId="2593CB30" w14:textId="1D28F456" w:rsidR="00041336" w:rsidRPr="007E53C2" w:rsidRDefault="00041336" w:rsidP="00182E53">
            <w:pPr>
              <w:suppressAutoHyphens/>
              <w:spacing w:before="120" w:line="276" w:lineRule="auto"/>
              <w:rPr>
                <w:rStyle w:val="tlid-translation"/>
                <w:szCs w:val="22"/>
              </w:rPr>
            </w:pPr>
            <w:r w:rsidRPr="00EE4E39">
              <w:rPr>
                <w:szCs w:val="22"/>
              </w:rPr>
              <w:t xml:space="preserve">The </w:t>
            </w:r>
            <w:r w:rsidR="00B50B3A">
              <w:rPr>
                <w:szCs w:val="22"/>
              </w:rPr>
              <w:t xml:space="preserve">Consultant’s </w:t>
            </w:r>
            <w:r>
              <w:rPr>
                <w:szCs w:val="22"/>
              </w:rPr>
              <w:t>Project</w:t>
            </w:r>
            <w:r w:rsidRPr="00990C7B">
              <w:rPr>
                <w:szCs w:val="22"/>
              </w:rPr>
              <w:t xml:space="preserve"> Manager</w:t>
            </w:r>
            <w:r>
              <w:rPr>
                <w:szCs w:val="22"/>
              </w:rPr>
              <w:t xml:space="preserve"> is responsible for</w:t>
            </w:r>
            <w:r w:rsidRPr="00EE4E39">
              <w:rPr>
                <w:szCs w:val="22"/>
              </w:rPr>
              <w:t xml:space="preserve"> tim</w:t>
            </w:r>
            <w:r>
              <w:rPr>
                <w:szCs w:val="22"/>
              </w:rPr>
              <w:t>ely execution of work processes, for</w:t>
            </w:r>
            <w:r w:rsidRPr="00EE4E39">
              <w:rPr>
                <w:szCs w:val="22"/>
              </w:rPr>
              <w:t xml:space="preserve"> quality and consistency of all the project outputs</w:t>
            </w:r>
            <w:r>
              <w:rPr>
                <w:szCs w:val="22"/>
              </w:rPr>
              <w:t>,</w:t>
            </w:r>
            <w:r w:rsidRPr="00EE4E39">
              <w:rPr>
                <w:szCs w:val="22"/>
              </w:rPr>
              <w:t xml:space="preserve"> and </w:t>
            </w:r>
            <w:r>
              <w:rPr>
                <w:szCs w:val="22"/>
              </w:rPr>
              <w:t xml:space="preserve">the </w:t>
            </w:r>
            <w:r w:rsidRPr="00EE4E39">
              <w:rPr>
                <w:szCs w:val="22"/>
              </w:rPr>
              <w:t>delivery of deliverables</w:t>
            </w:r>
            <w:r>
              <w:rPr>
                <w:szCs w:val="22"/>
              </w:rPr>
              <w:t xml:space="preserve">. He </w:t>
            </w:r>
            <w:r w:rsidRPr="00EE4E39">
              <w:rPr>
                <w:szCs w:val="22"/>
              </w:rPr>
              <w:t xml:space="preserve">shall in addition ensure that the principles of the </w:t>
            </w:r>
            <w:r>
              <w:rPr>
                <w:szCs w:val="22"/>
              </w:rPr>
              <w:t>N</w:t>
            </w:r>
            <w:r w:rsidRPr="00EE4E39">
              <w:rPr>
                <w:szCs w:val="22"/>
              </w:rPr>
              <w:t>UMP concept, the participatory approach</w:t>
            </w:r>
            <w:r>
              <w:rPr>
                <w:szCs w:val="22"/>
              </w:rPr>
              <w:t xml:space="preserve"> and monitoring system</w:t>
            </w:r>
            <w:r w:rsidRPr="00EE4E39">
              <w:rPr>
                <w:szCs w:val="22"/>
              </w:rPr>
              <w:t xml:space="preserve">, are </w:t>
            </w:r>
            <w:proofErr w:type="gramStart"/>
            <w:r w:rsidRPr="00EE4E39">
              <w:rPr>
                <w:szCs w:val="22"/>
              </w:rPr>
              <w:t>taken into account</w:t>
            </w:r>
            <w:proofErr w:type="gramEnd"/>
            <w:r w:rsidRPr="00EE4E39">
              <w:rPr>
                <w:szCs w:val="22"/>
              </w:rPr>
              <w:t xml:space="preserve"> in the development process of the project and in the plan itself.</w:t>
            </w:r>
            <w:r>
              <w:rPr>
                <w:szCs w:val="22"/>
              </w:rPr>
              <w:t xml:space="preserve"> He will co-construct with and submit outputs </w:t>
            </w:r>
            <w:r w:rsidRPr="00EE4E39">
              <w:rPr>
                <w:szCs w:val="22"/>
              </w:rPr>
              <w:t>to</w:t>
            </w:r>
            <w:r>
              <w:rPr>
                <w:szCs w:val="22"/>
              </w:rPr>
              <w:t xml:space="preserve"> </w:t>
            </w:r>
            <w:r w:rsidRPr="007E53C2">
              <w:rPr>
                <w:szCs w:val="22"/>
                <w:highlight w:val="lightGray"/>
              </w:rPr>
              <w:t>[</w:t>
            </w:r>
            <w:r w:rsidRPr="007E53C2">
              <w:rPr>
                <w:rFonts w:ascii="Calibri" w:eastAsia="Calibri" w:hAnsi="Calibri" w:cs="Calibri"/>
                <w:highlight w:val="lightGray"/>
              </w:rPr>
              <w:t>Steering Committee]</w:t>
            </w:r>
            <w:r>
              <w:rPr>
                <w:rFonts w:ascii="Calibri" w:eastAsia="Calibri" w:hAnsi="Calibri" w:cs="Calibri"/>
              </w:rPr>
              <w:t>, submit draft and final versions of deliverables to</w:t>
            </w:r>
            <w:r>
              <w:rPr>
                <w:rFonts w:ascii="Calibri" w:eastAsia="Calibri" w:hAnsi="Calibri" w:cs="Calibri"/>
                <w:i/>
              </w:rPr>
              <w:t xml:space="preserve"> </w:t>
            </w:r>
            <w:r w:rsidRPr="002B4188">
              <w:rPr>
                <w:rFonts w:ascii="Calibri" w:eastAsia="Calibri" w:hAnsi="Calibri" w:cs="Calibri"/>
                <w:highlight w:val="lightGray"/>
              </w:rPr>
              <w:t>[Implementing Partner]</w:t>
            </w:r>
            <w:r>
              <w:rPr>
                <w:rFonts w:ascii="Calibri" w:eastAsia="Calibri" w:hAnsi="Calibri" w:cs="Calibri"/>
                <w:i/>
              </w:rPr>
              <w:t xml:space="preserve"> </w:t>
            </w:r>
            <w:r w:rsidRPr="007E53C2">
              <w:rPr>
                <w:rFonts w:ascii="Calibri" w:eastAsia="Calibri" w:hAnsi="Calibri" w:cs="Calibri"/>
              </w:rPr>
              <w:t>and</w:t>
            </w:r>
            <w:r>
              <w:rPr>
                <w:rFonts w:ascii="Calibri" w:eastAsia="Calibri" w:hAnsi="Calibri" w:cs="Calibri"/>
                <w:i/>
              </w:rPr>
              <w:t xml:space="preserve"> </w:t>
            </w:r>
            <w:r w:rsidRPr="00EE4E39">
              <w:rPr>
                <w:szCs w:val="22"/>
              </w:rPr>
              <w:t xml:space="preserve">transmitting </w:t>
            </w:r>
            <w:r>
              <w:rPr>
                <w:szCs w:val="22"/>
              </w:rPr>
              <w:t xml:space="preserve">final version of the NUMP report and other listed deliverables </w:t>
            </w:r>
            <w:r w:rsidRPr="00EE4E39">
              <w:rPr>
                <w:szCs w:val="22"/>
              </w:rPr>
              <w:t xml:space="preserve">to the </w:t>
            </w:r>
            <w:r w:rsidRPr="004E01B2">
              <w:rPr>
                <w:rFonts w:eastAsiaTheme="minorHAnsi" w:cstheme="minorBidi"/>
                <w:b/>
                <w:color w:val="954384" w:themeColor="accent6" w:themeShade="80"/>
                <w:szCs w:val="22"/>
                <w:lang w:eastAsia="en-US"/>
              </w:rPr>
              <w:t xml:space="preserve">MobiliseYourCity </w:t>
            </w:r>
            <w:r>
              <w:rPr>
                <w:szCs w:val="22"/>
              </w:rPr>
              <w:t xml:space="preserve">Secretariat through the Online Knowledge Platform: </w:t>
            </w:r>
            <w:hyperlink r:id="rId46" w:history="1">
              <w:r w:rsidRPr="006F0270">
                <w:rPr>
                  <w:rStyle w:val="Hyperlink"/>
                  <w:szCs w:val="22"/>
                </w:rPr>
                <w:t>https://mobiliseyourcity.net/</w:t>
              </w:r>
            </w:hyperlink>
            <w:r>
              <w:rPr>
                <w:szCs w:val="22"/>
              </w:rPr>
              <w:t xml:space="preserve"> </w:t>
            </w:r>
            <w:r w:rsidRPr="00EE4E39">
              <w:rPr>
                <w:szCs w:val="22"/>
              </w:rPr>
              <w:t xml:space="preserve"> </w:t>
            </w:r>
          </w:p>
          <w:p w14:paraId="31E6AC75" w14:textId="77777777" w:rsidR="00041336" w:rsidRPr="00987776" w:rsidRDefault="00041336" w:rsidP="00041336">
            <w:pPr>
              <w:suppressAutoHyphens/>
              <w:spacing w:before="120" w:line="276" w:lineRule="auto"/>
              <w:rPr>
                <w:rStyle w:val="tlid-translation"/>
                <w:b/>
                <w:color w:val="9E2A86" w:themeColor="accent2"/>
              </w:rPr>
            </w:pPr>
            <w:r w:rsidRPr="00987776">
              <w:rPr>
                <w:rStyle w:val="tlid-translation"/>
                <w:b/>
                <w:color w:val="9E2A86" w:themeColor="accent2"/>
              </w:rPr>
              <w:t xml:space="preserve">Main </w:t>
            </w:r>
            <w:r>
              <w:rPr>
                <w:rStyle w:val="tlid-translation"/>
                <w:b/>
                <w:color w:val="9E2A86" w:themeColor="accent2"/>
              </w:rPr>
              <w:t xml:space="preserve">generic </w:t>
            </w:r>
            <w:r w:rsidRPr="00987776">
              <w:rPr>
                <w:rStyle w:val="tlid-translation"/>
                <w:b/>
                <w:color w:val="9E2A86" w:themeColor="accent2"/>
              </w:rPr>
              <w:t xml:space="preserve">tasks of the </w:t>
            </w:r>
            <w:r w:rsidRPr="00CF0D26">
              <w:rPr>
                <w:b/>
                <w:color w:val="9E2A86" w:themeColor="accent2"/>
                <w:szCs w:val="22"/>
              </w:rPr>
              <w:t>Project</w:t>
            </w:r>
            <w:r w:rsidRPr="00990C7B">
              <w:rPr>
                <w:szCs w:val="22"/>
              </w:rPr>
              <w:t xml:space="preserve"> </w:t>
            </w:r>
            <w:r w:rsidRPr="00987776">
              <w:rPr>
                <w:b/>
                <w:color w:val="9E2A86" w:themeColor="accent2"/>
                <w:szCs w:val="22"/>
              </w:rPr>
              <w:t>Manager</w:t>
            </w:r>
            <w:r w:rsidRPr="00987776">
              <w:rPr>
                <w:rStyle w:val="tlid-translation"/>
                <w:b/>
                <w:color w:val="9E2A86" w:themeColor="accent2"/>
              </w:rPr>
              <w:t>:</w:t>
            </w:r>
          </w:p>
          <w:p w14:paraId="71FDBC3D"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 xml:space="preserve">Assess the composition of the </w:t>
            </w:r>
            <w:r>
              <w:rPr>
                <w:b/>
                <w:lang w:val="en-GB"/>
              </w:rPr>
              <w:t>Steering</w:t>
            </w:r>
            <w:r w:rsidRPr="00A662A0">
              <w:rPr>
                <w:b/>
                <w:lang w:val="en-GB"/>
              </w:rPr>
              <w:t xml:space="preserve"> Committee</w:t>
            </w:r>
            <w:r w:rsidRPr="00637988">
              <w:rPr>
                <w:lang w:val="en-GB"/>
              </w:rPr>
              <w:t xml:space="preserve"> and make recommendation if needed, in terms of capacity building or needs for additional human resources</w:t>
            </w:r>
            <w:r>
              <w:rPr>
                <w:lang w:val="en-GB"/>
              </w:rPr>
              <w:t>.</w:t>
            </w:r>
          </w:p>
          <w:p w14:paraId="77A8F19B"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Ensure excellent cooperation among key stakeholders</w:t>
            </w:r>
            <w:r w:rsidRPr="00CC757C">
              <w:rPr>
                <w:lang w:val="en-GB"/>
              </w:rPr>
              <w:t xml:space="preserve"> in the development of the </w:t>
            </w:r>
            <w:r>
              <w:rPr>
                <w:lang w:val="en-GB"/>
              </w:rPr>
              <w:t>N</w:t>
            </w:r>
            <w:r w:rsidRPr="00CC757C">
              <w:rPr>
                <w:lang w:val="en-GB"/>
              </w:rPr>
              <w:t xml:space="preserve">UMP of the </w:t>
            </w:r>
            <w:r w:rsidRPr="00987776">
              <w:rPr>
                <w:rFonts w:ascii="Calibri" w:eastAsia="Calibri" w:hAnsi="Calibri" w:cs="Calibri"/>
                <w:highlight w:val="lightGray"/>
              </w:rPr>
              <w:t>[Country]</w:t>
            </w:r>
            <w:r>
              <w:rPr>
                <w:lang w:val="en-GB"/>
              </w:rPr>
              <w:t>.</w:t>
            </w:r>
          </w:p>
          <w:p w14:paraId="2781ADF8"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Organize, moderate and monitor the project</w:t>
            </w:r>
            <w:r w:rsidRPr="00CC757C">
              <w:rPr>
                <w:lang w:val="en-GB"/>
              </w:rPr>
              <w:t xml:space="preserve"> - internal meetings, stakeholder workshops and working group meetings of the </w:t>
            </w:r>
            <w:r>
              <w:rPr>
                <w:lang w:val="en-GB"/>
              </w:rPr>
              <w:t>N</w:t>
            </w:r>
            <w:r w:rsidRPr="00CC757C">
              <w:rPr>
                <w:lang w:val="en-GB"/>
              </w:rPr>
              <w:t xml:space="preserve">UMP </w:t>
            </w:r>
            <w:r w:rsidRPr="00987776">
              <w:rPr>
                <w:lang w:val="en-GB"/>
              </w:rPr>
              <w:t>Core Team</w:t>
            </w:r>
            <w:r>
              <w:rPr>
                <w:lang w:val="en-GB"/>
              </w:rPr>
              <w:t>.</w:t>
            </w:r>
          </w:p>
          <w:p w14:paraId="54A5F2EC" w14:textId="77777777" w:rsidR="005C4F83" w:rsidRPr="00CC757C" w:rsidRDefault="005C4F83" w:rsidP="005C4F83">
            <w:pPr>
              <w:pStyle w:val="MYCListingBullets1"/>
              <w:numPr>
                <w:ilvl w:val="0"/>
                <w:numId w:val="2"/>
              </w:numPr>
              <w:suppressAutoHyphens/>
              <w:spacing w:before="120"/>
              <w:jc w:val="both"/>
              <w:rPr>
                <w:lang w:val="en-GB"/>
              </w:rPr>
            </w:pPr>
            <w:r w:rsidRPr="007377FF">
              <w:rPr>
                <w:b/>
                <w:lang w:val="en-GB"/>
              </w:rPr>
              <w:t xml:space="preserve">Assist the </w:t>
            </w:r>
            <w:r>
              <w:rPr>
                <w:b/>
                <w:lang w:val="en-GB"/>
              </w:rPr>
              <w:t>N</w:t>
            </w:r>
            <w:r w:rsidRPr="00A662A0">
              <w:rPr>
                <w:b/>
                <w:lang w:val="en-GB"/>
              </w:rPr>
              <w:t xml:space="preserve">UMP </w:t>
            </w:r>
            <w:r>
              <w:rPr>
                <w:b/>
                <w:lang w:val="en-GB"/>
              </w:rPr>
              <w:t>Steering Committee</w:t>
            </w:r>
            <w:r w:rsidRPr="00987776">
              <w:rPr>
                <w:lang w:val="en-GB"/>
              </w:rPr>
              <w:t xml:space="preserve"> </w:t>
            </w:r>
            <w:r w:rsidRPr="00CC757C">
              <w:rPr>
                <w:lang w:val="en-GB"/>
              </w:rPr>
              <w:t xml:space="preserve">in discussions and negotiations with potential </w:t>
            </w:r>
            <w:r>
              <w:rPr>
                <w:lang w:val="en-GB"/>
              </w:rPr>
              <w:t xml:space="preserve">international, national and sub-national </w:t>
            </w:r>
            <w:r w:rsidRPr="00CC757C">
              <w:rPr>
                <w:lang w:val="en-GB"/>
              </w:rPr>
              <w:t>partners</w:t>
            </w:r>
            <w:r>
              <w:rPr>
                <w:lang w:val="en-GB"/>
              </w:rPr>
              <w:t>,</w:t>
            </w:r>
            <w:r w:rsidRPr="00CC757C">
              <w:rPr>
                <w:lang w:val="en-GB"/>
              </w:rPr>
              <w:t xml:space="preserve"> private sector partners </w:t>
            </w:r>
            <w:r>
              <w:rPr>
                <w:lang w:val="en-GB"/>
              </w:rPr>
              <w:t xml:space="preserve">as well </w:t>
            </w:r>
            <w:r w:rsidRPr="00CC757C">
              <w:rPr>
                <w:lang w:val="en-GB"/>
              </w:rPr>
              <w:t>(potential public-private partnership) and in financing opti</w:t>
            </w:r>
            <w:r>
              <w:rPr>
                <w:lang w:val="en-GB"/>
              </w:rPr>
              <w:t>ons for the NUMP implementation.</w:t>
            </w:r>
          </w:p>
          <w:p w14:paraId="2AC18C2A"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Provide information</w:t>
            </w:r>
            <w:r>
              <w:rPr>
                <w:b/>
                <w:lang w:val="en-GB"/>
              </w:rPr>
              <w:t>, report</w:t>
            </w:r>
            <w:r w:rsidRPr="00A662A0">
              <w:rPr>
                <w:b/>
                <w:lang w:val="en-GB"/>
              </w:rPr>
              <w:t xml:space="preserve"> and advi</w:t>
            </w:r>
            <w:r>
              <w:rPr>
                <w:b/>
                <w:lang w:val="en-GB"/>
              </w:rPr>
              <w:t>s</w:t>
            </w:r>
            <w:r w:rsidRPr="00A662A0">
              <w:rPr>
                <w:b/>
                <w:lang w:val="en-GB"/>
              </w:rPr>
              <w:t>e stakeholders</w:t>
            </w:r>
            <w:r w:rsidRPr="00CC757C">
              <w:rPr>
                <w:lang w:val="en-GB"/>
              </w:rPr>
              <w:t xml:space="preserve"> of the </w:t>
            </w:r>
            <w:r w:rsidRPr="00987776">
              <w:rPr>
                <w:rFonts w:ascii="Calibri" w:eastAsia="Calibri" w:hAnsi="Calibri" w:cs="Calibri"/>
                <w:highlight w:val="lightGray"/>
              </w:rPr>
              <w:t>[Country]</w:t>
            </w:r>
            <w:r w:rsidRPr="00CC757C">
              <w:rPr>
                <w:lang w:val="en-GB"/>
              </w:rPr>
              <w:t xml:space="preserve"> on the development </w:t>
            </w:r>
            <w:r>
              <w:rPr>
                <w:lang w:val="en-GB"/>
              </w:rPr>
              <w:t xml:space="preserve">and conduct </w:t>
            </w:r>
            <w:r w:rsidRPr="00CC757C">
              <w:rPr>
                <w:lang w:val="en-GB"/>
              </w:rPr>
              <w:t xml:space="preserve">of the </w:t>
            </w:r>
            <w:r>
              <w:rPr>
                <w:lang w:val="en-GB"/>
              </w:rPr>
              <w:t xml:space="preserve">National Urban </w:t>
            </w:r>
            <w:r w:rsidRPr="00CC757C">
              <w:rPr>
                <w:lang w:val="en-GB"/>
              </w:rPr>
              <w:t>Mobility P</w:t>
            </w:r>
            <w:r>
              <w:rPr>
                <w:lang w:val="en-GB"/>
              </w:rPr>
              <w:t xml:space="preserve">olicy and Investment Program </w:t>
            </w:r>
            <w:r w:rsidRPr="00CC757C">
              <w:rPr>
                <w:lang w:val="en-GB"/>
              </w:rPr>
              <w:t xml:space="preserve">and the </w:t>
            </w:r>
            <w:r>
              <w:rPr>
                <w:lang w:val="en-GB"/>
              </w:rPr>
              <w:t>N</w:t>
            </w:r>
            <w:r w:rsidRPr="00CC757C">
              <w:rPr>
                <w:lang w:val="en-GB"/>
              </w:rPr>
              <w:t xml:space="preserve">UMP concept. </w:t>
            </w:r>
            <w:r>
              <w:rPr>
                <w:lang w:val="en-GB"/>
              </w:rPr>
              <w:t>P</w:t>
            </w:r>
            <w:r w:rsidRPr="00CC757C">
              <w:rPr>
                <w:lang w:val="en-GB"/>
              </w:rPr>
              <w:t xml:space="preserve">artners </w:t>
            </w:r>
            <w:r>
              <w:rPr>
                <w:lang w:val="en-GB"/>
              </w:rPr>
              <w:t>of t</w:t>
            </w:r>
            <w:r w:rsidRPr="00CC757C">
              <w:rPr>
                <w:lang w:val="en-GB"/>
              </w:rPr>
              <w:t xml:space="preserve">he </w:t>
            </w:r>
            <w:r w:rsidRPr="00862510">
              <w:rPr>
                <w:b/>
                <w:color w:val="954384" w:themeColor="accent6" w:themeShade="80"/>
                <w:szCs w:val="22"/>
                <w:lang w:val="en-GB"/>
              </w:rPr>
              <w:t>MobiliseYourCity</w:t>
            </w:r>
            <w:r w:rsidRPr="00CC757C">
              <w:rPr>
                <w:lang w:val="en-GB"/>
              </w:rPr>
              <w:t xml:space="preserve"> </w:t>
            </w:r>
            <w:r>
              <w:rPr>
                <w:lang w:val="en-GB"/>
              </w:rPr>
              <w:t xml:space="preserve">Partnership </w:t>
            </w:r>
            <w:r w:rsidRPr="00CC757C">
              <w:rPr>
                <w:lang w:val="en-GB"/>
              </w:rPr>
              <w:t xml:space="preserve">provide technical inputs and </w:t>
            </w:r>
            <w:r>
              <w:rPr>
                <w:lang w:val="en-GB"/>
              </w:rPr>
              <w:t>some templates</w:t>
            </w:r>
            <w:r w:rsidRPr="00CC757C">
              <w:rPr>
                <w:lang w:val="en-GB"/>
              </w:rPr>
              <w:t xml:space="preserve"> to the C</w:t>
            </w:r>
            <w:r>
              <w:rPr>
                <w:lang w:val="en-GB"/>
              </w:rPr>
              <w:t>onsultant.</w:t>
            </w:r>
          </w:p>
          <w:p w14:paraId="7A770A71" w14:textId="77777777" w:rsidR="005C4F83" w:rsidRPr="00CC757C" w:rsidRDefault="005C4F83" w:rsidP="005C4F83">
            <w:pPr>
              <w:pStyle w:val="MYCListingBullets1"/>
              <w:numPr>
                <w:ilvl w:val="0"/>
                <w:numId w:val="2"/>
              </w:numPr>
              <w:suppressAutoHyphens/>
              <w:spacing w:before="120"/>
              <w:jc w:val="both"/>
              <w:rPr>
                <w:lang w:val="en-GB"/>
              </w:rPr>
            </w:pPr>
            <w:r w:rsidRPr="00A662A0">
              <w:rPr>
                <w:b/>
                <w:lang w:val="en-GB"/>
              </w:rPr>
              <w:t xml:space="preserve">Encourage and coordinate the participation of the </w:t>
            </w:r>
            <w:r w:rsidRPr="00D32BE7">
              <w:rPr>
                <w:b/>
                <w:lang w:val="en-GB"/>
              </w:rPr>
              <w:t xml:space="preserve">NUMP </w:t>
            </w:r>
            <w:r>
              <w:rPr>
                <w:b/>
                <w:lang w:val="en-GB"/>
              </w:rPr>
              <w:t>Steering Committee</w:t>
            </w:r>
            <w:r w:rsidRPr="00987776">
              <w:rPr>
                <w:lang w:val="en-GB"/>
              </w:rPr>
              <w:t xml:space="preserve"> </w:t>
            </w:r>
            <w:r>
              <w:rPr>
                <w:lang w:val="en-GB"/>
              </w:rPr>
              <w:t xml:space="preserve">members </w:t>
            </w:r>
            <w:r w:rsidRPr="00CC757C">
              <w:rPr>
                <w:lang w:val="en-GB"/>
              </w:rPr>
              <w:t xml:space="preserve">in the </w:t>
            </w:r>
            <w:r w:rsidRPr="00862510">
              <w:rPr>
                <w:b/>
                <w:color w:val="954384" w:themeColor="accent6" w:themeShade="80"/>
                <w:szCs w:val="22"/>
                <w:lang w:val="en-GB"/>
              </w:rPr>
              <w:t>MobiliseYourCity</w:t>
            </w:r>
            <w:r w:rsidRPr="00CC757C">
              <w:rPr>
                <w:lang w:val="en-GB"/>
              </w:rPr>
              <w:t xml:space="preserve"> Community of Practice, which provides a forum for the exchange of good practices and feedback from </w:t>
            </w:r>
            <w:r w:rsidRPr="00862510">
              <w:rPr>
                <w:b/>
                <w:color w:val="954384" w:themeColor="accent6" w:themeShade="80"/>
                <w:szCs w:val="22"/>
                <w:lang w:val="en-GB"/>
              </w:rPr>
              <w:t>MobiliseYourCity</w:t>
            </w:r>
            <w:r w:rsidRPr="00CC757C">
              <w:rPr>
                <w:lang w:val="en-GB"/>
              </w:rPr>
              <w:t xml:space="preserve"> partner countries and cities.</w:t>
            </w:r>
          </w:p>
          <w:p w14:paraId="6FD9A9E0" w14:textId="77777777" w:rsidR="005C4F83" w:rsidRPr="00CC757C" w:rsidRDefault="005C4F83" w:rsidP="005C4F83">
            <w:pPr>
              <w:pStyle w:val="MYCListingBullets1"/>
              <w:numPr>
                <w:ilvl w:val="0"/>
                <w:numId w:val="2"/>
              </w:numPr>
              <w:suppressAutoHyphens/>
              <w:spacing w:before="120"/>
              <w:jc w:val="both"/>
              <w:rPr>
                <w:lang w:val="en-GB"/>
              </w:rPr>
            </w:pPr>
            <w:r>
              <w:rPr>
                <w:b/>
                <w:lang w:val="en-GB"/>
              </w:rPr>
              <w:t>U</w:t>
            </w:r>
            <w:r w:rsidRPr="00A662A0">
              <w:rPr>
                <w:b/>
                <w:lang w:val="en-GB"/>
              </w:rPr>
              <w:t xml:space="preserve">pdate </w:t>
            </w:r>
            <w:r>
              <w:rPr>
                <w:b/>
                <w:lang w:val="en-GB"/>
              </w:rPr>
              <w:t xml:space="preserve">on </w:t>
            </w:r>
            <w:r w:rsidRPr="00A662A0">
              <w:rPr>
                <w:b/>
                <w:lang w:val="en-GB"/>
              </w:rPr>
              <w:t>new methodological developments</w:t>
            </w:r>
            <w:r w:rsidRPr="00CC757C">
              <w:rPr>
                <w:lang w:val="en-GB"/>
              </w:rPr>
              <w:t xml:space="preserve"> and other innovations in the field of sustainable urban mobility </w:t>
            </w:r>
            <w:r>
              <w:rPr>
                <w:lang w:val="en-GB"/>
              </w:rPr>
              <w:t xml:space="preserve">policies and </w:t>
            </w:r>
            <w:proofErr w:type="gramStart"/>
            <w:r>
              <w:rPr>
                <w:lang w:val="en-GB"/>
              </w:rPr>
              <w:t xml:space="preserve">programs, </w:t>
            </w:r>
            <w:r w:rsidRPr="00CC757C">
              <w:rPr>
                <w:lang w:val="en-GB"/>
              </w:rPr>
              <w:t>and</w:t>
            </w:r>
            <w:proofErr w:type="gramEnd"/>
            <w:r w:rsidRPr="00CC757C">
              <w:rPr>
                <w:lang w:val="en-GB"/>
              </w:rPr>
              <w:t xml:space="preserve"> support the revision of ke</w:t>
            </w:r>
            <w:r>
              <w:rPr>
                <w:lang w:val="en-GB"/>
              </w:rPr>
              <w:t>y project documents accordingly.</w:t>
            </w:r>
          </w:p>
          <w:p w14:paraId="7662EC88" w14:textId="77777777" w:rsidR="005C4F83" w:rsidRPr="00CC757C" w:rsidRDefault="005C4F83" w:rsidP="005C4F83">
            <w:pPr>
              <w:pStyle w:val="MYCListingBullets1"/>
              <w:numPr>
                <w:ilvl w:val="0"/>
                <w:numId w:val="2"/>
              </w:numPr>
              <w:suppressAutoHyphens/>
              <w:spacing w:before="120"/>
              <w:jc w:val="both"/>
              <w:rPr>
                <w:lang w:val="en-GB"/>
              </w:rPr>
            </w:pPr>
            <w:r w:rsidRPr="00CC757C">
              <w:rPr>
                <w:lang w:val="en-GB"/>
              </w:rPr>
              <w:t xml:space="preserve">All along the </w:t>
            </w:r>
            <w:r>
              <w:rPr>
                <w:lang w:val="en-GB"/>
              </w:rPr>
              <w:t>N</w:t>
            </w:r>
            <w:r w:rsidRPr="00CC757C">
              <w:rPr>
                <w:lang w:val="en-GB"/>
              </w:rPr>
              <w:t xml:space="preserve">UMP </w:t>
            </w:r>
            <w:r>
              <w:rPr>
                <w:lang w:val="en-GB"/>
              </w:rPr>
              <w:t>development</w:t>
            </w:r>
            <w:r w:rsidRPr="00CC757C">
              <w:rPr>
                <w:lang w:val="en-GB"/>
              </w:rPr>
              <w:t xml:space="preserve"> process, </w:t>
            </w:r>
            <w:r w:rsidRPr="00A662A0">
              <w:rPr>
                <w:b/>
                <w:lang w:val="en-GB"/>
              </w:rPr>
              <w:t>coordinate and conduct interviews</w:t>
            </w:r>
            <w:r w:rsidRPr="00CC757C">
              <w:rPr>
                <w:lang w:val="en-GB"/>
              </w:rPr>
              <w:t xml:space="preserve"> with a wide range of stakeholders and local experts to gather comments, opinions, and suggestions</w:t>
            </w:r>
            <w:r>
              <w:rPr>
                <w:lang w:val="en-GB"/>
              </w:rPr>
              <w:t xml:space="preserve"> and</w:t>
            </w:r>
            <w:r w:rsidRPr="00CC757C">
              <w:rPr>
                <w:lang w:val="en-GB"/>
              </w:rPr>
              <w:t xml:space="preserve"> where appropriate, obtain feedback </w:t>
            </w:r>
            <w:r>
              <w:rPr>
                <w:lang w:val="en-GB"/>
              </w:rPr>
              <w:t>on project outcomes or documents.</w:t>
            </w:r>
          </w:p>
          <w:p w14:paraId="299FDDFD" w14:textId="4B0DDD58" w:rsidR="005C4F83" w:rsidRDefault="005C4F83" w:rsidP="005C4F83">
            <w:pPr>
              <w:pStyle w:val="MYCListingBullets1"/>
              <w:numPr>
                <w:ilvl w:val="0"/>
                <w:numId w:val="2"/>
              </w:numPr>
              <w:suppressAutoHyphens/>
              <w:spacing w:before="120"/>
              <w:jc w:val="both"/>
              <w:rPr>
                <w:lang w:val="en-GB"/>
              </w:rPr>
            </w:pPr>
            <w:r>
              <w:rPr>
                <w:b/>
                <w:lang w:val="en-GB"/>
              </w:rPr>
              <w:t xml:space="preserve">Engage the Steering Committee in the elaboration process of the listed </w:t>
            </w:r>
            <w:r w:rsidRPr="00A662A0">
              <w:rPr>
                <w:b/>
                <w:lang w:val="en-GB"/>
              </w:rPr>
              <w:t>deliverables and other project results</w:t>
            </w:r>
            <w:r>
              <w:rPr>
                <w:lang w:val="en-GB"/>
              </w:rPr>
              <w:t>; complement, format and finalize all these outputs before formal delivery.</w:t>
            </w:r>
          </w:p>
          <w:p w14:paraId="28E1A059" w14:textId="77777777" w:rsidR="005C4F83" w:rsidRPr="00CC757C" w:rsidRDefault="005C4F83" w:rsidP="005C4F83">
            <w:pPr>
              <w:pStyle w:val="MYCListingBullets1"/>
              <w:numPr>
                <w:ilvl w:val="0"/>
                <w:numId w:val="2"/>
              </w:numPr>
              <w:suppressAutoHyphens/>
              <w:spacing w:before="120"/>
              <w:jc w:val="both"/>
              <w:rPr>
                <w:lang w:val="en-GB"/>
              </w:rPr>
            </w:pPr>
            <w:r w:rsidRPr="00CC757C">
              <w:rPr>
                <w:lang w:val="en-GB"/>
              </w:rPr>
              <w:t xml:space="preserve">Upon request, </w:t>
            </w:r>
            <w:r w:rsidRPr="00A662A0">
              <w:rPr>
                <w:b/>
                <w:lang w:val="en-GB"/>
              </w:rPr>
              <w:t xml:space="preserve">provide the </w:t>
            </w:r>
            <w:r>
              <w:rPr>
                <w:b/>
                <w:lang w:val="en-GB"/>
              </w:rPr>
              <w:t>N</w:t>
            </w:r>
            <w:r w:rsidRPr="00A662A0">
              <w:rPr>
                <w:b/>
                <w:lang w:val="en-GB"/>
              </w:rPr>
              <w:t xml:space="preserve">UMP </w:t>
            </w:r>
            <w:r>
              <w:rPr>
                <w:b/>
                <w:lang w:val="en-GB"/>
              </w:rPr>
              <w:t>Steering Committee</w:t>
            </w:r>
            <w:r w:rsidRPr="00987776">
              <w:rPr>
                <w:lang w:val="en-GB"/>
              </w:rPr>
              <w:t xml:space="preserve"> </w:t>
            </w:r>
            <w:r w:rsidRPr="00CC757C">
              <w:rPr>
                <w:lang w:val="en-GB"/>
              </w:rPr>
              <w:t>with supporting documents and presentations for the internal and external communicatio</w:t>
            </w:r>
            <w:r>
              <w:rPr>
                <w:lang w:val="en-GB"/>
              </w:rPr>
              <w:t>n of the NUMP project.</w:t>
            </w:r>
          </w:p>
          <w:p w14:paraId="71144C30" w14:textId="1D697E6F" w:rsidR="005C4F83" w:rsidRPr="00CC757C" w:rsidRDefault="005C4F83" w:rsidP="005C4F83">
            <w:pPr>
              <w:pStyle w:val="MYCListingBullets1"/>
              <w:numPr>
                <w:ilvl w:val="0"/>
                <w:numId w:val="2"/>
              </w:numPr>
              <w:suppressAutoHyphens/>
              <w:spacing w:before="120"/>
              <w:jc w:val="both"/>
              <w:rPr>
                <w:lang w:val="en-GB"/>
              </w:rPr>
            </w:pPr>
            <w:r>
              <w:rPr>
                <w:b/>
                <w:lang w:val="en-GB"/>
              </w:rPr>
              <w:t>P</w:t>
            </w:r>
            <w:r w:rsidRPr="00A662A0">
              <w:rPr>
                <w:b/>
                <w:lang w:val="en-GB"/>
              </w:rPr>
              <w:t>resent deliverables and other project results</w:t>
            </w:r>
            <w:r w:rsidRPr="00CC757C">
              <w:rPr>
                <w:lang w:val="en-GB"/>
              </w:rPr>
              <w:t xml:space="preserve"> </w:t>
            </w:r>
            <w:r>
              <w:rPr>
                <w:lang w:val="en-GB"/>
              </w:rPr>
              <w:t xml:space="preserve">to </w:t>
            </w:r>
            <w:r w:rsidRPr="00CC757C">
              <w:rPr>
                <w:lang w:val="en-GB"/>
              </w:rPr>
              <w:t>national and international workshops</w:t>
            </w:r>
            <w:r>
              <w:rPr>
                <w:lang w:val="en-GB"/>
              </w:rPr>
              <w:t xml:space="preserve">, </w:t>
            </w:r>
            <w:r w:rsidRPr="00CC757C">
              <w:rPr>
                <w:lang w:val="en-GB"/>
              </w:rPr>
              <w:t xml:space="preserve">conferences </w:t>
            </w:r>
            <w:r>
              <w:rPr>
                <w:lang w:val="en-GB"/>
              </w:rPr>
              <w:t xml:space="preserve">and any key impactful event for the NUMP project, upon </w:t>
            </w:r>
            <w:r w:rsidRPr="00CC757C">
              <w:rPr>
                <w:lang w:val="en-GB"/>
              </w:rPr>
              <w:t xml:space="preserve">request of the </w:t>
            </w:r>
            <w:r w:rsidRPr="00987776">
              <w:rPr>
                <w:rFonts w:ascii="Calibri" w:eastAsia="Calibri" w:hAnsi="Calibri" w:cs="Calibri"/>
                <w:highlight w:val="lightGray"/>
              </w:rPr>
              <w:t>[Country]</w:t>
            </w:r>
            <w:r>
              <w:rPr>
                <w:lang w:val="en-GB"/>
              </w:rPr>
              <w:t xml:space="preserve">. </w:t>
            </w:r>
          </w:p>
          <w:p w14:paraId="6236C4B3" w14:textId="77777777" w:rsidR="00041336" w:rsidRPr="005E087A" w:rsidRDefault="00041336" w:rsidP="00041336">
            <w:pPr>
              <w:suppressAutoHyphens/>
              <w:spacing w:before="120" w:line="276" w:lineRule="auto"/>
              <w:ind w:left="284"/>
            </w:pPr>
            <w:r w:rsidRPr="005E087A">
              <w:rPr>
                <w:rFonts w:ascii="Calibri" w:eastAsia="MS Mincho" w:hAnsi="Calibri" w:cs="Calibri"/>
              </w:rPr>
              <w:t xml:space="preserve">As part of this coordination and management tasks, the Consultant is expected to organize, in addition to the regular follow-up meetings, at least </w:t>
            </w:r>
            <w:r w:rsidRPr="00EA1A21">
              <w:rPr>
                <w:rFonts w:ascii="Calibri" w:eastAsia="MS Mincho" w:hAnsi="Calibri" w:cs="Calibri"/>
                <w:i/>
                <w:highlight w:val="lightGray"/>
              </w:rPr>
              <w:t>&lt;</w:t>
            </w:r>
            <w:r w:rsidRPr="00EA1A21">
              <w:rPr>
                <w:b/>
                <w:i/>
                <w:highlight w:val="lightGray"/>
              </w:rPr>
              <w:t>2-3</w:t>
            </w:r>
            <w:r w:rsidRPr="005F1877">
              <w:rPr>
                <w:i/>
                <w:highlight w:val="lightGray"/>
              </w:rPr>
              <w:t>&gt;</w:t>
            </w:r>
            <w:r w:rsidRPr="005E087A">
              <w:rPr>
                <w:b/>
              </w:rPr>
              <w:t xml:space="preserve"> half-day meetings of the </w:t>
            </w:r>
            <w:r>
              <w:rPr>
                <w:b/>
              </w:rPr>
              <w:t>N</w:t>
            </w:r>
            <w:r w:rsidRPr="005E087A">
              <w:rPr>
                <w:b/>
              </w:rPr>
              <w:t xml:space="preserve">UMP </w:t>
            </w:r>
            <w:r>
              <w:rPr>
                <w:b/>
              </w:rPr>
              <w:lastRenderedPageBreak/>
              <w:t>Steering Committee</w:t>
            </w:r>
            <w:r w:rsidRPr="00987776">
              <w:t xml:space="preserve"> </w:t>
            </w:r>
            <w:r w:rsidRPr="005E087A">
              <w:t>to review and validate the main findings of the different stages of the study. The themes must be defined by the Consultant and could be, for example:</w:t>
            </w:r>
          </w:p>
          <w:p w14:paraId="6A24F193" w14:textId="77777777" w:rsidR="00041336" w:rsidRPr="004C0DDC" w:rsidRDefault="00041336" w:rsidP="00041336">
            <w:pPr>
              <w:pStyle w:val="MYCListingBullets1"/>
              <w:numPr>
                <w:ilvl w:val="0"/>
                <w:numId w:val="124"/>
              </w:numPr>
              <w:suppressAutoHyphens/>
              <w:spacing w:before="120"/>
              <w:jc w:val="both"/>
              <w:rPr>
                <w:lang w:val="en-GB"/>
              </w:rPr>
            </w:pPr>
            <w:r w:rsidRPr="004C0DDC">
              <w:rPr>
                <w:lang w:val="en-GB"/>
              </w:rPr>
              <w:t xml:space="preserve">The </w:t>
            </w:r>
            <w:r>
              <w:rPr>
                <w:lang w:val="en-GB"/>
              </w:rPr>
              <w:t>country</w:t>
            </w:r>
            <w:r w:rsidRPr="004C0DDC">
              <w:rPr>
                <w:lang w:val="en-GB"/>
              </w:rPr>
              <w:t>'s vision for sustainable urban mobility</w:t>
            </w:r>
            <w:r>
              <w:rPr>
                <w:lang w:val="en-GB"/>
              </w:rPr>
              <w:t>;</w:t>
            </w:r>
          </w:p>
          <w:p w14:paraId="2654797C" w14:textId="77777777" w:rsidR="00041336" w:rsidRPr="004C0DDC" w:rsidRDefault="00041336" w:rsidP="00041336">
            <w:pPr>
              <w:pStyle w:val="MYCListingBullets1"/>
              <w:numPr>
                <w:ilvl w:val="0"/>
                <w:numId w:val="124"/>
              </w:numPr>
              <w:suppressAutoHyphens/>
              <w:spacing w:before="120"/>
              <w:jc w:val="both"/>
              <w:rPr>
                <w:lang w:val="en-GB"/>
              </w:rPr>
            </w:pPr>
            <w:r w:rsidRPr="004C0DDC">
              <w:rPr>
                <w:lang w:val="en-GB"/>
              </w:rPr>
              <w:t>The objectives, targets and indicators identified</w:t>
            </w:r>
            <w:r>
              <w:rPr>
                <w:lang w:val="en-GB"/>
              </w:rPr>
              <w:t>;</w:t>
            </w:r>
          </w:p>
          <w:p w14:paraId="17A8FE14" w14:textId="77777777" w:rsidR="00041336" w:rsidRDefault="00041336" w:rsidP="00182E53">
            <w:pPr>
              <w:pStyle w:val="MYCListingBullets1"/>
              <w:numPr>
                <w:ilvl w:val="0"/>
                <w:numId w:val="124"/>
              </w:numPr>
              <w:suppressAutoHyphens/>
              <w:spacing w:before="120"/>
              <w:jc w:val="both"/>
              <w:rPr>
                <w:lang w:val="en-GB"/>
              </w:rPr>
            </w:pPr>
            <w:r w:rsidRPr="004C0DDC">
              <w:rPr>
                <w:lang w:val="en-GB"/>
              </w:rPr>
              <w:t xml:space="preserve">The list of priorities for the </w:t>
            </w:r>
            <w:r>
              <w:rPr>
                <w:lang w:val="en-GB"/>
              </w:rPr>
              <w:t>N</w:t>
            </w:r>
            <w:r w:rsidRPr="004C0DDC">
              <w:rPr>
                <w:lang w:val="en-GB"/>
              </w:rPr>
              <w:t>UMP measures</w:t>
            </w:r>
            <w:r>
              <w:rPr>
                <w:lang w:val="en-GB"/>
              </w:rPr>
              <w:t>;</w:t>
            </w:r>
          </w:p>
          <w:p w14:paraId="4EAC0586" w14:textId="172F9662" w:rsidR="00041336" w:rsidRPr="007E53C2" w:rsidRDefault="00041336" w:rsidP="00182E53">
            <w:pPr>
              <w:pStyle w:val="MYCListingBullets1"/>
              <w:numPr>
                <w:ilvl w:val="0"/>
                <w:numId w:val="124"/>
              </w:numPr>
              <w:suppressAutoHyphens/>
              <w:spacing w:before="120"/>
              <w:jc w:val="both"/>
              <w:rPr>
                <w:lang w:val="en-GB"/>
              </w:rPr>
            </w:pPr>
            <w:r w:rsidRPr="00041336">
              <w:rPr>
                <w:lang w:val="en-GB"/>
              </w:rPr>
              <w:t>The draft final report.</w:t>
            </w:r>
          </w:p>
        </w:tc>
      </w:tr>
    </w:tbl>
    <w:p w14:paraId="277F83C1" w14:textId="1AA5C196" w:rsidR="00275433" w:rsidRPr="001F1002" w:rsidRDefault="00275433" w:rsidP="00275433">
      <w:pPr>
        <w:pStyle w:val="MYCBoxhead"/>
        <w:suppressAutoHyphens/>
        <w:spacing w:before="240"/>
      </w:pPr>
      <w:r>
        <w:rPr>
          <w:highlight w:val="lightGray"/>
        </w:rPr>
        <w:lastRenderedPageBreak/>
        <w:t>[</w:t>
      </w:r>
      <w:r w:rsidRPr="007E53C2">
        <w:rPr>
          <w:highlight w:val="lightGray"/>
        </w:rPr>
        <w:t xml:space="preserve">Box </w:t>
      </w:r>
      <w:r w:rsidR="00041336">
        <w:rPr>
          <w:highlight w:val="lightGray"/>
        </w:rPr>
        <w:t>3</w:t>
      </w:r>
      <w:r w:rsidRPr="007E53C2">
        <w:rPr>
          <w:highlight w:val="lightGray"/>
        </w:rPr>
        <w:t>: Optional</w:t>
      </w:r>
      <w:r>
        <w:rPr>
          <w:highlight w:val="lightGray"/>
        </w:rPr>
        <w:t xml:space="preserve"> Additional </w:t>
      </w:r>
      <w:r w:rsidR="00D424C0">
        <w:rPr>
          <w:highlight w:val="lightGray"/>
        </w:rPr>
        <w:t>Management Bodies</w:t>
      </w:r>
      <w:r w:rsidRPr="007E53C2">
        <w:rPr>
          <w:highlight w:val="lightGray"/>
        </w:rPr>
        <w:t>]</w:t>
      </w:r>
      <w:r>
        <w:t xml:space="preserve"> </w:t>
      </w:r>
    </w:p>
    <w:tbl>
      <w:tblPr>
        <w:tblStyle w:val="MYCtable3"/>
        <w:tblW w:w="9072" w:type="dxa"/>
        <w:tblInd w:w="0" w:type="dxa"/>
        <w:tblLook w:val="04A0" w:firstRow="1" w:lastRow="0" w:firstColumn="1" w:lastColumn="0" w:noHBand="0" w:noVBand="1"/>
      </w:tblPr>
      <w:tblGrid>
        <w:gridCol w:w="9072"/>
      </w:tblGrid>
      <w:tr w:rsidR="00275433" w:rsidRPr="001F1002" w14:paraId="0CF89708" w14:textId="77777777" w:rsidTr="00617AF1">
        <w:tc>
          <w:tcPr>
            <w:tcW w:w="9072" w:type="dxa"/>
          </w:tcPr>
          <w:p w14:paraId="1040873A" w14:textId="62C1BE5C" w:rsidR="00275433" w:rsidRPr="007E53C2" w:rsidRDefault="00275433" w:rsidP="007E53C2">
            <w:pPr>
              <w:pStyle w:val="MYCListingBullets1"/>
              <w:suppressAutoHyphens/>
              <w:spacing w:before="120"/>
              <w:jc w:val="both"/>
              <w:rPr>
                <w:rStyle w:val="tlid-translation"/>
                <w:b/>
                <w:color w:val="9E2A86" w:themeColor="accent2"/>
              </w:rPr>
            </w:pPr>
            <w:r>
              <w:rPr>
                <w:szCs w:val="22"/>
              </w:rPr>
              <w:t xml:space="preserve">In case circumstances require to strengthen the NUMP project management organization, it is possible to consider establishing a </w:t>
            </w:r>
            <w:r>
              <w:rPr>
                <w:rStyle w:val="tlid-translation"/>
                <w:b/>
                <w:color w:val="9E2A86" w:themeColor="accent2"/>
              </w:rPr>
              <w:t xml:space="preserve">NUMP Core Team </w:t>
            </w:r>
            <w:r w:rsidRPr="007E53C2">
              <w:rPr>
                <w:szCs w:val="22"/>
              </w:rPr>
              <w:t xml:space="preserve">and a </w:t>
            </w:r>
            <w:r>
              <w:rPr>
                <w:rStyle w:val="tlid-translation"/>
                <w:b/>
                <w:color w:val="9E2A86" w:themeColor="accent2"/>
              </w:rPr>
              <w:t xml:space="preserve">NUMP </w:t>
            </w:r>
            <w:r w:rsidRPr="00182E53">
              <w:rPr>
                <w:rStyle w:val="tlid-translation"/>
                <w:b/>
                <w:color w:val="9E2A86" w:themeColor="accent2"/>
              </w:rPr>
              <w:t>Technical Committee</w:t>
            </w:r>
            <w:r w:rsidRPr="007E53C2">
              <w:rPr>
                <w:szCs w:val="22"/>
              </w:rPr>
              <w:t>.</w:t>
            </w:r>
          </w:p>
          <w:p w14:paraId="7377207F" w14:textId="77777777" w:rsidR="00275433" w:rsidRDefault="00275433">
            <w:pPr>
              <w:suppressAutoHyphens/>
              <w:spacing w:before="120" w:line="276" w:lineRule="auto"/>
              <w:rPr>
                <w:rStyle w:val="tlid-translation"/>
                <w:b/>
                <w:color w:val="9E2A86" w:themeColor="accent2"/>
                <w:lang w:val="en-US"/>
              </w:rPr>
            </w:pPr>
            <w:r>
              <w:rPr>
                <w:rStyle w:val="tlid-translation"/>
                <w:b/>
                <w:color w:val="9E2A86" w:themeColor="accent2"/>
              </w:rPr>
              <w:t xml:space="preserve">The NUMP Core Team </w:t>
            </w:r>
          </w:p>
          <w:p w14:paraId="48729F35" w14:textId="4771A214" w:rsidR="00275433" w:rsidRPr="007E53C2" w:rsidRDefault="00275433" w:rsidP="007E53C2">
            <w:pPr>
              <w:suppressAutoHyphens/>
              <w:autoSpaceDN w:val="0"/>
              <w:spacing w:before="120" w:line="276" w:lineRule="auto"/>
              <w:textAlignment w:val="baseline"/>
              <w:rPr>
                <w:szCs w:val="22"/>
              </w:rPr>
            </w:pPr>
            <w:r w:rsidRPr="00987776">
              <w:rPr>
                <w:szCs w:val="22"/>
              </w:rPr>
              <w:t xml:space="preserve">Consultant shall coordinate and manage all components and missions of the NUMP process in an optimal manner. Operational management of the NUMP process </w:t>
            </w:r>
            <w:r w:rsidR="00C10DF6">
              <w:rPr>
                <w:szCs w:val="22"/>
              </w:rPr>
              <w:t xml:space="preserve">involves </w:t>
            </w:r>
            <w:r>
              <w:rPr>
                <w:szCs w:val="22"/>
              </w:rPr>
              <w:t xml:space="preserve">at least </w:t>
            </w:r>
            <w:r w:rsidRPr="007E53C2">
              <w:rPr>
                <w:szCs w:val="22"/>
              </w:rPr>
              <w:t>the following two</w:t>
            </w:r>
            <w:r>
              <w:rPr>
                <w:rStyle w:val="tlid-translation"/>
                <w:b/>
                <w:color w:val="9E2A86" w:themeColor="accent2"/>
              </w:rPr>
              <w:t xml:space="preserve"> </w:t>
            </w:r>
            <w:r w:rsidRPr="007E53C2">
              <w:rPr>
                <w:szCs w:val="22"/>
              </w:rPr>
              <w:t>positions</w:t>
            </w:r>
            <w:r w:rsidR="00C10DF6" w:rsidRPr="007E53C2">
              <w:rPr>
                <w:szCs w:val="22"/>
              </w:rPr>
              <w:t xml:space="preserve"> </w:t>
            </w:r>
            <w:r w:rsidR="00C10DF6">
              <w:rPr>
                <w:szCs w:val="22"/>
                <w:highlight w:val="lightGray"/>
              </w:rPr>
              <w:t>[this</w:t>
            </w:r>
            <w:r w:rsidR="00C10DF6" w:rsidRPr="00987776">
              <w:rPr>
                <w:szCs w:val="22"/>
                <w:highlight w:val="lightGray"/>
              </w:rPr>
              <w:t xml:space="preserve"> can be </w:t>
            </w:r>
            <w:r w:rsidR="00C10DF6">
              <w:rPr>
                <w:szCs w:val="22"/>
                <w:highlight w:val="lightGray"/>
              </w:rPr>
              <w:t xml:space="preserve">adjusted </w:t>
            </w:r>
            <w:r w:rsidR="00C10DF6" w:rsidRPr="00987776">
              <w:rPr>
                <w:szCs w:val="22"/>
                <w:highlight w:val="lightGray"/>
              </w:rPr>
              <w:t>according to the needs]</w:t>
            </w:r>
            <w:r>
              <w:rPr>
                <w:szCs w:val="22"/>
              </w:rPr>
              <w:t>:</w:t>
            </w:r>
            <w:r w:rsidRPr="007E53C2">
              <w:rPr>
                <w:szCs w:val="22"/>
              </w:rPr>
              <w:t xml:space="preserve"> </w:t>
            </w:r>
          </w:p>
          <w:p w14:paraId="732E50CA" w14:textId="5B2E266B" w:rsidR="00275433" w:rsidRPr="00182E53" w:rsidRDefault="00275433" w:rsidP="007E53C2">
            <w:pPr>
              <w:pStyle w:val="Listenabsatz"/>
              <w:numPr>
                <w:ilvl w:val="0"/>
                <w:numId w:val="123"/>
              </w:numPr>
              <w:suppressAutoHyphens/>
              <w:autoSpaceDN w:val="0"/>
              <w:spacing w:before="120" w:line="276" w:lineRule="auto"/>
              <w:textAlignment w:val="baseline"/>
              <w:rPr>
                <w:szCs w:val="22"/>
              </w:rPr>
            </w:pPr>
            <w:r w:rsidRPr="002B4188">
              <w:rPr>
                <w:b/>
                <w:szCs w:val="22"/>
              </w:rPr>
              <w:t>Consultant’s</w:t>
            </w:r>
            <w:r>
              <w:rPr>
                <w:szCs w:val="22"/>
              </w:rPr>
              <w:t xml:space="preserve"> </w:t>
            </w:r>
            <w:r>
              <w:rPr>
                <w:b/>
                <w:szCs w:val="22"/>
              </w:rPr>
              <w:t>Project</w:t>
            </w:r>
            <w:r w:rsidRPr="0043599E">
              <w:rPr>
                <w:b/>
                <w:szCs w:val="22"/>
              </w:rPr>
              <w:t xml:space="preserve"> </w:t>
            </w:r>
            <w:r w:rsidRPr="00987776">
              <w:rPr>
                <w:b/>
                <w:szCs w:val="22"/>
              </w:rPr>
              <w:t>Manager</w:t>
            </w:r>
            <w:r w:rsidRPr="00987776">
              <w:rPr>
                <w:szCs w:val="22"/>
              </w:rPr>
              <w:t xml:space="preserve">, from </w:t>
            </w:r>
            <w:r w:rsidRPr="002B4188">
              <w:rPr>
                <w:rFonts w:ascii="Calibri" w:eastAsia="Calibri" w:hAnsi="Calibri" w:cs="Calibri"/>
                <w:highlight w:val="lightGray"/>
              </w:rPr>
              <w:t>[Consultant]</w:t>
            </w:r>
            <w:r>
              <w:rPr>
                <w:szCs w:val="22"/>
              </w:rPr>
              <w:t xml:space="preserve"> </w:t>
            </w:r>
            <w:r w:rsidRPr="00987776">
              <w:rPr>
                <w:szCs w:val="22"/>
              </w:rPr>
              <w:t xml:space="preserve">and </w:t>
            </w:r>
            <w:r>
              <w:rPr>
                <w:szCs w:val="22"/>
              </w:rPr>
              <w:t xml:space="preserve">located </w:t>
            </w:r>
            <w:r w:rsidRPr="00987776">
              <w:rPr>
                <w:szCs w:val="22"/>
              </w:rPr>
              <w:t xml:space="preserve">in </w:t>
            </w:r>
            <w:r w:rsidRPr="00987776">
              <w:rPr>
                <w:rFonts w:ascii="Calibri" w:eastAsia="Calibri" w:hAnsi="Calibri" w:cs="Calibri"/>
                <w:highlight w:val="lightGray"/>
              </w:rPr>
              <w:t>[Country]</w:t>
            </w:r>
            <w:r w:rsidRPr="00987776">
              <w:rPr>
                <w:szCs w:val="22"/>
              </w:rPr>
              <w:t xml:space="preserve">, </w:t>
            </w:r>
            <w:r>
              <w:rPr>
                <w:szCs w:val="22"/>
              </w:rPr>
              <w:t xml:space="preserve">will </w:t>
            </w:r>
            <w:r w:rsidRPr="00987776">
              <w:rPr>
                <w:szCs w:val="22"/>
              </w:rPr>
              <w:t>assist</w:t>
            </w:r>
            <w:r>
              <w:rPr>
                <w:szCs w:val="22"/>
              </w:rPr>
              <w:t>s</w:t>
            </w:r>
            <w:r w:rsidRPr="00987776">
              <w:rPr>
                <w:szCs w:val="22"/>
              </w:rPr>
              <w:t xml:space="preserve"> the </w:t>
            </w:r>
            <w:r>
              <w:rPr>
                <w:szCs w:val="22"/>
              </w:rPr>
              <w:t xml:space="preserve">Local Program Manager </w:t>
            </w:r>
            <w:r w:rsidRPr="00987776">
              <w:rPr>
                <w:szCs w:val="22"/>
              </w:rPr>
              <w:t xml:space="preserve">for the </w:t>
            </w:r>
            <w:r>
              <w:rPr>
                <w:szCs w:val="22"/>
              </w:rPr>
              <w:t xml:space="preserve">project </w:t>
            </w:r>
            <w:r w:rsidRPr="00987776">
              <w:rPr>
                <w:szCs w:val="22"/>
              </w:rPr>
              <w:t>technical coordination</w:t>
            </w:r>
            <w:r>
              <w:rPr>
                <w:szCs w:val="22"/>
              </w:rPr>
              <w:t xml:space="preserve"> and successful delivery of all deliverables, maintaining adequate links with </w:t>
            </w:r>
            <w:r w:rsidRPr="002B4188">
              <w:rPr>
                <w:rFonts w:ascii="Calibri" w:eastAsia="Calibri" w:hAnsi="Calibri" w:cs="Calibri"/>
                <w:highlight w:val="lightGray"/>
              </w:rPr>
              <w:t>[Implementing Partner]</w:t>
            </w:r>
            <w:r>
              <w:rPr>
                <w:rFonts w:ascii="Calibri" w:eastAsia="Calibri" w:hAnsi="Calibri" w:cs="Calibri"/>
                <w:i/>
              </w:rPr>
              <w:t xml:space="preserve"> </w:t>
            </w:r>
            <w:r w:rsidRPr="00987776">
              <w:rPr>
                <w:rFonts w:ascii="Calibri" w:eastAsia="Calibri" w:hAnsi="Calibri" w:cs="Calibri"/>
              </w:rPr>
              <w:t>and the</w:t>
            </w:r>
            <w:r>
              <w:rPr>
                <w:szCs w:val="22"/>
              </w:rPr>
              <w:t xml:space="preserve"> </w:t>
            </w:r>
            <w:r w:rsidRPr="00B243E5">
              <w:rPr>
                <w:b/>
                <w:color w:val="9E2A86" w:themeColor="accent2"/>
                <w:szCs w:val="22"/>
              </w:rPr>
              <w:t>MobiliseYourCity</w:t>
            </w:r>
            <w:r>
              <w:rPr>
                <w:b/>
                <w:color w:val="9E2A86" w:themeColor="accent2"/>
                <w:szCs w:val="22"/>
              </w:rPr>
              <w:t xml:space="preserve"> Secretariat.</w:t>
            </w:r>
          </w:p>
          <w:p w14:paraId="52DE45A0" w14:textId="6F69D2AB" w:rsidR="00275433" w:rsidRPr="00987776" w:rsidRDefault="00275433" w:rsidP="00275433">
            <w:pPr>
              <w:pStyle w:val="Listenabsatz"/>
              <w:numPr>
                <w:ilvl w:val="0"/>
                <w:numId w:val="123"/>
              </w:numPr>
              <w:suppressAutoHyphens/>
              <w:autoSpaceDN w:val="0"/>
              <w:spacing w:before="120" w:line="276" w:lineRule="auto"/>
              <w:textAlignment w:val="baseline"/>
              <w:rPr>
                <w:szCs w:val="22"/>
              </w:rPr>
            </w:pPr>
            <w:r w:rsidRPr="00476855">
              <w:rPr>
                <w:b/>
                <w:szCs w:val="22"/>
              </w:rPr>
              <w:t>Local</w:t>
            </w:r>
            <w:r>
              <w:rPr>
                <w:szCs w:val="22"/>
              </w:rPr>
              <w:t xml:space="preserve"> </w:t>
            </w:r>
            <w:r w:rsidRPr="00476855">
              <w:rPr>
                <w:b/>
                <w:szCs w:val="22"/>
              </w:rPr>
              <w:t>Pro</w:t>
            </w:r>
            <w:r>
              <w:rPr>
                <w:b/>
                <w:szCs w:val="22"/>
              </w:rPr>
              <w:t>ject</w:t>
            </w:r>
            <w:r w:rsidRPr="00476855">
              <w:rPr>
                <w:b/>
                <w:szCs w:val="22"/>
              </w:rPr>
              <w:t xml:space="preserve"> Manager</w:t>
            </w:r>
            <w:r>
              <w:rPr>
                <w:b/>
                <w:szCs w:val="22"/>
              </w:rPr>
              <w:t>,</w:t>
            </w:r>
            <w:r w:rsidRPr="009C0F66">
              <w:rPr>
                <w:szCs w:val="22"/>
              </w:rPr>
              <w:t xml:space="preserve"> </w:t>
            </w:r>
            <w:r>
              <w:rPr>
                <w:szCs w:val="22"/>
              </w:rPr>
              <w:t xml:space="preserve">based in </w:t>
            </w:r>
            <w:r w:rsidRPr="00987776">
              <w:rPr>
                <w:rFonts w:ascii="Calibri" w:eastAsia="Calibri" w:hAnsi="Calibri" w:cs="Calibri"/>
                <w:highlight w:val="lightGray"/>
              </w:rPr>
              <w:t>[Country]</w:t>
            </w:r>
            <w:r>
              <w:rPr>
                <w:rFonts w:ascii="Calibri" w:eastAsia="Calibri" w:hAnsi="Calibri" w:cs="Calibri"/>
                <w:i/>
              </w:rPr>
              <w:t xml:space="preserve"> </w:t>
            </w:r>
            <w:r>
              <w:rPr>
                <w:szCs w:val="22"/>
              </w:rPr>
              <w:t>and placed under</w:t>
            </w:r>
            <w:r w:rsidRPr="009C0F66">
              <w:rPr>
                <w:szCs w:val="22"/>
              </w:rPr>
              <w:t xml:space="preserve"> </w:t>
            </w:r>
            <w:r>
              <w:rPr>
                <w:szCs w:val="22"/>
              </w:rPr>
              <w:t xml:space="preserve">responsibility of the NUMP Focal Point of </w:t>
            </w:r>
            <w:r w:rsidRPr="009C0F66">
              <w:rPr>
                <w:szCs w:val="22"/>
              </w:rPr>
              <w:t xml:space="preserve">Ministry of </w:t>
            </w:r>
            <w:r w:rsidRPr="00987776">
              <w:rPr>
                <w:rFonts w:ascii="Calibri" w:eastAsia="Calibri" w:hAnsi="Calibri" w:cs="Calibri"/>
                <w:highlight w:val="lightGray"/>
              </w:rPr>
              <w:t>[Transport]</w:t>
            </w:r>
            <w:r>
              <w:rPr>
                <w:szCs w:val="22"/>
              </w:rPr>
              <w:t xml:space="preserve"> of </w:t>
            </w:r>
            <w:r w:rsidRPr="00987776">
              <w:rPr>
                <w:rFonts w:ascii="Calibri" w:eastAsia="Calibri" w:hAnsi="Calibri" w:cs="Calibri"/>
                <w:highlight w:val="lightGray"/>
              </w:rPr>
              <w:t>[Country]</w:t>
            </w:r>
            <w:r>
              <w:rPr>
                <w:rFonts w:ascii="Calibri" w:eastAsia="Calibri" w:hAnsi="Calibri" w:cs="Calibri"/>
              </w:rPr>
              <w:t>,</w:t>
            </w:r>
            <w:r>
              <w:rPr>
                <w:rFonts w:ascii="Calibri" w:eastAsia="Calibri" w:hAnsi="Calibri" w:cs="Calibri"/>
                <w:i/>
              </w:rPr>
              <w:t xml:space="preserve"> </w:t>
            </w:r>
            <w:r>
              <w:rPr>
                <w:rFonts w:ascii="Calibri" w:eastAsia="Calibri" w:hAnsi="Calibri" w:cs="Calibri"/>
              </w:rPr>
              <w:t xml:space="preserve">will </w:t>
            </w:r>
            <w:proofErr w:type="gramStart"/>
            <w:r>
              <w:rPr>
                <w:rFonts w:ascii="Calibri" w:eastAsia="Calibri" w:hAnsi="Calibri" w:cs="Calibri"/>
              </w:rPr>
              <w:t>be in charge of</w:t>
            </w:r>
            <w:proofErr w:type="gramEnd"/>
            <w:r>
              <w:rPr>
                <w:rFonts w:ascii="Calibri" w:eastAsia="Calibri" w:hAnsi="Calibri" w:cs="Calibri"/>
              </w:rPr>
              <w:t xml:space="preserve"> the </w:t>
            </w:r>
            <w:r>
              <w:rPr>
                <w:szCs w:val="22"/>
              </w:rPr>
              <w:t>g</w:t>
            </w:r>
            <w:r w:rsidRPr="009C0F66">
              <w:rPr>
                <w:szCs w:val="22"/>
              </w:rPr>
              <w:t>eneral operational management</w:t>
            </w:r>
            <w:r>
              <w:rPr>
                <w:rFonts w:ascii="Calibri" w:eastAsia="Calibri" w:hAnsi="Calibri" w:cs="Calibri"/>
                <w:i/>
              </w:rPr>
              <w:t>.</w:t>
            </w:r>
          </w:p>
          <w:p w14:paraId="0A83301C" w14:textId="3BC26035" w:rsidR="00041336" w:rsidRDefault="00041336" w:rsidP="00041336">
            <w:pPr>
              <w:suppressAutoHyphens/>
              <w:autoSpaceDN w:val="0"/>
              <w:spacing w:before="120" w:line="276" w:lineRule="auto"/>
              <w:textAlignment w:val="baseline"/>
              <w:rPr>
                <w:szCs w:val="22"/>
              </w:rPr>
            </w:pPr>
            <w:r>
              <w:rPr>
                <w:szCs w:val="22"/>
              </w:rPr>
              <w:t>The Core T</w:t>
            </w:r>
            <w:r w:rsidR="00D424C0">
              <w:rPr>
                <w:szCs w:val="22"/>
              </w:rPr>
              <w:t>eam</w:t>
            </w:r>
            <w:r>
              <w:rPr>
                <w:szCs w:val="22"/>
              </w:rPr>
              <w:t xml:space="preserve"> is responsible for tasks of two orders:</w:t>
            </w:r>
          </w:p>
          <w:p w14:paraId="65D961EF" w14:textId="77777777" w:rsidR="00041336" w:rsidRPr="00987776" w:rsidRDefault="00041336" w:rsidP="00041336">
            <w:pPr>
              <w:pStyle w:val="MYCListingBullets1"/>
              <w:numPr>
                <w:ilvl w:val="0"/>
                <w:numId w:val="2"/>
              </w:numPr>
              <w:suppressAutoHyphens/>
              <w:spacing w:before="120"/>
              <w:jc w:val="both"/>
              <w:rPr>
                <w:b/>
              </w:rPr>
            </w:pPr>
            <w:r w:rsidRPr="00987776">
              <w:rPr>
                <w:b/>
                <w:lang w:val="en-GB"/>
              </w:rPr>
              <w:t>General management</w:t>
            </w:r>
          </w:p>
          <w:p w14:paraId="5F8EFDC4"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Plan the activities and guarantee the follow-up of the Calendar;</w:t>
            </w:r>
          </w:p>
          <w:p w14:paraId="0BAA3048" w14:textId="77777777" w:rsidR="00041336" w:rsidRPr="006669B0" w:rsidRDefault="00041336" w:rsidP="00041336">
            <w:pPr>
              <w:pStyle w:val="MYCListingBullets2"/>
              <w:numPr>
                <w:ilvl w:val="0"/>
                <w:numId w:val="13"/>
              </w:numPr>
              <w:suppressAutoHyphens/>
              <w:spacing w:before="120" w:line="276" w:lineRule="auto"/>
              <w:ind w:left="709" w:hanging="425"/>
              <w:jc w:val="both"/>
              <w:rPr>
                <w:rStyle w:val="tlid-translation"/>
              </w:rPr>
            </w:pPr>
            <w:r w:rsidRPr="006669B0">
              <w:rPr>
                <w:rStyle w:val="tlid-translation"/>
              </w:rPr>
              <w:t>Contribute to the coordination of the Steering Committee;</w:t>
            </w:r>
          </w:p>
          <w:p w14:paraId="1B0AF919" w14:textId="77777777" w:rsidR="00041336" w:rsidRPr="00160255" w:rsidRDefault="00041336" w:rsidP="00041336">
            <w:pPr>
              <w:pStyle w:val="MYCListingBullets2"/>
              <w:numPr>
                <w:ilvl w:val="0"/>
                <w:numId w:val="13"/>
              </w:numPr>
              <w:suppressAutoHyphens/>
              <w:spacing w:before="120" w:line="276" w:lineRule="auto"/>
              <w:ind w:left="709" w:hanging="425"/>
              <w:jc w:val="both"/>
              <w:rPr>
                <w:rStyle w:val="tlid-translation"/>
              </w:rPr>
            </w:pPr>
            <w:r w:rsidRPr="00160255">
              <w:rPr>
                <w:rStyle w:val="tlid-translation"/>
              </w:rPr>
              <w:t>Draw up the minutes of the meetings of the Steering Committee.</w:t>
            </w:r>
          </w:p>
          <w:p w14:paraId="0F02FDBD"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Manage relations with governance bodies;</w:t>
            </w:r>
          </w:p>
          <w:p w14:paraId="00CD0458"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Ensure budget monitoring;</w:t>
            </w:r>
          </w:p>
          <w:p w14:paraId="542C5EC9"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Ensure communication around the NUMP Pro</w:t>
            </w:r>
            <w:r>
              <w:rPr>
                <w:rStyle w:val="tlid-translation"/>
              </w:rPr>
              <w:t>ject</w:t>
            </w:r>
            <w:r w:rsidRPr="00987776">
              <w:rPr>
                <w:rStyle w:val="tlid-translation"/>
              </w:rPr>
              <w:t>;</w:t>
            </w:r>
          </w:p>
          <w:p w14:paraId="453D356A"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 xml:space="preserve">Ensure reporting on the </w:t>
            </w:r>
            <w:r>
              <w:rPr>
                <w:rStyle w:val="tlid-translation"/>
              </w:rPr>
              <w:t xml:space="preserve">project </w:t>
            </w:r>
            <w:r w:rsidRPr="00987776">
              <w:rPr>
                <w:rStyle w:val="tlid-translation"/>
              </w:rPr>
              <w:t xml:space="preserve">to the </w:t>
            </w:r>
            <w:r w:rsidRPr="002B4188">
              <w:rPr>
                <w:rFonts w:ascii="Calibri" w:eastAsia="Calibri" w:hAnsi="Calibri" w:cs="Calibri"/>
                <w:highlight w:val="lightGray"/>
              </w:rPr>
              <w:t>[Implementing Partner]</w:t>
            </w:r>
            <w:r>
              <w:rPr>
                <w:rFonts w:ascii="Calibri" w:eastAsia="Calibri" w:hAnsi="Calibri" w:cs="Calibri"/>
                <w:i/>
              </w:rPr>
              <w:t xml:space="preserve"> </w:t>
            </w:r>
            <w:r w:rsidRPr="00987776">
              <w:rPr>
                <w:rFonts w:ascii="Calibri" w:eastAsia="Calibri" w:hAnsi="Calibri" w:cs="Calibri"/>
              </w:rPr>
              <w:t>and the</w:t>
            </w:r>
            <w:r>
              <w:rPr>
                <w:szCs w:val="22"/>
              </w:rPr>
              <w:t xml:space="preserve"> </w:t>
            </w:r>
            <w:r w:rsidRPr="00B243E5">
              <w:rPr>
                <w:b/>
                <w:color w:val="9E2A86" w:themeColor="accent2"/>
                <w:szCs w:val="22"/>
              </w:rPr>
              <w:t>MobiliseYourCity</w:t>
            </w:r>
            <w:r>
              <w:rPr>
                <w:b/>
                <w:color w:val="9E2A86" w:themeColor="accent2"/>
                <w:szCs w:val="22"/>
              </w:rPr>
              <w:t xml:space="preserve"> Secretariat</w:t>
            </w:r>
            <w:r w:rsidRPr="00987776">
              <w:rPr>
                <w:rStyle w:val="tlid-translation"/>
              </w:rPr>
              <w:t>;</w:t>
            </w:r>
          </w:p>
          <w:p w14:paraId="5836F421" w14:textId="77777777" w:rsidR="00041336" w:rsidRPr="00987776" w:rsidRDefault="00041336" w:rsidP="00041336">
            <w:pPr>
              <w:pStyle w:val="MYCListingBullets1"/>
              <w:numPr>
                <w:ilvl w:val="0"/>
                <w:numId w:val="2"/>
              </w:numPr>
              <w:suppressAutoHyphens/>
              <w:spacing w:before="120"/>
              <w:jc w:val="both"/>
              <w:rPr>
                <w:b/>
              </w:rPr>
            </w:pPr>
            <w:r w:rsidRPr="00987776">
              <w:rPr>
                <w:b/>
                <w:lang w:val="en-GB"/>
              </w:rPr>
              <w:t>Technical management</w:t>
            </w:r>
          </w:p>
          <w:p w14:paraId="4F4080E9" w14:textId="77777777" w:rsidR="00041336" w:rsidRDefault="00041336" w:rsidP="00041336">
            <w:pPr>
              <w:pStyle w:val="MYCListingBullets2"/>
              <w:numPr>
                <w:ilvl w:val="0"/>
                <w:numId w:val="13"/>
              </w:numPr>
              <w:suppressAutoHyphens/>
              <w:spacing w:before="120" w:line="276" w:lineRule="auto"/>
              <w:ind w:left="709" w:hanging="425"/>
              <w:jc w:val="both"/>
              <w:rPr>
                <w:rStyle w:val="tlid-translation"/>
              </w:rPr>
            </w:pPr>
            <w:r>
              <w:rPr>
                <w:rStyle w:val="tlid-translation"/>
              </w:rPr>
              <w:t>Ensure delivery of deliverables, implementation of all planned and agreed activities;</w:t>
            </w:r>
          </w:p>
          <w:p w14:paraId="789E4C33" w14:textId="77777777" w:rsidR="00041336" w:rsidRPr="00E2554E" w:rsidRDefault="00041336" w:rsidP="00041336">
            <w:pPr>
              <w:pStyle w:val="MYCListingBullets2"/>
              <w:numPr>
                <w:ilvl w:val="0"/>
                <w:numId w:val="13"/>
              </w:numPr>
              <w:suppressAutoHyphens/>
              <w:spacing w:before="120" w:line="276" w:lineRule="auto"/>
              <w:ind w:left="709" w:hanging="425"/>
              <w:jc w:val="both"/>
              <w:rPr>
                <w:rStyle w:val="tlid-translation"/>
              </w:rPr>
            </w:pPr>
            <w:r w:rsidRPr="00E2554E">
              <w:rPr>
                <w:rStyle w:val="tlid-translation"/>
              </w:rPr>
              <w:t>Ensure the consistency of deliverables and final proposals made within the framework of the various activities;</w:t>
            </w:r>
          </w:p>
          <w:p w14:paraId="6BDE2D65" w14:textId="77777777" w:rsidR="00041336" w:rsidRPr="00987776" w:rsidRDefault="00041336" w:rsidP="00041336">
            <w:pPr>
              <w:pStyle w:val="MYCListingBullets2"/>
              <w:numPr>
                <w:ilvl w:val="0"/>
                <w:numId w:val="13"/>
              </w:numPr>
              <w:suppressAutoHyphens/>
              <w:spacing w:before="120" w:line="276" w:lineRule="auto"/>
              <w:ind w:left="709" w:hanging="425"/>
              <w:jc w:val="both"/>
              <w:rPr>
                <w:rStyle w:val="tlid-translation"/>
              </w:rPr>
            </w:pPr>
            <w:r w:rsidRPr="00987776">
              <w:rPr>
                <w:rStyle w:val="tlid-translation"/>
              </w:rPr>
              <w:t>Ensure the distribution of deliverables to stakeholders and consolidate comments from stakeholders and partner institutions of the Program</w:t>
            </w:r>
          </w:p>
          <w:p w14:paraId="6DDB3120" w14:textId="3FE3990E" w:rsidR="00275433" w:rsidRPr="00987776" w:rsidRDefault="00041336" w:rsidP="007E53C2">
            <w:pPr>
              <w:pStyle w:val="MYCListingBullets2"/>
              <w:numPr>
                <w:ilvl w:val="0"/>
                <w:numId w:val="13"/>
              </w:numPr>
              <w:suppressAutoHyphens/>
              <w:spacing w:before="120" w:line="276" w:lineRule="auto"/>
              <w:ind w:left="709" w:hanging="425"/>
              <w:jc w:val="both"/>
            </w:pPr>
            <w:r w:rsidRPr="00987776">
              <w:rPr>
                <w:rStyle w:val="tlid-translation"/>
              </w:rPr>
              <w:t>Assist the authorities in the validation process.</w:t>
            </w:r>
          </w:p>
        </w:tc>
      </w:tr>
    </w:tbl>
    <w:p w14:paraId="7BBCFEFB" w14:textId="604F6CE6" w:rsidR="001036EA" w:rsidRPr="00DC14E8" w:rsidRDefault="00AE5560">
      <w:pPr>
        <w:pStyle w:val="berschrift2"/>
        <w:spacing w:after="240"/>
        <w:ind w:left="567"/>
        <w:rPr>
          <w:lang w:val="en-GB"/>
        </w:rPr>
      </w:pPr>
      <w:bookmarkStart w:id="1070" w:name="_Toc45204143"/>
      <w:bookmarkStart w:id="1071" w:name="_Toc45702046"/>
      <w:bookmarkStart w:id="1072" w:name="_Toc45702167"/>
      <w:bookmarkStart w:id="1073" w:name="_Toc45873481"/>
      <w:bookmarkStart w:id="1074" w:name="_Toc45873654"/>
      <w:bookmarkStart w:id="1075" w:name="_Toc45873828"/>
      <w:bookmarkStart w:id="1076" w:name="_Toc45905148"/>
      <w:bookmarkStart w:id="1077" w:name="_Toc45956629"/>
      <w:bookmarkStart w:id="1078" w:name="_Toc46135241"/>
      <w:bookmarkStart w:id="1079" w:name="_Toc46135408"/>
      <w:bookmarkStart w:id="1080" w:name="_Toc46135574"/>
      <w:bookmarkStart w:id="1081" w:name="_Toc46310518"/>
      <w:bookmarkStart w:id="1082" w:name="_Toc46337461"/>
      <w:bookmarkStart w:id="1083" w:name="_Toc39770963"/>
      <w:bookmarkStart w:id="1084" w:name="_Toc40116567"/>
      <w:bookmarkStart w:id="1085" w:name="_Toc40168826"/>
      <w:bookmarkStart w:id="1086" w:name="_Toc40168938"/>
      <w:bookmarkStart w:id="1087" w:name="_Toc40175270"/>
      <w:bookmarkStart w:id="1088" w:name="_Toc40258380"/>
      <w:bookmarkStart w:id="1089" w:name="_Toc39770964"/>
      <w:bookmarkStart w:id="1090" w:name="_Toc40116568"/>
      <w:bookmarkStart w:id="1091" w:name="_Toc40168827"/>
      <w:bookmarkStart w:id="1092" w:name="_Toc40168939"/>
      <w:bookmarkStart w:id="1093" w:name="_Toc40175271"/>
      <w:bookmarkStart w:id="1094" w:name="_Toc40258381"/>
      <w:bookmarkStart w:id="1095" w:name="_Toc36807839"/>
      <w:bookmarkStart w:id="1096" w:name="_Toc36819961"/>
      <w:bookmarkStart w:id="1097" w:name="_Toc36821880"/>
      <w:bookmarkStart w:id="1098" w:name="_Toc36835318"/>
      <w:bookmarkStart w:id="1099" w:name="_Toc37089237"/>
      <w:bookmarkStart w:id="1100" w:name="_Toc37166664"/>
      <w:bookmarkStart w:id="1101" w:name="_Toc36141330"/>
      <w:bookmarkStart w:id="1102" w:name="_Toc36141404"/>
      <w:bookmarkStart w:id="1103" w:name="_Toc36141490"/>
      <w:bookmarkStart w:id="1104" w:name="_Toc36564687"/>
      <w:bookmarkStart w:id="1105" w:name="_Toc36564822"/>
      <w:bookmarkStart w:id="1106" w:name="_Toc36566004"/>
      <w:bookmarkStart w:id="1107" w:name="_Toc36569078"/>
      <w:bookmarkStart w:id="1108" w:name="_Toc36807840"/>
      <w:bookmarkStart w:id="1109" w:name="_Toc36819962"/>
      <w:bookmarkStart w:id="1110" w:name="_Toc36821881"/>
      <w:bookmarkStart w:id="1111" w:name="_Toc36835319"/>
      <w:bookmarkStart w:id="1112" w:name="_Toc37089238"/>
      <w:bookmarkStart w:id="1113" w:name="_Toc37166665"/>
      <w:bookmarkStart w:id="1114" w:name="_Toc36141491"/>
      <w:bookmarkStart w:id="1115" w:name="_Toc36564688"/>
      <w:bookmarkStart w:id="1116" w:name="_Toc36564823"/>
      <w:bookmarkStart w:id="1117" w:name="_Toc36566005"/>
      <w:bookmarkStart w:id="1118" w:name="_Toc36569079"/>
      <w:bookmarkStart w:id="1119" w:name="_Toc36807841"/>
      <w:bookmarkStart w:id="1120" w:name="_Toc36819963"/>
      <w:bookmarkStart w:id="1121" w:name="_Toc36821882"/>
      <w:bookmarkStart w:id="1122" w:name="_Toc36835320"/>
      <w:bookmarkStart w:id="1123" w:name="_Toc37089239"/>
      <w:bookmarkStart w:id="1124" w:name="_Toc37166666"/>
      <w:bookmarkStart w:id="1125" w:name="_Toc36141492"/>
      <w:bookmarkStart w:id="1126" w:name="_Toc36564689"/>
      <w:bookmarkStart w:id="1127" w:name="_Toc36564824"/>
      <w:bookmarkStart w:id="1128" w:name="_Toc36566006"/>
      <w:bookmarkStart w:id="1129" w:name="_Toc36569080"/>
      <w:bookmarkStart w:id="1130" w:name="_Toc36807842"/>
      <w:bookmarkStart w:id="1131" w:name="_Toc36819964"/>
      <w:bookmarkStart w:id="1132" w:name="_Toc36821883"/>
      <w:bookmarkStart w:id="1133" w:name="_Toc36835321"/>
      <w:bookmarkStart w:id="1134" w:name="_Toc37089240"/>
      <w:bookmarkStart w:id="1135" w:name="_Toc37166667"/>
      <w:bookmarkStart w:id="1136" w:name="_Toc36807843"/>
      <w:bookmarkStart w:id="1137" w:name="_Toc36819965"/>
      <w:bookmarkStart w:id="1138" w:name="_Toc36821884"/>
      <w:bookmarkStart w:id="1139" w:name="_Toc36835322"/>
      <w:bookmarkStart w:id="1140" w:name="_Toc37089241"/>
      <w:bookmarkStart w:id="1141" w:name="_Toc37166668"/>
      <w:bookmarkStart w:id="1142" w:name="_Toc36807844"/>
      <w:bookmarkStart w:id="1143" w:name="_Toc36819966"/>
      <w:bookmarkStart w:id="1144" w:name="_Toc36821885"/>
      <w:bookmarkStart w:id="1145" w:name="_Toc36835323"/>
      <w:bookmarkStart w:id="1146" w:name="_Toc37089242"/>
      <w:bookmarkStart w:id="1147" w:name="_Toc37166669"/>
      <w:bookmarkStart w:id="1148" w:name="_Toc36807845"/>
      <w:bookmarkStart w:id="1149" w:name="_Toc36819967"/>
      <w:bookmarkStart w:id="1150" w:name="_Toc36821886"/>
      <w:bookmarkStart w:id="1151" w:name="_Toc36835324"/>
      <w:bookmarkStart w:id="1152" w:name="_Toc37089243"/>
      <w:bookmarkStart w:id="1153" w:name="_Toc37166670"/>
      <w:bookmarkStart w:id="1154" w:name="_Toc36807846"/>
      <w:bookmarkStart w:id="1155" w:name="_Toc36819968"/>
      <w:bookmarkStart w:id="1156" w:name="_Toc36821887"/>
      <w:bookmarkStart w:id="1157" w:name="_Toc36835325"/>
      <w:bookmarkStart w:id="1158" w:name="_Toc37089244"/>
      <w:bookmarkStart w:id="1159" w:name="_Toc37166671"/>
      <w:bookmarkStart w:id="1160" w:name="_Toc36807847"/>
      <w:bookmarkStart w:id="1161" w:name="_Toc36819969"/>
      <w:bookmarkStart w:id="1162" w:name="_Toc36821888"/>
      <w:bookmarkStart w:id="1163" w:name="_Toc36835326"/>
      <w:bookmarkStart w:id="1164" w:name="_Toc37089245"/>
      <w:bookmarkStart w:id="1165" w:name="_Toc37166672"/>
      <w:bookmarkStart w:id="1166" w:name="_Toc36807848"/>
      <w:bookmarkStart w:id="1167" w:name="_Toc36819970"/>
      <w:bookmarkStart w:id="1168" w:name="_Toc36821889"/>
      <w:bookmarkStart w:id="1169" w:name="_Toc36835327"/>
      <w:bookmarkStart w:id="1170" w:name="_Toc37089246"/>
      <w:bookmarkStart w:id="1171" w:name="_Toc37166673"/>
      <w:bookmarkStart w:id="1172" w:name="_Toc36807849"/>
      <w:bookmarkStart w:id="1173" w:name="_Toc36819971"/>
      <w:bookmarkStart w:id="1174" w:name="_Toc36821890"/>
      <w:bookmarkStart w:id="1175" w:name="_Toc36835328"/>
      <w:bookmarkStart w:id="1176" w:name="_Toc37089247"/>
      <w:bookmarkStart w:id="1177" w:name="_Toc37166674"/>
      <w:bookmarkStart w:id="1178" w:name="_Toc36807850"/>
      <w:bookmarkStart w:id="1179" w:name="_Toc36819972"/>
      <w:bookmarkStart w:id="1180" w:name="_Toc36821891"/>
      <w:bookmarkStart w:id="1181" w:name="_Toc36835329"/>
      <w:bookmarkStart w:id="1182" w:name="_Toc37089248"/>
      <w:bookmarkStart w:id="1183" w:name="_Toc37166675"/>
      <w:bookmarkStart w:id="1184" w:name="_Toc36807851"/>
      <w:bookmarkStart w:id="1185" w:name="_Toc36819973"/>
      <w:bookmarkStart w:id="1186" w:name="_Toc36821892"/>
      <w:bookmarkStart w:id="1187" w:name="_Toc36835330"/>
      <w:bookmarkStart w:id="1188" w:name="_Toc37089249"/>
      <w:bookmarkStart w:id="1189" w:name="_Toc37166676"/>
      <w:bookmarkStart w:id="1190" w:name="_Toc36807852"/>
      <w:bookmarkStart w:id="1191" w:name="_Toc36819974"/>
      <w:bookmarkStart w:id="1192" w:name="_Toc36821893"/>
      <w:bookmarkStart w:id="1193" w:name="_Toc36835331"/>
      <w:bookmarkStart w:id="1194" w:name="_Toc37089250"/>
      <w:bookmarkStart w:id="1195" w:name="_Toc37166677"/>
      <w:bookmarkStart w:id="1196" w:name="_Toc36807853"/>
      <w:bookmarkStart w:id="1197" w:name="_Toc36819975"/>
      <w:bookmarkStart w:id="1198" w:name="_Toc36821894"/>
      <w:bookmarkStart w:id="1199" w:name="_Toc36835332"/>
      <w:bookmarkStart w:id="1200" w:name="_Toc37089251"/>
      <w:bookmarkStart w:id="1201" w:name="_Toc37166678"/>
      <w:bookmarkStart w:id="1202" w:name="_Toc36807854"/>
      <w:bookmarkStart w:id="1203" w:name="_Toc36819976"/>
      <w:bookmarkStart w:id="1204" w:name="_Toc36821895"/>
      <w:bookmarkStart w:id="1205" w:name="_Toc36835333"/>
      <w:bookmarkStart w:id="1206" w:name="_Toc37089252"/>
      <w:bookmarkStart w:id="1207" w:name="_Toc37166679"/>
      <w:bookmarkStart w:id="1208" w:name="_Toc36807855"/>
      <w:bookmarkStart w:id="1209" w:name="_Toc36819977"/>
      <w:bookmarkStart w:id="1210" w:name="_Toc36821896"/>
      <w:bookmarkStart w:id="1211" w:name="_Toc36835334"/>
      <w:bookmarkStart w:id="1212" w:name="_Toc37089253"/>
      <w:bookmarkStart w:id="1213" w:name="_Toc37166680"/>
      <w:bookmarkStart w:id="1214" w:name="_Toc36807856"/>
      <w:bookmarkStart w:id="1215" w:name="_Toc36819978"/>
      <w:bookmarkStart w:id="1216" w:name="_Toc36821897"/>
      <w:bookmarkStart w:id="1217" w:name="_Toc36835335"/>
      <w:bookmarkStart w:id="1218" w:name="_Toc37089254"/>
      <w:bookmarkStart w:id="1219" w:name="_Toc37166681"/>
      <w:bookmarkStart w:id="1220" w:name="_Toc36807857"/>
      <w:bookmarkStart w:id="1221" w:name="_Toc36819979"/>
      <w:bookmarkStart w:id="1222" w:name="_Toc36821898"/>
      <w:bookmarkStart w:id="1223" w:name="_Toc36835336"/>
      <w:bookmarkStart w:id="1224" w:name="_Toc37089255"/>
      <w:bookmarkStart w:id="1225" w:name="_Toc37166682"/>
      <w:bookmarkStart w:id="1226" w:name="_Toc36807858"/>
      <w:bookmarkStart w:id="1227" w:name="_Toc36819980"/>
      <w:bookmarkStart w:id="1228" w:name="_Toc36821899"/>
      <w:bookmarkStart w:id="1229" w:name="_Toc36835337"/>
      <w:bookmarkStart w:id="1230" w:name="_Toc37089256"/>
      <w:bookmarkStart w:id="1231" w:name="_Toc37166683"/>
      <w:bookmarkStart w:id="1232" w:name="_Toc36807859"/>
      <w:bookmarkStart w:id="1233" w:name="_Toc36819981"/>
      <w:bookmarkStart w:id="1234" w:name="_Toc36821900"/>
      <w:bookmarkStart w:id="1235" w:name="_Toc36835338"/>
      <w:bookmarkStart w:id="1236" w:name="_Toc37089257"/>
      <w:bookmarkStart w:id="1237" w:name="_Toc37166684"/>
      <w:bookmarkStart w:id="1238" w:name="_Toc36807860"/>
      <w:bookmarkStart w:id="1239" w:name="_Toc36819982"/>
      <w:bookmarkStart w:id="1240" w:name="_Toc36821901"/>
      <w:bookmarkStart w:id="1241" w:name="_Toc36835339"/>
      <w:bookmarkStart w:id="1242" w:name="_Toc37089258"/>
      <w:bookmarkStart w:id="1243" w:name="_Toc37166685"/>
      <w:bookmarkStart w:id="1244" w:name="_Toc36807861"/>
      <w:bookmarkStart w:id="1245" w:name="_Toc36819983"/>
      <w:bookmarkStart w:id="1246" w:name="_Toc36821902"/>
      <w:bookmarkStart w:id="1247" w:name="_Toc36835340"/>
      <w:bookmarkStart w:id="1248" w:name="_Toc37089259"/>
      <w:bookmarkStart w:id="1249" w:name="_Toc37166686"/>
      <w:bookmarkStart w:id="1250" w:name="_Toc36807862"/>
      <w:bookmarkStart w:id="1251" w:name="_Toc36819984"/>
      <w:bookmarkStart w:id="1252" w:name="_Toc36821903"/>
      <w:bookmarkStart w:id="1253" w:name="_Toc36835341"/>
      <w:bookmarkStart w:id="1254" w:name="_Toc37089260"/>
      <w:bookmarkStart w:id="1255" w:name="_Toc37166687"/>
      <w:bookmarkStart w:id="1256" w:name="_Toc36807863"/>
      <w:bookmarkStart w:id="1257" w:name="_Toc36819985"/>
      <w:bookmarkStart w:id="1258" w:name="_Toc36821904"/>
      <w:bookmarkStart w:id="1259" w:name="_Toc36835342"/>
      <w:bookmarkStart w:id="1260" w:name="_Toc37089261"/>
      <w:bookmarkStart w:id="1261" w:name="_Toc37166688"/>
      <w:bookmarkStart w:id="1262" w:name="_Toc36807864"/>
      <w:bookmarkStart w:id="1263" w:name="_Toc36819986"/>
      <w:bookmarkStart w:id="1264" w:name="_Toc36821905"/>
      <w:bookmarkStart w:id="1265" w:name="_Toc36835343"/>
      <w:bookmarkStart w:id="1266" w:name="_Toc37089262"/>
      <w:bookmarkStart w:id="1267" w:name="_Toc37166689"/>
      <w:bookmarkStart w:id="1268" w:name="_Toc36807865"/>
      <w:bookmarkStart w:id="1269" w:name="_Toc36819987"/>
      <w:bookmarkStart w:id="1270" w:name="_Toc36821906"/>
      <w:bookmarkStart w:id="1271" w:name="_Toc36835344"/>
      <w:bookmarkStart w:id="1272" w:name="_Toc37089263"/>
      <w:bookmarkStart w:id="1273" w:name="_Toc37166690"/>
      <w:bookmarkStart w:id="1274" w:name="_Toc36807866"/>
      <w:bookmarkStart w:id="1275" w:name="_Toc36819988"/>
      <w:bookmarkStart w:id="1276" w:name="_Toc36821907"/>
      <w:bookmarkStart w:id="1277" w:name="_Toc36835345"/>
      <w:bookmarkStart w:id="1278" w:name="_Toc37089264"/>
      <w:bookmarkStart w:id="1279" w:name="_Toc37166691"/>
      <w:bookmarkStart w:id="1280" w:name="_Toc36807867"/>
      <w:bookmarkStart w:id="1281" w:name="_Toc36819989"/>
      <w:bookmarkStart w:id="1282" w:name="_Toc36821908"/>
      <w:bookmarkStart w:id="1283" w:name="_Toc36835346"/>
      <w:bookmarkStart w:id="1284" w:name="_Toc37089265"/>
      <w:bookmarkStart w:id="1285" w:name="_Toc37166692"/>
      <w:bookmarkStart w:id="1286" w:name="_Toc36807868"/>
      <w:bookmarkStart w:id="1287" w:name="_Toc36819990"/>
      <w:bookmarkStart w:id="1288" w:name="_Toc36821909"/>
      <w:bookmarkStart w:id="1289" w:name="_Toc36835347"/>
      <w:bookmarkStart w:id="1290" w:name="_Toc37089266"/>
      <w:bookmarkStart w:id="1291" w:name="_Toc37166693"/>
      <w:bookmarkStart w:id="1292" w:name="_Toc36807869"/>
      <w:bookmarkStart w:id="1293" w:name="_Toc36819991"/>
      <w:bookmarkStart w:id="1294" w:name="_Toc36821910"/>
      <w:bookmarkStart w:id="1295" w:name="_Toc36835348"/>
      <w:bookmarkStart w:id="1296" w:name="_Toc37089267"/>
      <w:bookmarkStart w:id="1297" w:name="_Toc37166694"/>
      <w:bookmarkStart w:id="1298" w:name="_Toc36807870"/>
      <w:bookmarkStart w:id="1299" w:name="_Toc36819992"/>
      <w:bookmarkStart w:id="1300" w:name="_Toc36821911"/>
      <w:bookmarkStart w:id="1301" w:name="_Toc36835349"/>
      <w:bookmarkStart w:id="1302" w:name="_Toc37089268"/>
      <w:bookmarkStart w:id="1303" w:name="_Toc37166695"/>
      <w:bookmarkStart w:id="1304" w:name="_Toc36807871"/>
      <w:bookmarkStart w:id="1305" w:name="_Toc36819993"/>
      <w:bookmarkStart w:id="1306" w:name="_Toc36821912"/>
      <w:bookmarkStart w:id="1307" w:name="_Toc36835350"/>
      <w:bookmarkStart w:id="1308" w:name="_Toc37089269"/>
      <w:bookmarkStart w:id="1309" w:name="_Toc37166696"/>
      <w:bookmarkStart w:id="1310" w:name="_Toc36807872"/>
      <w:bookmarkStart w:id="1311" w:name="_Toc36819994"/>
      <w:bookmarkStart w:id="1312" w:name="_Toc36821913"/>
      <w:bookmarkStart w:id="1313" w:name="_Toc36835351"/>
      <w:bookmarkStart w:id="1314" w:name="_Toc37089270"/>
      <w:bookmarkStart w:id="1315" w:name="_Toc37166697"/>
      <w:bookmarkStart w:id="1316" w:name="_Toc36807873"/>
      <w:bookmarkStart w:id="1317" w:name="_Toc36819995"/>
      <w:bookmarkStart w:id="1318" w:name="_Toc36821914"/>
      <w:bookmarkStart w:id="1319" w:name="_Toc36835352"/>
      <w:bookmarkStart w:id="1320" w:name="_Toc37089271"/>
      <w:bookmarkStart w:id="1321" w:name="_Toc37166698"/>
      <w:bookmarkStart w:id="1322" w:name="_Toc36807874"/>
      <w:bookmarkStart w:id="1323" w:name="_Toc36819996"/>
      <w:bookmarkStart w:id="1324" w:name="_Toc36821915"/>
      <w:bookmarkStart w:id="1325" w:name="_Toc36835353"/>
      <w:bookmarkStart w:id="1326" w:name="_Toc37089272"/>
      <w:bookmarkStart w:id="1327" w:name="_Toc37166699"/>
      <w:bookmarkStart w:id="1328" w:name="_Toc36807875"/>
      <w:bookmarkStart w:id="1329" w:name="_Toc36819997"/>
      <w:bookmarkStart w:id="1330" w:name="_Toc36821916"/>
      <w:bookmarkStart w:id="1331" w:name="_Toc36835354"/>
      <w:bookmarkStart w:id="1332" w:name="_Toc37089273"/>
      <w:bookmarkStart w:id="1333" w:name="_Toc37166700"/>
      <w:bookmarkStart w:id="1334" w:name="_Toc36807876"/>
      <w:bookmarkStart w:id="1335" w:name="_Toc36819998"/>
      <w:bookmarkStart w:id="1336" w:name="_Toc36821917"/>
      <w:bookmarkStart w:id="1337" w:name="_Toc36835355"/>
      <w:bookmarkStart w:id="1338" w:name="_Toc37089274"/>
      <w:bookmarkStart w:id="1339" w:name="_Toc37166701"/>
      <w:bookmarkStart w:id="1340" w:name="_Toc36807877"/>
      <w:bookmarkStart w:id="1341" w:name="_Toc36819999"/>
      <w:bookmarkStart w:id="1342" w:name="_Toc36821918"/>
      <w:bookmarkStart w:id="1343" w:name="_Toc36835356"/>
      <w:bookmarkStart w:id="1344" w:name="_Toc37089275"/>
      <w:bookmarkStart w:id="1345" w:name="_Toc37166702"/>
      <w:bookmarkStart w:id="1346" w:name="_Toc36807878"/>
      <w:bookmarkStart w:id="1347" w:name="_Toc36820000"/>
      <w:bookmarkStart w:id="1348" w:name="_Toc36821919"/>
      <w:bookmarkStart w:id="1349" w:name="_Toc36835357"/>
      <w:bookmarkStart w:id="1350" w:name="_Toc37089276"/>
      <w:bookmarkStart w:id="1351" w:name="_Toc37166703"/>
      <w:bookmarkStart w:id="1352" w:name="_Toc36807879"/>
      <w:bookmarkStart w:id="1353" w:name="_Toc36820001"/>
      <w:bookmarkStart w:id="1354" w:name="_Toc36821920"/>
      <w:bookmarkStart w:id="1355" w:name="_Toc36835358"/>
      <w:bookmarkStart w:id="1356" w:name="_Toc37089277"/>
      <w:bookmarkStart w:id="1357" w:name="_Toc37166704"/>
      <w:bookmarkStart w:id="1358" w:name="_Toc36807880"/>
      <w:bookmarkStart w:id="1359" w:name="_Toc36820002"/>
      <w:bookmarkStart w:id="1360" w:name="_Toc36821921"/>
      <w:bookmarkStart w:id="1361" w:name="_Toc36835359"/>
      <w:bookmarkStart w:id="1362" w:name="_Toc37089278"/>
      <w:bookmarkStart w:id="1363" w:name="_Toc37166705"/>
      <w:bookmarkStart w:id="1364" w:name="_Toc36807881"/>
      <w:bookmarkStart w:id="1365" w:name="_Toc36820003"/>
      <w:bookmarkStart w:id="1366" w:name="_Toc36821922"/>
      <w:bookmarkStart w:id="1367" w:name="_Toc36835360"/>
      <w:bookmarkStart w:id="1368" w:name="_Toc37089279"/>
      <w:bookmarkStart w:id="1369" w:name="_Toc37166706"/>
      <w:bookmarkStart w:id="1370" w:name="_Toc36807882"/>
      <w:bookmarkStart w:id="1371" w:name="_Toc36820004"/>
      <w:bookmarkStart w:id="1372" w:name="_Toc36821923"/>
      <w:bookmarkStart w:id="1373" w:name="_Toc36835361"/>
      <w:bookmarkStart w:id="1374" w:name="_Toc37089280"/>
      <w:bookmarkStart w:id="1375" w:name="_Toc37166707"/>
      <w:bookmarkStart w:id="1376" w:name="_Toc36141334"/>
      <w:bookmarkStart w:id="1377" w:name="_Toc36141408"/>
      <w:bookmarkStart w:id="1378" w:name="_Toc36141494"/>
      <w:bookmarkStart w:id="1379" w:name="_Toc36564691"/>
      <w:bookmarkStart w:id="1380" w:name="_Toc36564826"/>
      <w:bookmarkStart w:id="1381" w:name="_Toc36566008"/>
      <w:bookmarkStart w:id="1382" w:name="_Toc36569085"/>
      <w:bookmarkStart w:id="1383" w:name="_Toc36807883"/>
      <w:bookmarkStart w:id="1384" w:name="_Toc36820005"/>
      <w:bookmarkStart w:id="1385" w:name="_Toc36821924"/>
      <w:bookmarkStart w:id="1386" w:name="_Toc36835362"/>
      <w:bookmarkStart w:id="1387" w:name="_Toc37089281"/>
      <w:bookmarkStart w:id="1388" w:name="_Toc37166708"/>
      <w:bookmarkStart w:id="1389" w:name="_Toc36807884"/>
      <w:bookmarkStart w:id="1390" w:name="_Toc36820006"/>
      <w:bookmarkStart w:id="1391" w:name="_Toc36821925"/>
      <w:bookmarkStart w:id="1392" w:name="_Toc36835363"/>
      <w:bookmarkStart w:id="1393" w:name="_Toc37089282"/>
      <w:bookmarkStart w:id="1394" w:name="_Toc37166709"/>
      <w:bookmarkStart w:id="1395" w:name="_Toc36807885"/>
      <w:bookmarkStart w:id="1396" w:name="_Toc36820007"/>
      <w:bookmarkStart w:id="1397" w:name="_Toc36821926"/>
      <w:bookmarkStart w:id="1398" w:name="_Toc36835364"/>
      <w:bookmarkStart w:id="1399" w:name="_Toc37089283"/>
      <w:bookmarkStart w:id="1400" w:name="_Toc37166710"/>
      <w:bookmarkStart w:id="1401" w:name="_Toc36807886"/>
      <w:bookmarkStart w:id="1402" w:name="_Toc36820008"/>
      <w:bookmarkStart w:id="1403" w:name="_Toc36821927"/>
      <w:bookmarkStart w:id="1404" w:name="_Toc36835365"/>
      <w:bookmarkStart w:id="1405" w:name="_Toc37089284"/>
      <w:bookmarkStart w:id="1406" w:name="_Toc37166711"/>
      <w:bookmarkStart w:id="1407" w:name="_Toc36807887"/>
      <w:bookmarkStart w:id="1408" w:name="_Toc36820009"/>
      <w:bookmarkStart w:id="1409" w:name="_Toc36821928"/>
      <w:bookmarkStart w:id="1410" w:name="_Toc36835366"/>
      <w:bookmarkStart w:id="1411" w:name="_Toc37089285"/>
      <w:bookmarkStart w:id="1412" w:name="_Toc37166712"/>
      <w:bookmarkStart w:id="1413" w:name="_Toc36807888"/>
      <w:bookmarkStart w:id="1414" w:name="_Toc36820010"/>
      <w:bookmarkStart w:id="1415" w:name="_Toc36821929"/>
      <w:bookmarkStart w:id="1416" w:name="_Toc36835367"/>
      <w:bookmarkStart w:id="1417" w:name="_Toc37089286"/>
      <w:bookmarkStart w:id="1418" w:name="_Toc37166713"/>
      <w:bookmarkStart w:id="1419" w:name="_Toc36807889"/>
      <w:bookmarkStart w:id="1420" w:name="_Toc36820011"/>
      <w:bookmarkStart w:id="1421" w:name="_Toc36821930"/>
      <w:bookmarkStart w:id="1422" w:name="_Toc36835368"/>
      <w:bookmarkStart w:id="1423" w:name="_Toc37089287"/>
      <w:bookmarkStart w:id="1424" w:name="_Toc37166714"/>
      <w:bookmarkStart w:id="1425" w:name="_Toc36807890"/>
      <w:bookmarkStart w:id="1426" w:name="_Toc36820012"/>
      <w:bookmarkStart w:id="1427" w:name="_Toc36821931"/>
      <w:bookmarkStart w:id="1428" w:name="_Toc36835369"/>
      <w:bookmarkStart w:id="1429" w:name="_Toc37089288"/>
      <w:bookmarkStart w:id="1430" w:name="_Toc37166715"/>
      <w:bookmarkStart w:id="1431" w:name="_Toc36807891"/>
      <w:bookmarkStart w:id="1432" w:name="_Toc36820013"/>
      <w:bookmarkStart w:id="1433" w:name="_Toc36821932"/>
      <w:bookmarkStart w:id="1434" w:name="_Toc36835370"/>
      <w:bookmarkStart w:id="1435" w:name="_Toc37089289"/>
      <w:bookmarkStart w:id="1436" w:name="_Toc37166716"/>
      <w:bookmarkStart w:id="1437" w:name="_Toc36807892"/>
      <w:bookmarkStart w:id="1438" w:name="_Toc36820014"/>
      <w:bookmarkStart w:id="1439" w:name="_Toc36821933"/>
      <w:bookmarkStart w:id="1440" w:name="_Toc36835371"/>
      <w:bookmarkStart w:id="1441" w:name="_Toc37089290"/>
      <w:bookmarkStart w:id="1442" w:name="_Toc37166717"/>
      <w:bookmarkStart w:id="1443" w:name="_Toc36807893"/>
      <w:bookmarkStart w:id="1444" w:name="_Toc36820015"/>
      <w:bookmarkStart w:id="1445" w:name="_Toc36821934"/>
      <w:bookmarkStart w:id="1446" w:name="_Toc36835372"/>
      <w:bookmarkStart w:id="1447" w:name="_Toc37089291"/>
      <w:bookmarkStart w:id="1448" w:name="_Toc37166718"/>
      <w:bookmarkStart w:id="1449" w:name="_Toc36749112"/>
      <w:bookmarkStart w:id="1450" w:name="_Toc36807894"/>
      <w:bookmarkStart w:id="1451" w:name="_Toc36820016"/>
      <w:bookmarkStart w:id="1452" w:name="_Toc36821935"/>
      <w:bookmarkStart w:id="1453" w:name="_Toc36835373"/>
      <w:bookmarkStart w:id="1454" w:name="_Toc37089292"/>
      <w:bookmarkStart w:id="1455" w:name="_Toc37166719"/>
      <w:bookmarkStart w:id="1456" w:name="_Toc36807895"/>
      <w:bookmarkStart w:id="1457" w:name="_Toc36820017"/>
      <w:bookmarkStart w:id="1458" w:name="_Toc36821936"/>
      <w:bookmarkStart w:id="1459" w:name="_Toc36835374"/>
      <w:bookmarkStart w:id="1460" w:name="_Toc37089293"/>
      <w:bookmarkStart w:id="1461" w:name="_Toc37166720"/>
      <w:bookmarkStart w:id="1462" w:name="_Toc36807896"/>
      <w:bookmarkStart w:id="1463" w:name="_Toc36820018"/>
      <w:bookmarkStart w:id="1464" w:name="_Toc36821937"/>
      <w:bookmarkStart w:id="1465" w:name="_Toc36835375"/>
      <w:bookmarkStart w:id="1466" w:name="_Toc37089294"/>
      <w:bookmarkStart w:id="1467" w:name="_Toc37166721"/>
      <w:bookmarkStart w:id="1468" w:name="_Toc46337462"/>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r w:rsidRPr="00DC14E8">
        <w:rPr>
          <w:lang w:val="en-GB"/>
        </w:rPr>
        <w:lastRenderedPageBreak/>
        <w:t>Deliverables</w:t>
      </w:r>
      <w:r w:rsidR="00AB3B97" w:rsidRPr="00DC14E8">
        <w:rPr>
          <w:lang w:val="en-GB"/>
        </w:rPr>
        <w:t xml:space="preserve"> of the Assignment</w:t>
      </w:r>
      <w:bookmarkEnd w:id="1468"/>
      <w:r w:rsidR="00AB3B97" w:rsidRPr="00DC14E8">
        <w:rPr>
          <w:lang w:val="en-GB"/>
        </w:rPr>
        <w:t xml:space="preserve"> </w:t>
      </w:r>
    </w:p>
    <w:p w14:paraId="771DF921" w14:textId="5C1B8C36" w:rsidR="00565BB4" w:rsidRDefault="00AE5560">
      <w:pPr>
        <w:suppressAutoHyphens/>
        <w:rPr>
          <w:lang w:eastAsia="en-US"/>
        </w:rPr>
      </w:pPr>
      <w:r w:rsidRPr="00DC14E8">
        <w:rPr>
          <w:lang w:eastAsia="en-US"/>
        </w:rPr>
        <w:t xml:space="preserve">For each activity, the deliverables are described in the specific sections. </w:t>
      </w:r>
    </w:p>
    <w:p w14:paraId="0E3D2C1F" w14:textId="3D8D7713" w:rsidR="00AE5560" w:rsidRPr="00DC14E8" w:rsidRDefault="00421174">
      <w:pPr>
        <w:suppressAutoHyphens/>
        <w:rPr>
          <w:lang w:eastAsia="en-US"/>
        </w:rPr>
      </w:pPr>
      <w:r w:rsidRPr="00DC14E8">
        <w:rPr>
          <w:lang w:eastAsia="en-US"/>
        </w:rPr>
        <w:t>Information</w:t>
      </w:r>
      <w:r w:rsidR="00AE5560" w:rsidRPr="00DC14E8">
        <w:rPr>
          <w:lang w:eastAsia="en-US"/>
        </w:rPr>
        <w:t xml:space="preserve"> to be submitted by the Consultant include:</w:t>
      </w:r>
    </w:p>
    <w:p w14:paraId="324B42D4" w14:textId="33C16184" w:rsidR="00AE5560" w:rsidRPr="00DC14E8" w:rsidRDefault="00AE5560">
      <w:pPr>
        <w:pStyle w:val="Listenabsatz"/>
        <w:numPr>
          <w:ilvl w:val="0"/>
          <w:numId w:val="58"/>
        </w:numPr>
        <w:suppressAutoHyphens/>
        <w:spacing w:before="120" w:line="276" w:lineRule="auto"/>
      </w:pPr>
      <w:r w:rsidRPr="00DC14E8">
        <w:rPr>
          <w:b/>
          <w:color w:val="9E2A86" w:themeColor="accent2"/>
        </w:rPr>
        <w:t>Minutes of interviews and meetings</w:t>
      </w:r>
      <w:r w:rsidRPr="00DC14E8">
        <w:rPr>
          <w:color w:val="9E2A86" w:themeColor="accent2"/>
        </w:rPr>
        <w:t xml:space="preserve"> </w:t>
      </w:r>
      <w:r w:rsidRPr="00DC14E8">
        <w:t>(two weeks after completion), together with PowerPoint presentations and other detailed documents used or distributed for all meetings;</w:t>
      </w:r>
    </w:p>
    <w:p w14:paraId="0C4F9290" w14:textId="1CC6D2CE" w:rsidR="00AE5560" w:rsidRPr="00DC14E8" w:rsidRDefault="00AE5560">
      <w:pPr>
        <w:pStyle w:val="Listenabsatz"/>
        <w:numPr>
          <w:ilvl w:val="0"/>
          <w:numId w:val="58"/>
        </w:numPr>
        <w:suppressAutoHyphens/>
        <w:spacing w:before="120" w:line="276" w:lineRule="auto"/>
      </w:pPr>
      <w:r w:rsidRPr="00DC14E8">
        <w:rPr>
          <w:b/>
          <w:color w:val="9E2A86" w:themeColor="accent2"/>
        </w:rPr>
        <w:t>Workshop reports</w:t>
      </w:r>
      <w:r w:rsidRPr="00DC14E8">
        <w:rPr>
          <w:color w:val="9E2A86" w:themeColor="accent2"/>
        </w:rPr>
        <w:t xml:space="preserve"> </w:t>
      </w:r>
      <w:r w:rsidRPr="00DC14E8">
        <w:t>(two weeks after completion) including summary of discussions and key findings and conclusions, list of participants, PowerPoint presentations and other detailed documents used or distributed during the workshop.</w:t>
      </w:r>
    </w:p>
    <w:p w14:paraId="67778101" w14:textId="780811ED" w:rsidR="00AE5560" w:rsidRDefault="004A66D6">
      <w:pPr>
        <w:pStyle w:val="Listenabsatz"/>
        <w:numPr>
          <w:ilvl w:val="0"/>
          <w:numId w:val="58"/>
        </w:numPr>
        <w:suppressAutoHyphens/>
        <w:spacing w:before="120" w:line="276" w:lineRule="auto"/>
        <w:rPr>
          <w:lang w:eastAsia="en-US"/>
        </w:rPr>
      </w:pPr>
      <w:r w:rsidRPr="00DC14E8">
        <w:rPr>
          <w:b/>
          <w:color w:val="9E2A86" w:themeColor="accent2"/>
        </w:rPr>
        <w:t xml:space="preserve">Copy of other available </w:t>
      </w:r>
      <w:r w:rsidR="00AE5560" w:rsidRPr="00DC14E8">
        <w:rPr>
          <w:b/>
          <w:color w:val="9E2A86" w:themeColor="accent2"/>
        </w:rPr>
        <w:t>document or information</w:t>
      </w:r>
      <w:r w:rsidR="00AE5560" w:rsidRPr="00DC14E8">
        <w:rPr>
          <w:color w:val="9E2A86" w:themeColor="accent2"/>
        </w:rPr>
        <w:t xml:space="preserve"> </w:t>
      </w:r>
      <w:r w:rsidR="00AE5560" w:rsidRPr="00DC14E8">
        <w:t xml:space="preserve">to report on the progress of the Programme to </w:t>
      </w:r>
      <w:r w:rsidR="00C13756" w:rsidRPr="00C67749">
        <w:rPr>
          <w:highlight w:val="lightGray"/>
        </w:rPr>
        <w:t>[Implementing Partner]</w:t>
      </w:r>
      <w:r w:rsidR="00C13756" w:rsidRPr="00DC14E8">
        <w:t xml:space="preserve"> and </w:t>
      </w:r>
      <w:r w:rsidR="00AE5560" w:rsidRPr="00DC14E8">
        <w:t xml:space="preserve">the </w:t>
      </w:r>
      <w:r w:rsidR="00AE5560" w:rsidRPr="00C67749">
        <w:rPr>
          <w:b/>
          <w:color w:val="9E2A86" w:themeColor="accent2"/>
        </w:rPr>
        <w:t>M</w:t>
      </w:r>
      <w:r w:rsidRPr="00C67749">
        <w:rPr>
          <w:b/>
          <w:color w:val="9E2A86" w:themeColor="accent2"/>
        </w:rPr>
        <w:t>obiliseYourCity</w:t>
      </w:r>
      <w:r w:rsidRPr="00DC14E8">
        <w:t xml:space="preserve"> </w:t>
      </w:r>
      <w:r w:rsidR="00AE5560" w:rsidRPr="00DC14E8">
        <w:t xml:space="preserve">Secretariat. </w:t>
      </w:r>
    </w:p>
    <w:p w14:paraId="0EB42000" w14:textId="2E0120AB" w:rsidR="00565BB4" w:rsidRPr="00DC14E8" w:rsidRDefault="00565BB4" w:rsidP="007E53C2">
      <w:pPr>
        <w:suppressAutoHyphens/>
        <w:spacing w:before="120" w:line="276" w:lineRule="auto"/>
        <w:rPr>
          <w:lang w:eastAsia="en-US"/>
        </w:rPr>
      </w:pPr>
      <w:r>
        <w:rPr>
          <w:lang w:eastAsia="en-US"/>
        </w:rPr>
        <w:t>Consultant shall also read related specifications mentioned in Chapter 5 of this document.</w:t>
      </w:r>
    </w:p>
    <w:p w14:paraId="196409B4" w14:textId="0B8573B9" w:rsidR="006E3D4B" w:rsidRPr="00DC14E8" w:rsidRDefault="00E378D3">
      <w:pPr>
        <w:pStyle w:val="berschrift1"/>
      </w:pPr>
      <w:bookmarkStart w:id="1469" w:name="_Toc24033542"/>
      <w:bookmarkStart w:id="1470" w:name="_Toc24475529"/>
      <w:bookmarkStart w:id="1471" w:name="_Toc24477358"/>
      <w:bookmarkStart w:id="1472" w:name="_Toc24641813"/>
      <w:bookmarkStart w:id="1473" w:name="_Toc24647936"/>
      <w:bookmarkStart w:id="1474" w:name="_Toc24731032"/>
      <w:bookmarkStart w:id="1475" w:name="_Toc24919700"/>
      <w:bookmarkStart w:id="1476" w:name="_Toc24936202"/>
      <w:bookmarkStart w:id="1477" w:name="_Toc24953764"/>
      <w:bookmarkStart w:id="1478" w:name="_Toc24954819"/>
      <w:bookmarkStart w:id="1479" w:name="_Toc24955870"/>
      <w:bookmarkStart w:id="1480" w:name="_Toc24957168"/>
      <w:bookmarkStart w:id="1481" w:name="_Toc24958404"/>
      <w:bookmarkStart w:id="1482" w:name="_Toc24033543"/>
      <w:bookmarkStart w:id="1483" w:name="_Toc24475530"/>
      <w:bookmarkStart w:id="1484" w:name="_Toc24477359"/>
      <w:bookmarkStart w:id="1485" w:name="_Toc24641814"/>
      <w:bookmarkStart w:id="1486" w:name="_Toc24647937"/>
      <w:bookmarkStart w:id="1487" w:name="_Toc24731033"/>
      <w:bookmarkStart w:id="1488" w:name="_Toc24919701"/>
      <w:bookmarkStart w:id="1489" w:name="_Toc24936203"/>
      <w:bookmarkStart w:id="1490" w:name="_Toc24953765"/>
      <w:bookmarkStart w:id="1491" w:name="_Toc24954820"/>
      <w:bookmarkStart w:id="1492" w:name="_Toc24955871"/>
      <w:bookmarkStart w:id="1493" w:name="_Toc24957169"/>
      <w:bookmarkStart w:id="1494" w:name="_Toc24958405"/>
      <w:bookmarkStart w:id="1495" w:name="_Toc24033544"/>
      <w:bookmarkStart w:id="1496" w:name="_Toc24475531"/>
      <w:bookmarkStart w:id="1497" w:name="_Toc24477360"/>
      <w:bookmarkStart w:id="1498" w:name="_Toc24641815"/>
      <w:bookmarkStart w:id="1499" w:name="_Toc24647938"/>
      <w:bookmarkStart w:id="1500" w:name="_Toc24731034"/>
      <w:bookmarkStart w:id="1501" w:name="_Toc24919702"/>
      <w:bookmarkStart w:id="1502" w:name="_Toc24936204"/>
      <w:bookmarkStart w:id="1503" w:name="_Toc24953766"/>
      <w:bookmarkStart w:id="1504" w:name="_Toc24954821"/>
      <w:bookmarkStart w:id="1505" w:name="_Toc24955872"/>
      <w:bookmarkStart w:id="1506" w:name="_Toc24957170"/>
      <w:bookmarkStart w:id="1507" w:name="_Toc24958406"/>
      <w:bookmarkStart w:id="1508" w:name="_Toc24033545"/>
      <w:bookmarkStart w:id="1509" w:name="_Toc24475532"/>
      <w:bookmarkStart w:id="1510" w:name="_Toc24477361"/>
      <w:bookmarkStart w:id="1511" w:name="_Toc24641816"/>
      <w:bookmarkStart w:id="1512" w:name="_Toc24647939"/>
      <w:bookmarkStart w:id="1513" w:name="_Toc24731035"/>
      <w:bookmarkStart w:id="1514" w:name="_Toc24919703"/>
      <w:bookmarkStart w:id="1515" w:name="_Toc24936205"/>
      <w:bookmarkStart w:id="1516" w:name="_Toc24953767"/>
      <w:bookmarkStart w:id="1517" w:name="_Toc24954822"/>
      <w:bookmarkStart w:id="1518" w:name="_Toc24955873"/>
      <w:bookmarkStart w:id="1519" w:name="_Toc24957171"/>
      <w:bookmarkStart w:id="1520" w:name="_Toc24958407"/>
      <w:bookmarkStart w:id="1521" w:name="_Toc24033546"/>
      <w:bookmarkStart w:id="1522" w:name="_Toc24475533"/>
      <w:bookmarkStart w:id="1523" w:name="_Toc24477362"/>
      <w:bookmarkStart w:id="1524" w:name="_Toc24641817"/>
      <w:bookmarkStart w:id="1525" w:name="_Toc24647940"/>
      <w:bookmarkStart w:id="1526" w:name="_Toc24731036"/>
      <w:bookmarkStart w:id="1527" w:name="_Toc24919704"/>
      <w:bookmarkStart w:id="1528" w:name="_Toc24936206"/>
      <w:bookmarkStart w:id="1529" w:name="_Toc24953768"/>
      <w:bookmarkStart w:id="1530" w:name="_Toc24954823"/>
      <w:bookmarkStart w:id="1531" w:name="_Toc24955874"/>
      <w:bookmarkStart w:id="1532" w:name="_Toc24957172"/>
      <w:bookmarkStart w:id="1533" w:name="_Toc24958408"/>
      <w:bookmarkStart w:id="1534" w:name="_Toc24033547"/>
      <w:bookmarkStart w:id="1535" w:name="_Toc24475534"/>
      <w:bookmarkStart w:id="1536" w:name="_Toc24477363"/>
      <w:bookmarkStart w:id="1537" w:name="_Toc24641818"/>
      <w:bookmarkStart w:id="1538" w:name="_Toc24647941"/>
      <w:bookmarkStart w:id="1539" w:name="_Toc24731037"/>
      <w:bookmarkStart w:id="1540" w:name="_Toc24919705"/>
      <w:bookmarkStart w:id="1541" w:name="_Toc24936207"/>
      <w:bookmarkStart w:id="1542" w:name="_Toc24953769"/>
      <w:bookmarkStart w:id="1543" w:name="_Toc24954824"/>
      <w:bookmarkStart w:id="1544" w:name="_Toc24955875"/>
      <w:bookmarkStart w:id="1545" w:name="_Toc24957173"/>
      <w:bookmarkStart w:id="1546" w:name="_Toc24958409"/>
      <w:bookmarkStart w:id="1547" w:name="_Toc24033548"/>
      <w:bookmarkStart w:id="1548" w:name="_Toc24475535"/>
      <w:bookmarkStart w:id="1549" w:name="_Toc24477364"/>
      <w:bookmarkStart w:id="1550" w:name="_Toc24641819"/>
      <w:bookmarkStart w:id="1551" w:name="_Toc24647942"/>
      <w:bookmarkStart w:id="1552" w:name="_Toc24731038"/>
      <w:bookmarkStart w:id="1553" w:name="_Toc24919706"/>
      <w:bookmarkStart w:id="1554" w:name="_Toc24936208"/>
      <w:bookmarkStart w:id="1555" w:name="_Toc24953770"/>
      <w:bookmarkStart w:id="1556" w:name="_Toc24954825"/>
      <w:bookmarkStart w:id="1557" w:name="_Toc24955876"/>
      <w:bookmarkStart w:id="1558" w:name="_Toc24957174"/>
      <w:bookmarkStart w:id="1559" w:name="_Toc24958410"/>
      <w:bookmarkStart w:id="1560" w:name="_Toc24033549"/>
      <w:bookmarkStart w:id="1561" w:name="_Toc24475536"/>
      <w:bookmarkStart w:id="1562" w:name="_Toc24477365"/>
      <w:bookmarkStart w:id="1563" w:name="_Toc24641820"/>
      <w:bookmarkStart w:id="1564" w:name="_Toc24647943"/>
      <w:bookmarkStart w:id="1565" w:name="_Toc24731039"/>
      <w:bookmarkStart w:id="1566" w:name="_Toc24919707"/>
      <w:bookmarkStart w:id="1567" w:name="_Toc24936209"/>
      <w:bookmarkStart w:id="1568" w:name="_Toc24953771"/>
      <w:bookmarkStart w:id="1569" w:name="_Toc24954826"/>
      <w:bookmarkStart w:id="1570" w:name="_Toc24955877"/>
      <w:bookmarkStart w:id="1571" w:name="_Toc24957175"/>
      <w:bookmarkStart w:id="1572" w:name="_Toc24958411"/>
      <w:bookmarkStart w:id="1573" w:name="_Toc24033550"/>
      <w:bookmarkStart w:id="1574" w:name="_Toc24475537"/>
      <w:bookmarkStart w:id="1575" w:name="_Toc24477366"/>
      <w:bookmarkStart w:id="1576" w:name="_Toc24641821"/>
      <w:bookmarkStart w:id="1577" w:name="_Toc24647944"/>
      <w:bookmarkStart w:id="1578" w:name="_Toc24731040"/>
      <w:bookmarkStart w:id="1579" w:name="_Toc24919708"/>
      <w:bookmarkStart w:id="1580" w:name="_Toc24936210"/>
      <w:bookmarkStart w:id="1581" w:name="_Toc24953772"/>
      <w:bookmarkStart w:id="1582" w:name="_Toc24954827"/>
      <w:bookmarkStart w:id="1583" w:name="_Toc24955878"/>
      <w:bookmarkStart w:id="1584" w:name="_Toc24957176"/>
      <w:bookmarkStart w:id="1585" w:name="_Toc24958412"/>
      <w:bookmarkStart w:id="1586" w:name="_Toc24033551"/>
      <w:bookmarkStart w:id="1587" w:name="_Toc24475538"/>
      <w:bookmarkStart w:id="1588" w:name="_Toc24477367"/>
      <w:bookmarkStart w:id="1589" w:name="_Toc24641822"/>
      <w:bookmarkStart w:id="1590" w:name="_Toc24647945"/>
      <w:bookmarkStart w:id="1591" w:name="_Toc24731041"/>
      <w:bookmarkStart w:id="1592" w:name="_Toc24919709"/>
      <w:bookmarkStart w:id="1593" w:name="_Toc24936211"/>
      <w:bookmarkStart w:id="1594" w:name="_Toc24953773"/>
      <w:bookmarkStart w:id="1595" w:name="_Toc24954828"/>
      <w:bookmarkStart w:id="1596" w:name="_Toc24955879"/>
      <w:bookmarkStart w:id="1597" w:name="_Toc24957177"/>
      <w:bookmarkStart w:id="1598" w:name="_Toc24958413"/>
      <w:bookmarkStart w:id="1599" w:name="_Toc24033552"/>
      <w:bookmarkStart w:id="1600" w:name="_Toc24475539"/>
      <w:bookmarkStart w:id="1601" w:name="_Toc24477368"/>
      <w:bookmarkStart w:id="1602" w:name="_Toc24641823"/>
      <w:bookmarkStart w:id="1603" w:name="_Toc24647946"/>
      <w:bookmarkStart w:id="1604" w:name="_Toc24731042"/>
      <w:bookmarkStart w:id="1605" w:name="_Toc24919710"/>
      <w:bookmarkStart w:id="1606" w:name="_Toc24936212"/>
      <w:bookmarkStart w:id="1607" w:name="_Toc24953774"/>
      <w:bookmarkStart w:id="1608" w:name="_Toc24954829"/>
      <w:bookmarkStart w:id="1609" w:name="_Toc24955880"/>
      <w:bookmarkStart w:id="1610" w:name="_Toc24957178"/>
      <w:bookmarkStart w:id="1611" w:name="_Toc24958414"/>
      <w:bookmarkStart w:id="1612" w:name="_Toc24033553"/>
      <w:bookmarkStart w:id="1613" w:name="_Toc24475540"/>
      <w:bookmarkStart w:id="1614" w:name="_Toc24477369"/>
      <w:bookmarkStart w:id="1615" w:name="_Toc24641824"/>
      <w:bookmarkStart w:id="1616" w:name="_Toc24647947"/>
      <w:bookmarkStart w:id="1617" w:name="_Toc24731043"/>
      <w:bookmarkStart w:id="1618" w:name="_Toc24919711"/>
      <w:bookmarkStart w:id="1619" w:name="_Toc24936213"/>
      <w:bookmarkStart w:id="1620" w:name="_Toc24953775"/>
      <w:bookmarkStart w:id="1621" w:name="_Toc24954830"/>
      <w:bookmarkStart w:id="1622" w:name="_Toc24955881"/>
      <w:bookmarkStart w:id="1623" w:name="_Toc24957179"/>
      <w:bookmarkStart w:id="1624" w:name="_Toc24958415"/>
      <w:bookmarkStart w:id="1625" w:name="_Toc24033554"/>
      <w:bookmarkStart w:id="1626" w:name="_Toc24475541"/>
      <w:bookmarkStart w:id="1627" w:name="_Toc24477370"/>
      <w:bookmarkStart w:id="1628" w:name="_Toc24641825"/>
      <w:bookmarkStart w:id="1629" w:name="_Toc24647948"/>
      <w:bookmarkStart w:id="1630" w:name="_Toc24731044"/>
      <w:bookmarkStart w:id="1631" w:name="_Toc24919712"/>
      <w:bookmarkStart w:id="1632" w:name="_Toc24936214"/>
      <w:bookmarkStart w:id="1633" w:name="_Toc24953776"/>
      <w:bookmarkStart w:id="1634" w:name="_Toc24954831"/>
      <w:bookmarkStart w:id="1635" w:name="_Toc24955882"/>
      <w:bookmarkStart w:id="1636" w:name="_Toc24957180"/>
      <w:bookmarkStart w:id="1637" w:name="_Toc24958416"/>
      <w:bookmarkStart w:id="1638" w:name="_Toc24033555"/>
      <w:bookmarkStart w:id="1639" w:name="_Toc24475542"/>
      <w:bookmarkStart w:id="1640" w:name="_Toc24477371"/>
      <w:bookmarkStart w:id="1641" w:name="_Toc24641826"/>
      <w:bookmarkStart w:id="1642" w:name="_Toc24647949"/>
      <w:bookmarkStart w:id="1643" w:name="_Toc24731045"/>
      <w:bookmarkStart w:id="1644" w:name="_Toc24919713"/>
      <w:bookmarkStart w:id="1645" w:name="_Toc24936215"/>
      <w:bookmarkStart w:id="1646" w:name="_Toc24953777"/>
      <w:bookmarkStart w:id="1647" w:name="_Toc24954832"/>
      <w:bookmarkStart w:id="1648" w:name="_Toc24955883"/>
      <w:bookmarkStart w:id="1649" w:name="_Toc24957181"/>
      <w:bookmarkStart w:id="1650" w:name="_Toc24958417"/>
      <w:bookmarkStart w:id="1651" w:name="_Toc24033556"/>
      <w:bookmarkStart w:id="1652" w:name="_Toc24475543"/>
      <w:bookmarkStart w:id="1653" w:name="_Toc24477372"/>
      <w:bookmarkStart w:id="1654" w:name="_Toc24641827"/>
      <w:bookmarkStart w:id="1655" w:name="_Toc24647950"/>
      <w:bookmarkStart w:id="1656" w:name="_Toc24731046"/>
      <w:bookmarkStart w:id="1657" w:name="_Toc24919714"/>
      <w:bookmarkStart w:id="1658" w:name="_Toc24936216"/>
      <w:bookmarkStart w:id="1659" w:name="_Toc24953778"/>
      <w:bookmarkStart w:id="1660" w:name="_Toc24954833"/>
      <w:bookmarkStart w:id="1661" w:name="_Toc24955884"/>
      <w:bookmarkStart w:id="1662" w:name="_Toc24957182"/>
      <w:bookmarkStart w:id="1663" w:name="_Toc24958418"/>
      <w:bookmarkStart w:id="1664" w:name="_Toc24033557"/>
      <w:bookmarkStart w:id="1665" w:name="_Toc24475544"/>
      <w:bookmarkStart w:id="1666" w:name="_Toc24477373"/>
      <w:bookmarkStart w:id="1667" w:name="_Toc24641828"/>
      <w:bookmarkStart w:id="1668" w:name="_Toc24647951"/>
      <w:bookmarkStart w:id="1669" w:name="_Toc24731047"/>
      <w:bookmarkStart w:id="1670" w:name="_Toc24919715"/>
      <w:bookmarkStart w:id="1671" w:name="_Toc24936217"/>
      <w:bookmarkStart w:id="1672" w:name="_Toc24953779"/>
      <w:bookmarkStart w:id="1673" w:name="_Toc24954834"/>
      <w:bookmarkStart w:id="1674" w:name="_Toc24955885"/>
      <w:bookmarkStart w:id="1675" w:name="_Toc24957183"/>
      <w:bookmarkStart w:id="1676" w:name="_Toc24958419"/>
      <w:bookmarkStart w:id="1677" w:name="_Toc24033558"/>
      <w:bookmarkStart w:id="1678" w:name="_Toc24475545"/>
      <w:bookmarkStart w:id="1679" w:name="_Toc24477374"/>
      <w:bookmarkStart w:id="1680" w:name="_Toc24641829"/>
      <w:bookmarkStart w:id="1681" w:name="_Toc24647952"/>
      <w:bookmarkStart w:id="1682" w:name="_Toc24731048"/>
      <w:bookmarkStart w:id="1683" w:name="_Toc24919716"/>
      <w:bookmarkStart w:id="1684" w:name="_Toc24936218"/>
      <w:bookmarkStart w:id="1685" w:name="_Toc24953780"/>
      <w:bookmarkStart w:id="1686" w:name="_Toc24954835"/>
      <w:bookmarkStart w:id="1687" w:name="_Toc24955886"/>
      <w:bookmarkStart w:id="1688" w:name="_Toc24957184"/>
      <w:bookmarkStart w:id="1689" w:name="_Toc24958420"/>
      <w:bookmarkStart w:id="1690" w:name="_Toc24033559"/>
      <w:bookmarkStart w:id="1691" w:name="_Toc24475546"/>
      <w:bookmarkStart w:id="1692" w:name="_Toc24477375"/>
      <w:bookmarkStart w:id="1693" w:name="_Toc24641830"/>
      <w:bookmarkStart w:id="1694" w:name="_Toc24647953"/>
      <w:bookmarkStart w:id="1695" w:name="_Toc24731049"/>
      <w:bookmarkStart w:id="1696" w:name="_Toc24919717"/>
      <w:bookmarkStart w:id="1697" w:name="_Toc24936219"/>
      <w:bookmarkStart w:id="1698" w:name="_Toc24953781"/>
      <w:bookmarkStart w:id="1699" w:name="_Toc24954836"/>
      <w:bookmarkStart w:id="1700" w:name="_Toc24955887"/>
      <w:bookmarkStart w:id="1701" w:name="_Toc24957185"/>
      <w:bookmarkStart w:id="1702" w:name="_Toc24958421"/>
      <w:bookmarkStart w:id="1703" w:name="_Toc24033560"/>
      <w:bookmarkStart w:id="1704" w:name="_Toc24475547"/>
      <w:bookmarkStart w:id="1705" w:name="_Toc24477376"/>
      <w:bookmarkStart w:id="1706" w:name="_Toc24641831"/>
      <w:bookmarkStart w:id="1707" w:name="_Toc24647954"/>
      <w:bookmarkStart w:id="1708" w:name="_Toc24731050"/>
      <w:bookmarkStart w:id="1709" w:name="_Toc24919718"/>
      <w:bookmarkStart w:id="1710" w:name="_Toc24936220"/>
      <w:bookmarkStart w:id="1711" w:name="_Toc24953782"/>
      <w:bookmarkStart w:id="1712" w:name="_Toc24954837"/>
      <w:bookmarkStart w:id="1713" w:name="_Toc24955888"/>
      <w:bookmarkStart w:id="1714" w:name="_Toc24957186"/>
      <w:bookmarkStart w:id="1715" w:name="_Toc24958422"/>
      <w:bookmarkStart w:id="1716" w:name="_Toc24033561"/>
      <w:bookmarkStart w:id="1717" w:name="_Toc24475548"/>
      <w:bookmarkStart w:id="1718" w:name="_Toc24477377"/>
      <w:bookmarkStart w:id="1719" w:name="_Toc24641832"/>
      <w:bookmarkStart w:id="1720" w:name="_Toc24647955"/>
      <w:bookmarkStart w:id="1721" w:name="_Toc24731051"/>
      <w:bookmarkStart w:id="1722" w:name="_Toc24919719"/>
      <w:bookmarkStart w:id="1723" w:name="_Toc24936221"/>
      <w:bookmarkStart w:id="1724" w:name="_Toc24953783"/>
      <w:bookmarkStart w:id="1725" w:name="_Toc24954838"/>
      <w:bookmarkStart w:id="1726" w:name="_Toc24955889"/>
      <w:bookmarkStart w:id="1727" w:name="_Toc24957187"/>
      <w:bookmarkStart w:id="1728" w:name="_Toc24958423"/>
      <w:bookmarkStart w:id="1729" w:name="_Toc24033562"/>
      <w:bookmarkStart w:id="1730" w:name="_Toc24475549"/>
      <w:bookmarkStart w:id="1731" w:name="_Toc24477378"/>
      <w:bookmarkStart w:id="1732" w:name="_Toc24641833"/>
      <w:bookmarkStart w:id="1733" w:name="_Toc24647956"/>
      <w:bookmarkStart w:id="1734" w:name="_Toc24731052"/>
      <w:bookmarkStart w:id="1735" w:name="_Toc24919720"/>
      <w:bookmarkStart w:id="1736" w:name="_Toc24936222"/>
      <w:bookmarkStart w:id="1737" w:name="_Toc24953784"/>
      <w:bookmarkStart w:id="1738" w:name="_Toc24954839"/>
      <w:bookmarkStart w:id="1739" w:name="_Toc24955890"/>
      <w:bookmarkStart w:id="1740" w:name="_Toc24957188"/>
      <w:bookmarkStart w:id="1741" w:name="_Toc24958424"/>
      <w:bookmarkStart w:id="1742" w:name="_Toc24033563"/>
      <w:bookmarkStart w:id="1743" w:name="_Toc24475550"/>
      <w:bookmarkStart w:id="1744" w:name="_Toc24477379"/>
      <w:bookmarkStart w:id="1745" w:name="_Toc24641834"/>
      <w:bookmarkStart w:id="1746" w:name="_Toc24647957"/>
      <w:bookmarkStart w:id="1747" w:name="_Toc24731053"/>
      <w:bookmarkStart w:id="1748" w:name="_Toc24919721"/>
      <w:bookmarkStart w:id="1749" w:name="_Toc24936223"/>
      <w:bookmarkStart w:id="1750" w:name="_Toc24953785"/>
      <w:bookmarkStart w:id="1751" w:name="_Toc24954840"/>
      <w:bookmarkStart w:id="1752" w:name="_Toc24955891"/>
      <w:bookmarkStart w:id="1753" w:name="_Toc24957189"/>
      <w:bookmarkStart w:id="1754" w:name="_Toc24958425"/>
      <w:bookmarkStart w:id="1755" w:name="_Toc24033564"/>
      <w:bookmarkStart w:id="1756" w:name="_Toc24475551"/>
      <w:bookmarkStart w:id="1757" w:name="_Toc24477380"/>
      <w:bookmarkStart w:id="1758" w:name="_Toc24641835"/>
      <w:bookmarkStart w:id="1759" w:name="_Toc24647958"/>
      <w:bookmarkStart w:id="1760" w:name="_Toc24731054"/>
      <w:bookmarkStart w:id="1761" w:name="_Toc24919722"/>
      <w:bookmarkStart w:id="1762" w:name="_Toc24936224"/>
      <w:bookmarkStart w:id="1763" w:name="_Toc24953786"/>
      <w:bookmarkStart w:id="1764" w:name="_Toc24954841"/>
      <w:bookmarkStart w:id="1765" w:name="_Toc24955892"/>
      <w:bookmarkStart w:id="1766" w:name="_Toc24957190"/>
      <w:bookmarkStart w:id="1767" w:name="_Toc24958426"/>
      <w:bookmarkStart w:id="1768" w:name="_Toc24033565"/>
      <w:bookmarkStart w:id="1769" w:name="_Toc24475552"/>
      <w:bookmarkStart w:id="1770" w:name="_Toc24477381"/>
      <w:bookmarkStart w:id="1771" w:name="_Toc24641836"/>
      <w:bookmarkStart w:id="1772" w:name="_Toc24647959"/>
      <w:bookmarkStart w:id="1773" w:name="_Toc24731055"/>
      <w:bookmarkStart w:id="1774" w:name="_Toc24919723"/>
      <w:bookmarkStart w:id="1775" w:name="_Toc24936225"/>
      <w:bookmarkStart w:id="1776" w:name="_Toc24953787"/>
      <w:bookmarkStart w:id="1777" w:name="_Toc24954842"/>
      <w:bookmarkStart w:id="1778" w:name="_Toc24955893"/>
      <w:bookmarkStart w:id="1779" w:name="_Toc24957191"/>
      <w:bookmarkStart w:id="1780" w:name="_Toc24958427"/>
      <w:bookmarkStart w:id="1781" w:name="_Toc24033566"/>
      <w:bookmarkStart w:id="1782" w:name="_Toc24475553"/>
      <w:bookmarkStart w:id="1783" w:name="_Toc24477382"/>
      <w:bookmarkStart w:id="1784" w:name="_Toc24641837"/>
      <w:bookmarkStart w:id="1785" w:name="_Toc24647960"/>
      <w:bookmarkStart w:id="1786" w:name="_Toc24731056"/>
      <w:bookmarkStart w:id="1787" w:name="_Toc24919724"/>
      <w:bookmarkStart w:id="1788" w:name="_Toc24936226"/>
      <w:bookmarkStart w:id="1789" w:name="_Toc24953788"/>
      <w:bookmarkStart w:id="1790" w:name="_Toc24954843"/>
      <w:bookmarkStart w:id="1791" w:name="_Toc24955894"/>
      <w:bookmarkStart w:id="1792" w:name="_Toc24957192"/>
      <w:bookmarkStart w:id="1793" w:name="_Toc24958428"/>
      <w:bookmarkStart w:id="1794" w:name="_Toc24033567"/>
      <w:bookmarkStart w:id="1795" w:name="_Toc24475554"/>
      <w:bookmarkStart w:id="1796" w:name="_Toc24477383"/>
      <w:bookmarkStart w:id="1797" w:name="_Toc24641838"/>
      <w:bookmarkStart w:id="1798" w:name="_Toc24647961"/>
      <w:bookmarkStart w:id="1799" w:name="_Toc24731057"/>
      <w:bookmarkStart w:id="1800" w:name="_Toc24919725"/>
      <w:bookmarkStart w:id="1801" w:name="_Toc24936227"/>
      <w:bookmarkStart w:id="1802" w:name="_Toc24953789"/>
      <w:bookmarkStart w:id="1803" w:name="_Toc24954844"/>
      <w:bookmarkStart w:id="1804" w:name="_Toc24955895"/>
      <w:bookmarkStart w:id="1805" w:name="_Toc24957193"/>
      <w:bookmarkStart w:id="1806" w:name="_Toc24958429"/>
      <w:bookmarkStart w:id="1807" w:name="_Toc24033568"/>
      <w:bookmarkStart w:id="1808" w:name="_Toc24475555"/>
      <w:bookmarkStart w:id="1809" w:name="_Toc24477384"/>
      <w:bookmarkStart w:id="1810" w:name="_Toc24641839"/>
      <w:bookmarkStart w:id="1811" w:name="_Toc24647962"/>
      <w:bookmarkStart w:id="1812" w:name="_Toc24731058"/>
      <w:bookmarkStart w:id="1813" w:name="_Toc24919726"/>
      <w:bookmarkStart w:id="1814" w:name="_Toc24936228"/>
      <w:bookmarkStart w:id="1815" w:name="_Toc24953790"/>
      <w:bookmarkStart w:id="1816" w:name="_Toc24954845"/>
      <w:bookmarkStart w:id="1817" w:name="_Toc24955896"/>
      <w:bookmarkStart w:id="1818" w:name="_Toc24957194"/>
      <w:bookmarkStart w:id="1819" w:name="_Toc24958430"/>
      <w:bookmarkStart w:id="1820" w:name="_Toc24033569"/>
      <w:bookmarkStart w:id="1821" w:name="_Toc24475556"/>
      <w:bookmarkStart w:id="1822" w:name="_Toc24477385"/>
      <w:bookmarkStart w:id="1823" w:name="_Toc24641840"/>
      <w:bookmarkStart w:id="1824" w:name="_Toc24647963"/>
      <w:bookmarkStart w:id="1825" w:name="_Toc24731059"/>
      <w:bookmarkStart w:id="1826" w:name="_Toc24919727"/>
      <w:bookmarkStart w:id="1827" w:name="_Toc24936229"/>
      <w:bookmarkStart w:id="1828" w:name="_Toc24953791"/>
      <w:bookmarkStart w:id="1829" w:name="_Toc24954846"/>
      <w:bookmarkStart w:id="1830" w:name="_Toc24955897"/>
      <w:bookmarkStart w:id="1831" w:name="_Toc24957195"/>
      <w:bookmarkStart w:id="1832" w:name="_Toc24958431"/>
      <w:bookmarkStart w:id="1833" w:name="_Toc24033570"/>
      <w:bookmarkStart w:id="1834" w:name="_Toc24475557"/>
      <w:bookmarkStart w:id="1835" w:name="_Toc24477386"/>
      <w:bookmarkStart w:id="1836" w:name="_Toc24641841"/>
      <w:bookmarkStart w:id="1837" w:name="_Toc24647964"/>
      <w:bookmarkStart w:id="1838" w:name="_Toc24731060"/>
      <w:bookmarkStart w:id="1839" w:name="_Toc24919728"/>
      <w:bookmarkStart w:id="1840" w:name="_Toc24936230"/>
      <w:bookmarkStart w:id="1841" w:name="_Toc24953792"/>
      <w:bookmarkStart w:id="1842" w:name="_Toc24954847"/>
      <w:bookmarkStart w:id="1843" w:name="_Toc24955898"/>
      <w:bookmarkStart w:id="1844" w:name="_Toc24957196"/>
      <w:bookmarkStart w:id="1845" w:name="_Toc24958432"/>
      <w:bookmarkStart w:id="1846" w:name="_Toc24033571"/>
      <w:bookmarkStart w:id="1847" w:name="_Toc24475558"/>
      <w:bookmarkStart w:id="1848" w:name="_Toc24477387"/>
      <w:bookmarkStart w:id="1849" w:name="_Toc24641842"/>
      <w:bookmarkStart w:id="1850" w:name="_Toc24647965"/>
      <w:bookmarkStart w:id="1851" w:name="_Toc24731061"/>
      <w:bookmarkStart w:id="1852" w:name="_Toc24919729"/>
      <w:bookmarkStart w:id="1853" w:name="_Toc24936231"/>
      <w:bookmarkStart w:id="1854" w:name="_Toc24953793"/>
      <w:bookmarkStart w:id="1855" w:name="_Toc24954848"/>
      <w:bookmarkStart w:id="1856" w:name="_Toc24955899"/>
      <w:bookmarkStart w:id="1857" w:name="_Toc24957197"/>
      <w:bookmarkStart w:id="1858" w:name="_Toc24958433"/>
      <w:bookmarkStart w:id="1859" w:name="_Toc24033572"/>
      <w:bookmarkStart w:id="1860" w:name="_Toc24475559"/>
      <w:bookmarkStart w:id="1861" w:name="_Toc24477388"/>
      <w:bookmarkStart w:id="1862" w:name="_Toc24641843"/>
      <w:bookmarkStart w:id="1863" w:name="_Toc24647966"/>
      <w:bookmarkStart w:id="1864" w:name="_Toc24731062"/>
      <w:bookmarkStart w:id="1865" w:name="_Toc24919730"/>
      <w:bookmarkStart w:id="1866" w:name="_Toc24936232"/>
      <w:bookmarkStart w:id="1867" w:name="_Toc24953794"/>
      <w:bookmarkStart w:id="1868" w:name="_Toc24954849"/>
      <w:bookmarkStart w:id="1869" w:name="_Toc24955900"/>
      <w:bookmarkStart w:id="1870" w:name="_Toc24957198"/>
      <w:bookmarkStart w:id="1871" w:name="_Toc24958434"/>
      <w:bookmarkStart w:id="1872" w:name="_Toc24033573"/>
      <w:bookmarkStart w:id="1873" w:name="_Toc24475560"/>
      <w:bookmarkStart w:id="1874" w:name="_Toc24477389"/>
      <w:bookmarkStart w:id="1875" w:name="_Toc24641844"/>
      <w:bookmarkStart w:id="1876" w:name="_Toc24647967"/>
      <w:bookmarkStart w:id="1877" w:name="_Toc24731063"/>
      <w:bookmarkStart w:id="1878" w:name="_Toc24919731"/>
      <w:bookmarkStart w:id="1879" w:name="_Toc24936233"/>
      <w:bookmarkStart w:id="1880" w:name="_Toc24953795"/>
      <w:bookmarkStart w:id="1881" w:name="_Toc24954850"/>
      <w:bookmarkStart w:id="1882" w:name="_Toc24955901"/>
      <w:bookmarkStart w:id="1883" w:name="_Toc24957199"/>
      <w:bookmarkStart w:id="1884" w:name="_Toc24958435"/>
      <w:bookmarkStart w:id="1885" w:name="_Toc24033574"/>
      <w:bookmarkStart w:id="1886" w:name="_Toc24475561"/>
      <w:bookmarkStart w:id="1887" w:name="_Toc24477390"/>
      <w:bookmarkStart w:id="1888" w:name="_Toc24641845"/>
      <w:bookmarkStart w:id="1889" w:name="_Toc24647968"/>
      <w:bookmarkStart w:id="1890" w:name="_Toc24731064"/>
      <w:bookmarkStart w:id="1891" w:name="_Toc24919732"/>
      <w:bookmarkStart w:id="1892" w:name="_Toc24936234"/>
      <w:bookmarkStart w:id="1893" w:name="_Toc24953796"/>
      <w:bookmarkStart w:id="1894" w:name="_Toc24954851"/>
      <w:bookmarkStart w:id="1895" w:name="_Toc24955902"/>
      <w:bookmarkStart w:id="1896" w:name="_Toc24957200"/>
      <w:bookmarkStart w:id="1897" w:name="_Toc24958436"/>
      <w:bookmarkStart w:id="1898" w:name="_Toc24033575"/>
      <w:bookmarkStart w:id="1899" w:name="_Toc24475562"/>
      <w:bookmarkStart w:id="1900" w:name="_Toc24477391"/>
      <w:bookmarkStart w:id="1901" w:name="_Toc24641846"/>
      <w:bookmarkStart w:id="1902" w:name="_Toc24647969"/>
      <w:bookmarkStart w:id="1903" w:name="_Toc24731065"/>
      <w:bookmarkStart w:id="1904" w:name="_Toc24919733"/>
      <w:bookmarkStart w:id="1905" w:name="_Toc24936235"/>
      <w:bookmarkStart w:id="1906" w:name="_Toc24953797"/>
      <w:bookmarkStart w:id="1907" w:name="_Toc24954852"/>
      <w:bookmarkStart w:id="1908" w:name="_Toc24955903"/>
      <w:bookmarkStart w:id="1909" w:name="_Toc24957201"/>
      <w:bookmarkStart w:id="1910" w:name="_Toc24958437"/>
      <w:bookmarkStart w:id="1911" w:name="_Toc24033576"/>
      <w:bookmarkStart w:id="1912" w:name="_Toc24475563"/>
      <w:bookmarkStart w:id="1913" w:name="_Toc24477392"/>
      <w:bookmarkStart w:id="1914" w:name="_Toc24641847"/>
      <w:bookmarkStart w:id="1915" w:name="_Toc24647970"/>
      <w:bookmarkStart w:id="1916" w:name="_Toc24731066"/>
      <w:bookmarkStart w:id="1917" w:name="_Toc24919734"/>
      <w:bookmarkStart w:id="1918" w:name="_Toc24936236"/>
      <w:bookmarkStart w:id="1919" w:name="_Toc24953798"/>
      <w:bookmarkStart w:id="1920" w:name="_Toc24954853"/>
      <w:bookmarkStart w:id="1921" w:name="_Toc24955904"/>
      <w:bookmarkStart w:id="1922" w:name="_Toc24957202"/>
      <w:bookmarkStart w:id="1923" w:name="_Toc24958438"/>
      <w:bookmarkStart w:id="1924" w:name="_Toc24033577"/>
      <w:bookmarkStart w:id="1925" w:name="_Toc24475564"/>
      <w:bookmarkStart w:id="1926" w:name="_Toc24477393"/>
      <w:bookmarkStart w:id="1927" w:name="_Toc24641848"/>
      <w:bookmarkStart w:id="1928" w:name="_Toc24647971"/>
      <w:bookmarkStart w:id="1929" w:name="_Toc24731067"/>
      <w:bookmarkStart w:id="1930" w:name="_Toc24919735"/>
      <w:bookmarkStart w:id="1931" w:name="_Toc24936237"/>
      <w:bookmarkStart w:id="1932" w:name="_Toc24953799"/>
      <w:bookmarkStart w:id="1933" w:name="_Toc24954854"/>
      <w:bookmarkStart w:id="1934" w:name="_Toc24955905"/>
      <w:bookmarkStart w:id="1935" w:name="_Toc24957203"/>
      <w:bookmarkStart w:id="1936" w:name="_Toc24958439"/>
      <w:bookmarkStart w:id="1937" w:name="_Toc24033578"/>
      <w:bookmarkStart w:id="1938" w:name="_Toc24475565"/>
      <w:bookmarkStart w:id="1939" w:name="_Toc24477394"/>
      <w:bookmarkStart w:id="1940" w:name="_Toc24641849"/>
      <w:bookmarkStart w:id="1941" w:name="_Toc24647972"/>
      <w:bookmarkStart w:id="1942" w:name="_Toc24731068"/>
      <w:bookmarkStart w:id="1943" w:name="_Toc24919736"/>
      <w:bookmarkStart w:id="1944" w:name="_Toc24936238"/>
      <w:bookmarkStart w:id="1945" w:name="_Toc24953800"/>
      <w:bookmarkStart w:id="1946" w:name="_Toc24954855"/>
      <w:bookmarkStart w:id="1947" w:name="_Toc24955906"/>
      <w:bookmarkStart w:id="1948" w:name="_Toc24957204"/>
      <w:bookmarkStart w:id="1949" w:name="_Toc24958440"/>
      <w:bookmarkStart w:id="1950" w:name="_Toc24033579"/>
      <w:bookmarkStart w:id="1951" w:name="_Toc24475566"/>
      <w:bookmarkStart w:id="1952" w:name="_Toc24477395"/>
      <w:bookmarkStart w:id="1953" w:name="_Toc24641850"/>
      <w:bookmarkStart w:id="1954" w:name="_Toc24647973"/>
      <w:bookmarkStart w:id="1955" w:name="_Toc24731069"/>
      <w:bookmarkStart w:id="1956" w:name="_Toc24919737"/>
      <w:bookmarkStart w:id="1957" w:name="_Toc24936239"/>
      <w:bookmarkStart w:id="1958" w:name="_Toc24953801"/>
      <w:bookmarkStart w:id="1959" w:name="_Toc24954856"/>
      <w:bookmarkStart w:id="1960" w:name="_Toc24955907"/>
      <w:bookmarkStart w:id="1961" w:name="_Toc24957205"/>
      <w:bookmarkStart w:id="1962" w:name="_Toc24958441"/>
      <w:bookmarkStart w:id="1963" w:name="_Toc24033580"/>
      <w:bookmarkStart w:id="1964" w:name="_Toc24475567"/>
      <w:bookmarkStart w:id="1965" w:name="_Toc24477396"/>
      <w:bookmarkStart w:id="1966" w:name="_Toc24641851"/>
      <w:bookmarkStart w:id="1967" w:name="_Toc24647974"/>
      <w:bookmarkStart w:id="1968" w:name="_Toc24731070"/>
      <w:bookmarkStart w:id="1969" w:name="_Toc24919738"/>
      <w:bookmarkStart w:id="1970" w:name="_Toc24936240"/>
      <w:bookmarkStart w:id="1971" w:name="_Toc24953802"/>
      <w:bookmarkStart w:id="1972" w:name="_Toc24954857"/>
      <w:bookmarkStart w:id="1973" w:name="_Toc24955908"/>
      <w:bookmarkStart w:id="1974" w:name="_Toc24957206"/>
      <w:bookmarkStart w:id="1975" w:name="_Toc24958442"/>
      <w:bookmarkStart w:id="1976" w:name="_Toc24033581"/>
      <w:bookmarkStart w:id="1977" w:name="_Toc24475568"/>
      <w:bookmarkStart w:id="1978" w:name="_Toc24477397"/>
      <w:bookmarkStart w:id="1979" w:name="_Toc24641852"/>
      <w:bookmarkStart w:id="1980" w:name="_Toc24647975"/>
      <w:bookmarkStart w:id="1981" w:name="_Toc24731071"/>
      <w:bookmarkStart w:id="1982" w:name="_Toc24919739"/>
      <w:bookmarkStart w:id="1983" w:name="_Toc24936241"/>
      <w:bookmarkStart w:id="1984" w:name="_Toc24953803"/>
      <w:bookmarkStart w:id="1985" w:name="_Toc24954858"/>
      <w:bookmarkStart w:id="1986" w:name="_Toc24955909"/>
      <w:bookmarkStart w:id="1987" w:name="_Toc24957207"/>
      <w:bookmarkStart w:id="1988" w:name="_Toc24958443"/>
      <w:bookmarkStart w:id="1989" w:name="_Toc24033582"/>
      <w:bookmarkStart w:id="1990" w:name="_Toc24475569"/>
      <w:bookmarkStart w:id="1991" w:name="_Toc24477398"/>
      <w:bookmarkStart w:id="1992" w:name="_Toc24641853"/>
      <w:bookmarkStart w:id="1993" w:name="_Toc24647976"/>
      <w:bookmarkStart w:id="1994" w:name="_Toc24731072"/>
      <w:bookmarkStart w:id="1995" w:name="_Toc24919740"/>
      <w:bookmarkStart w:id="1996" w:name="_Toc24936242"/>
      <w:bookmarkStart w:id="1997" w:name="_Toc24953804"/>
      <w:bookmarkStart w:id="1998" w:name="_Toc24954859"/>
      <w:bookmarkStart w:id="1999" w:name="_Toc24955910"/>
      <w:bookmarkStart w:id="2000" w:name="_Toc24957208"/>
      <w:bookmarkStart w:id="2001" w:name="_Toc24958444"/>
      <w:bookmarkStart w:id="2002" w:name="_Toc24033583"/>
      <w:bookmarkStart w:id="2003" w:name="_Toc24475570"/>
      <w:bookmarkStart w:id="2004" w:name="_Toc24477399"/>
      <w:bookmarkStart w:id="2005" w:name="_Toc24641854"/>
      <w:bookmarkStart w:id="2006" w:name="_Toc24647977"/>
      <w:bookmarkStart w:id="2007" w:name="_Toc24731073"/>
      <w:bookmarkStart w:id="2008" w:name="_Toc24919741"/>
      <w:bookmarkStart w:id="2009" w:name="_Toc24936243"/>
      <w:bookmarkStart w:id="2010" w:name="_Toc24953805"/>
      <w:bookmarkStart w:id="2011" w:name="_Toc24954860"/>
      <w:bookmarkStart w:id="2012" w:name="_Toc24955911"/>
      <w:bookmarkStart w:id="2013" w:name="_Toc24957209"/>
      <w:bookmarkStart w:id="2014" w:name="_Toc24958445"/>
      <w:bookmarkStart w:id="2015" w:name="_Toc24033584"/>
      <w:bookmarkStart w:id="2016" w:name="_Toc24475571"/>
      <w:bookmarkStart w:id="2017" w:name="_Toc24477400"/>
      <w:bookmarkStart w:id="2018" w:name="_Toc24641855"/>
      <w:bookmarkStart w:id="2019" w:name="_Toc24647978"/>
      <w:bookmarkStart w:id="2020" w:name="_Toc24731074"/>
      <w:bookmarkStart w:id="2021" w:name="_Toc24919742"/>
      <w:bookmarkStart w:id="2022" w:name="_Toc24936244"/>
      <w:bookmarkStart w:id="2023" w:name="_Toc24953806"/>
      <w:bookmarkStart w:id="2024" w:name="_Toc24954861"/>
      <w:bookmarkStart w:id="2025" w:name="_Toc24955912"/>
      <w:bookmarkStart w:id="2026" w:name="_Toc24957210"/>
      <w:bookmarkStart w:id="2027" w:name="_Toc24958446"/>
      <w:bookmarkStart w:id="2028" w:name="_Toc24033585"/>
      <w:bookmarkStart w:id="2029" w:name="_Toc24475572"/>
      <w:bookmarkStart w:id="2030" w:name="_Toc24477401"/>
      <w:bookmarkStart w:id="2031" w:name="_Toc24641856"/>
      <w:bookmarkStart w:id="2032" w:name="_Toc24647979"/>
      <w:bookmarkStart w:id="2033" w:name="_Toc24731075"/>
      <w:bookmarkStart w:id="2034" w:name="_Toc24919743"/>
      <w:bookmarkStart w:id="2035" w:name="_Toc24936245"/>
      <w:bookmarkStart w:id="2036" w:name="_Toc24953807"/>
      <w:bookmarkStart w:id="2037" w:name="_Toc24954862"/>
      <w:bookmarkStart w:id="2038" w:name="_Toc24955913"/>
      <w:bookmarkStart w:id="2039" w:name="_Toc24957211"/>
      <w:bookmarkStart w:id="2040" w:name="_Toc24958447"/>
      <w:bookmarkStart w:id="2041" w:name="_Toc24033586"/>
      <w:bookmarkStart w:id="2042" w:name="_Toc24475573"/>
      <w:bookmarkStart w:id="2043" w:name="_Toc24477402"/>
      <w:bookmarkStart w:id="2044" w:name="_Toc24641857"/>
      <w:bookmarkStart w:id="2045" w:name="_Toc24647980"/>
      <w:bookmarkStart w:id="2046" w:name="_Toc24731076"/>
      <w:bookmarkStart w:id="2047" w:name="_Toc24919744"/>
      <w:bookmarkStart w:id="2048" w:name="_Toc24936246"/>
      <w:bookmarkStart w:id="2049" w:name="_Toc24953808"/>
      <w:bookmarkStart w:id="2050" w:name="_Toc24954863"/>
      <w:bookmarkStart w:id="2051" w:name="_Toc24955914"/>
      <w:bookmarkStart w:id="2052" w:name="_Toc24957212"/>
      <w:bookmarkStart w:id="2053" w:name="_Toc24958448"/>
      <w:bookmarkStart w:id="2054" w:name="_Toc24033587"/>
      <w:bookmarkStart w:id="2055" w:name="_Toc24475574"/>
      <w:bookmarkStart w:id="2056" w:name="_Toc24477403"/>
      <w:bookmarkStart w:id="2057" w:name="_Toc24641858"/>
      <w:bookmarkStart w:id="2058" w:name="_Toc24647981"/>
      <w:bookmarkStart w:id="2059" w:name="_Toc24731077"/>
      <w:bookmarkStart w:id="2060" w:name="_Toc24919745"/>
      <w:bookmarkStart w:id="2061" w:name="_Toc24936247"/>
      <w:bookmarkStart w:id="2062" w:name="_Toc24953809"/>
      <w:bookmarkStart w:id="2063" w:name="_Toc24954864"/>
      <w:bookmarkStart w:id="2064" w:name="_Toc24955915"/>
      <w:bookmarkStart w:id="2065" w:name="_Toc24957213"/>
      <w:bookmarkStart w:id="2066" w:name="_Toc24958449"/>
      <w:bookmarkStart w:id="2067" w:name="_Toc24033588"/>
      <w:bookmarkStart w:id="2068" w:name="_Toc24475575"/>
      <w:bookmarkStart w:id="2069" w:name="_Toc24477404"/>
      <w:bookmarkStart w:id="2070" w:name="_Toc24641859"/>
      <w:bookmarkStart w:id="2071" w:name="_Toc24647982"/>
      <w:bookmarkStart w:id="2072" w:name="_Toc24731078"/>
      <w:bookmarkStart w:id="2073" w:name="_Toc24919746"/>
      <w:bookmarkStart w:id="2074" w:name="_Toc24936248"/>
      <w:bookmarkStart w:id="2075" w:name="_Toc24953810"/>
      <w:bookmarkStart w:id="2076" w:name="_Toc24954865"/>
      <w:bookmarkStart w:id="2077" w:name="_Toc24955916"/>
      <w:bookmarkStart w:id="2078" w:name="_Toc24957214"/>
      <w:bookmarkStart w:id="2079" w:name="_Toc24958450"/>
      <w:bookmarkStart w:id="2080" w:name="_Toc24033589"/>
      <w:bookmarkStart w:id="2081" w:name="_Toc24475576"/>
      <w:bookmarkStart w:id="2082" w:name="_Toc24477405"/>
      <w:bookmarkStart w:id="2083" w:name="_Toc24641860"/>
      <w:bookmarkStart w:id="2084" w:name="_Toc24647983"/>
      <w:bookmarkStart w:id="2085" w:name="_Toc24731079"/>
      <w:bookmarkStart w:id="2086" w:name="_Toc24919747"/>
      <w:bookmarkStart w:id="2087" w:name="_Toc24936249"/>
      <w:bookmarkStart w:id="2088" w:name="_Toc24953811"/>
      <w:bookmarkStart w:id="2089" w:name="_Toc24954866"/>
      <w:bookmarkStart w:id="2090" w:name="_Toc24955917"/>
      <w:bookmarkStart w:id="2091" w:name="_Toc24957215"/>
      <w:bookmarkStart w:id="2092" w:name="_Toc24958451"/>
      <w:bookmarkStart w:id="2093" w:name="_Toc24033590"/>
      <w:bookmarkStart w:id="2094" w:name="_Toc24475577"/>
      <w:bookmarkStart w:id="2095" w:name="_Toc24477406"/>
      <w:bookmarkStart w:id="2096" w:name="_Toc24641861"/>
      <w:bookmarkStart w:id="2097" w:name="_Toc24647984"/>
      <w:bookmarkStart w:id="2098" w:name="_Toc24731080"/>
      <w:bookmarkStart w:id="2099" w:name="_Toc24919748"/>
      <w:bookmarkStart w:id="2100" w:name="_Toc24936250"/>
      <w:bookmarkStart w:id="2101" w:name="_Toc24953812"/>
      <w:bookmarkStart w:id="2102" w:name="_Toc24954867"/>
      <w:bookmarkStart w:id="2103" w:name="_Toc24955918"/>
      <w:bookmarkStart w:id="2104" w:name="_Toc24957216"/>
      <w:bookmarkStart w:id="2105" w:name="_Toc24958452"/>
      <w:bookmarkStart w:id="2106" w:name="_Toc24033591"/>
      <w:bookmarkStart w:id="2107" w:name="_Toc24475578"/>
      <w:bookmarkStart w:id="2108" w:name="_Toc24477407"/>
      <w:bookmarkStart w:id="2109" w:name="_Toc24641862"/>
      <w:bookmarkStart w:id="2110" w:name="_Toc24647985"/>
      <w:bookmarkStart w:id="2111" w:name="_Toc24731081"/>
      <w:bookmarkStart w:id="2112" w:name="_Toc24919749"/>
      <w:bookmarkStart w:id="2113" w:name="_Toc24936251"/>
      <w:bookmarkStart w:id="2114" w:name="_Toc24953813"/>
      <w:bookmarkStart w:id="2115" w:name="_Toc24954868"/>
      <w:bookmarkStart w:id="2116" w:name="_Toc24955919"/>
      <w:bookmarkStart w:id="2117" w:name="_Toc24957217"/>
      <w:bookmarkStart w:id="2118" w:name="_Toc24958453"/>
      <w:bookmarkStart w:id="2119" w:name="_Toc24033592"/>
      <w:bookmarkStart w:id="2120" w:name="_Toc24475579"/>
      <w:bookmarkStart w:id="2121" w:name="_Toc24477408"/>
      <w:bookmarkStart w:id="2122" w:name="_Toc24641863"/>
      <w:bookmarkStart w:id="2123" w:name="_Toc24647986"/>
      <w:bookmarkStart w:id="2124" w:name="_Toc24731082"/>
      <w:bookmarkStart w:id="2125" w:name="_Toc24919750"/>
      <w:bookmarkStart w:id="2126" w:name="_Toc24936252"/>
      <w:bookmarkStart w:id="2127" w:name="_Toc24953814"/>
      <w:bookmarkStart w:id="2128" w:name="_Toc24954869"/>
      <w:bookmarkStart w:id="2129" w:name="_Toc24955920"/>
      <w:bookmarkStart w:id="2130" w:name="_Toc24957218"/>
      <w:bookmarkStart w:id="2131" w:name="_Toc24958454"/>
      <w:bookmarkStart w:id="2132" w:name="_Toc24033593"/>
      <w:bookmarkStart w:id="2133" w:name="_Toc24475580"/>
      <w:bookmarkStart w:id="2134" w:name="_Toc24477409"/>
      <w:bookmarkStart w:id="2135" w:name="_Toc24641864"/>
      <w:bookmarkStart w:id="2136" w:name="_Toc24647987"/>
      <w:bookmarkStart w:id="2137" w:name="_Toc24731083"/>
      <w:bookmarkStart w:id="2138" w:name="_Toc24919751"/>
      <w:bookmarkStart w:id="2139" w:name="_Toc24936253"/>
      <w:bookmarkStart w:id="2140" w:name="_Toc24953815"/>
      <w:bookmarkStart w:id="2141" w:name="_Toc24954870"/>
      <w:bookmarkStart w:id="2142" w:name="_Toc24955921"/>
      <w:bookmarkStart w:id="2143" w:name="_Toc24957219"/>
      <w:bookmarkStart w:id="2144" w:name="_Toc24958455"/>
      <w:bookmarkStart w:id="2145" w:name="_Toc24033594"/>
      <w:bookmarkStart w:id="2146" w:name="_Toc24475581"/>
      <w:bookmarkStart w:id="2147" w:name="_Toc24477410"/>
      <w:bookmarkStart w:id="2148" w:name="_Toc24641865"/>
      <w:bookmarkStart w:id="2149" w:name="_Toc24647988"/>
      <w:bookmarkStart w:id="2150" w:name="_Toc24731084"/>
      <w:bookmarkStart w:id="2151" w:name="_Toc24919752"/>
      <w:bookmarkStart w:id="2152" w:name="_Toc24936254"/>
      <w:bookmarkStart w:id="2153" w:name="_Toc24953816"/>
      <w:bookmarkStart w:id="2154" w:name="_Toc24954871"/>
      <w:bookmarkStart w:id="2155" w:name="_Toc24955922"/>
      <w:bookmarkStart w:id="2156" w:name="_Toc24957220"/>
      <w:bookmarkStart w:id="2157" w:name="_Toc24958456"/>
      <w:bookmarkStart w:id="2158" w:name="_Toc24033595"/>
      <w:bookmarkStart w:id="2159" w:name="_Toc24475582"/>
      <w:bookmarkStart w:id="2160" w:name="_Toc24477411"/>
      <w:bookmarkStart w:id="2161" w:name="_Toc24641866"/>
      <w:bookmarkStart w:id="2162" w:name="_Toc24647989"/>
      <w:bookmarkStart w:id="2163" w:name="_Toc24731085"/>
      <w:bookmarkStart w:id="2164" w:name="_Toc24919753"/>
      <w:bookmarkStart w:id="2165" w:name="_Toc24936255"/>
      <w:bookmarkStart w:id="2166" w:name="_Toc24953817"/>
      <w:bookmarkStart w:id="2167" w:name="_Toc24954872"/>
      <w:bookmarkStart w:id="2168" w:name="_Toc24955923"/>
      <w:bookmarkStart w:id="2169" w:name="_Toc24957221"/>
      <w:bookmarkStart w:id="2170" w:name="_Toc24958457"/>
      <w:bookmarkStart w:id="2171" w:name="_Toc24033596"/>
      <w:bookmarkStart w:id="2172" w:name="_Toc24475583"/>
      <w:bookmarkStart w:id="2173" w:name="_Toc24477412"/>
      <w:bookmarkStart w:id="2174" w:name="_Toc24641867"/>
      <w:bookmarkStart w:id="2175" w:name="_Toc24647990"/>
      <w:bookmarkStart w:id="2176" w:name="_Toc24731086"/>
      <w:bookmarkStart w:id="2177" w:name="_Toc24919754"/>
      <w:bookmarkStart w:id="2178" w:name="_Toc24936256"/>
      <w:bookmarkStart w:id="2179" w:name="_Toc24953818"/>
      <w:bookmarkStart w:id="2180" w:name="_Toc24954873"/>
      <w:bookmarkStart w:id="2181" w:name="_Toc24955924"/>
      <w:bookmarkStart w:id="2182" w:name="_Toc24957222"/>
      <w:bookmarkStart w:id="2183" w:name="_Toc24958458"/>
      <w:bookmarkStart w:id="2184" w:name="_Toc24033597"/>
      <w:bookmarkStart w:id="2185" w:name="_Toc24475584"/>
      <w:bookmarkStart w:id="2186" w:name="_Toc24477413"/>
      <w:bookmarkStart w:id="2187" w:name="_Toc24641868"/>
      <w:bookmarkStart w:id="2188" w:name="_Toc24647991"/>
      <w:bookmarkStart w:id="2189" w:name="_Toc24731087"/>
      <w:bookmarkStart w:id="2190" w:name="_Toc24919755"/>
      <w:bookmarkStart w:id="2191" w:name="_Toc24936257"/>
      <w:bookmarkStart w:id="2192" w:name="_Toc24953819"/>
      <w:bookmarkStart w:id="2193" w:name="_Toc24954874"/>
      <w:bookmarkStart w:id="2194" w:name="_Toc24955925"/>
      <w:bookmarkStart w:id="2195" w:name="_Toc24957223"/>
      <w:bookmarkStart w:id="2196" w:name="_Toc24958459"/>
      <w:bookmarkStart w:id="2197" w:name="_Toc24033598"/>
      <w:bookmarkStart w:id="2198" w:name="_Toc24475585"/>
      <w:bookmarkStart w:id="2199" w:name="_Toc24477414"/>
      <w:bookmarkStart w:id="2200" w:name="_Toc24641869"/>
      <w:bookmarkStart w:id="2201" w:name="_Toc24647992"/>
      <w:bookmarkStart w:id="2202" w:name="_Toc24731088"/>
      <w:bookmarkStart w:id="2203" w:name="_Toc24919756"/>
      <w:bookmarkStart w:id="2204" w:name="_Toc24936258"/>
      <w:bookmarkStart w:id="2205" w:name="_Toc24953820"/>
      <w:bookmarkStart w:id="2206" w:name="_Toc24954875"/>
      <w:bookmarkStart w:id="2207" w:name="_Toc24955926"/>
      <w:bookmarkStart w:id="2208" w:name="_Toc24957224"/>
      <w:bookmarkStart w:id="2209" w:name="_Toc24958460"/>
      <w:bookmarkStart w:id="2210" w:name="_Toc24033599"/>
      <w:bookmarkStart w:id="2211" w:name="_Toc24475586"/>
      <w:bookmarkStart w:id="2212" w:name="_Toc24477415"/>
      <w:bookmarkStart w:id="2213" w:name="_Toc24641870"/>
      <w:bookmarkStart w:id="2214" w:name="_Toc24647993"/>
      <w:bookmarkStart w:id="2215" w:name="_Toc24731089"/>
      <w:bookmarkStart w:id="2216" w:name="_Toc24919757"/>
      <w:bookmarkStart w:id="2217" w:name="_Toc24936259"/>
      <w:bookmarkStart w:id="2218" w:name="_Toc24953821"/>
      <w:bookmarkStart w:id="2219" w:name="_Toc24954876"/>
      <w:bookmarkStart w:id="2220" w:name="_Toc24955927"/>
      <w:bookmarkStart w:id="2221" w:name="_Toc24957225"/>
      <w:bookmarkStart w:id="2222" w:name="_Toc24958461"/>
      <w:bookmarkStart w:id="2223" w:name="_Toc24033600"/>
      <w:bookmarkStart w:id="2224" w:name="_Toc24475587"/>
      <w:bookmarkStart w:id="2225" w:name="_Toc24477416"/>
      <w:bookmarkStart w:id="2226" w:name="_Toc24641871"/>
      <w:bookmarkStart w:id="2227" w:name="_Toc24647994"/>
      <w:bookmarkStart w:id="2228" w:name="_Toc24731090"/>
      <w:bookmarkStart w:id="2229" w:name="_Toc24919758"/>
      <w:bookmarkStart w:id="2230" w:name="_Toc24936260"/>
      <w:bookmarkStart w:id="2231" w:name="_Toc24953822"/>
      <w:bookmarkStart w:id="2232" w:name="_Toc24954877"/>
      <w:bookmarkStart w:id="2233" w:name="_Toc24955928"/>
      <w:bookmarkStart w:id="2234" w:name="_Toc24957226"/>
      <w:bookmarkStart w:id="2235" w:name="_Toc24958462"/>
      <w:bookmarkStart w:id="2236" w:name="_Toc24033601"/>
      <w:bookmarkStart w:id="2237" w:name="_Toc24475588"/>
      <w:bookmarkStart w:id="2238" w:name="_Toc24477417"/>
      <w:bookmarkStart w:id="2239" w:name="_Toc24641872"/>
      <w:bookmarkStart w:id="2240" w:name="_Toc24647995"/>
      <w:bookmarkStart w:id="2241" w:name="_Toc24731091"/>
      <w:bookmarkStart w:id="2242" w:name="_Toc24919759"/>
      <w:bookmarkStart w:id="2243" w:name="_Toc24936261"/>
      <w:bookmarkStart w:id="2244" w:name="_Toc24953823"/>
      <w:bookmarkStart w:id="2245" w:name="_Toc24954878"/>
      <w:bookmarkStart w:id="2246" w:name="_Toc24955929"/>
      <w:bookmarkStart w:id="2247" w:name="_Toc24957227"/>
      <w:bookmarkStart w:id="2248" w:name="_Toc24958463"/>
      <w:bookmarkStart w:id="2249" w:name="_Toc24033602"/>
      <w:bookmarkStart w:id="2250" w:name="_Toc24475589"/>
      <w:bookmarkStart w:id="2251" w:name="_Toc24477418"/>
      <w:bookmarkStart w:id="2252" w:name="_Toc24641873"/>
      <w:bookmarkStart w:id="2253" w:name="_Toc24647996"/>
      <w:bookmarkStart w:id="2254" w:name="_Toc24731092"/>
      <w:bookmarkStart w:id="2255" w:name="_Toc24919760"/>
      <w:bookmarkStart w:id="2256" w:name="_Toc24936262"/>
      <w:bookmarkStart w:id="2257" w:name="_Toc24953824"/>
      <w:bookmarkStart w:id="2258" w:name="_Toc24954879"/>
      <w:bookmarkStart w:id="2259" w:name="_Toc24955930"/>
      <w:bookmarkStart w:id="2260" w:name="_Toc24957228"/>
      <w:bookmarkStart w:id="2261" w:name="_Toc24958464"/>
      <w:bookmarkStart w:id="2262" w:name="_Toc24033603"/>
      <w:bookmarkStart w:id="2263" w:name="_Toc24475590"/>
      <w:bookmarkStart w:id="2264" w:name="_Toc24477419"/>
      <w:bookmarkStart w:id="2265" w:name="_Toc24641874"/>
      <w:bookmarkStart w:id="2266" w:name="_Toc24647997"/>
      <w:bookmarkStart w:id="2267" w:name="_Toc24731093"/>
      <w:bookmarkStart w:id="2268" w:name="_Toc24919761"/>
      <w:bookmarkStart w:id="2269" w:name="_Toc24936263"/>
      <w:bookmarkStart w:id="2270" w:name="_Toc24953825"/>
      <w:bookmarkStart w:id="2271" w:name="_Toc24954880"/>
      <w:bookmarkStart w:id="2272" w:name="_Toc24955931"/>
      <w:bookmarkStart w:id="2273" w:name="_Toc24957229"/>
      <w:bookmarkStart w:id="2274" w:name="_Toc24958465"/>
      <w:bookmarkStart w:id="2275" w:name="_Toc24033604"/>
      <w:bookmarkStart w:id="2276" w:name="_Toc24475591"/>
      <w:bookmarkStart w:id="2277" w:name="_Toc24477420"/>
      <w:bookmarkStart w:id="2278" w:name="_Toc24641875"/>
      <w:bookmarkStart w:id="2279" w:name="_Toc24647998"/>
      <w:bookmarkStart w:id="2280" w:name="_Toc24731094"/>
      <w:bookmarkStart w:id="2281" w:name="_Toc24919762"/>
      <w:bookmarkStart w:id="2282" w:name="_Toc24936264"/>
      <w:bookmarkStart w:id="2283" w:name="_Toc24953826"/>
      <w:bookmarkStart w:id="2284" w:name="_Toc24954881"/>
      <w:bookmarkStart w:id="2285" w:name="_Toc24955932"/>
      <w:bookmarkStart w:id="2286" w:name="_Toc24957230"/>
      <w:bookmarkStart w:id="2287" w:name="_Toc24958466"/>
      <w:bookmarkStart w:id="2288" w:name="_Toc24033605"/>
      <w:bookmarkStart w:id="2289" w:name="_Toc24475592"/>
      <w:bookmarkStart w:id="2290" w:name="_Toc24477421"/>
      <w:bookmarkStart w:id="2291" w:name="_Toc24641876"/>
      <w:bookmarkStart w:id="2292" w:name="_Toc24647999"/>
      <w:bookmarkStart w:id="2293" w:name="_Toc24731095"/>
      <w:bookmarkStart w:id="2294" w:name="_Toc24919763"/>
      <w:bookmarkStart w:id="2295" w:name="_Toc24936265"/>
      <w:bookmarkStart w:id="2296" w:name="_Toc24953827"/>
      <w:bookmarkStart w:id="2297" w:name="_Toc24954882"/>
      <w:bookmarkStart w:id="2298" w:name="_Toc24955933"/>
      <w:bookmarkStart w:id="2299" w:name="_Toc24957231"/>
      <w:bookmarkStart w:id="2300" w:name="_Toc24958467"/>
      <w:bookmarkStart w:id="2301" w:name="_Toc24033606"/>
      <w:bookmarkStart w:id="2302" w:name="_Toc24475593"/>
      <w:bookmarkStart w:id="2303" w:name="_Toc24477422"/>
      <w:bookmarkStart w:id="2304" w:name="_Toc24641877"/>
      <w:bookmarkStart w:id="2305" w:name="_Toc24648000"/>
      <w:bookmarkStart w:id="2306" w:name="_Toc24731096"/>
      <w:bookmarkStart w:id="2307" w:name="_Toc24919764"/>
      <w:bookmarkStart w:id="2308" w:name="_Toc24936266"/>
      <w:bookmarkStart w:id="2309" w:name="_Toc24953828"/>
      <w:bookmarkStart w:id="2310" w:name="_Toc24954883"/>
      <w:bookmarkStart w:id="2311" w:name="_Toc24955934"/>
      <w:bookmarkStart w:id="2312" w:name="_Toc24957232"/>
      <w:bookmarkStart w:id="2313" w:name="_Toc24958468"/>
      <w:bookmarkStart w:id="2314" w:name="_Toc24033607"/>
      <w:bookmarkStart w:id="2315" w:name="_Toc24475594"/>
      <w:bookmarkStart w:id="2316" w:name="_Toc24477423"/>
      <w:bookmarkStart w:id="2317" w:name="_Toc24641878"/>
      <w:bookmarkStart w:id="2318" w:name="_Toc24648001"/>
      <w:bookmarkStart w:id="2319" w:name="_Toc24731097"/>
      <w:bookmarkStart w:id="2320" w:name="_Toc24919765"/>
      <w:bookmarkStart w:id="2321" w:name="_Toc24936267"/>
      <w:bookmarkStart w:id="2322" w:name="_Toc24953829"/>
      <w:bookmarkStart w:id="2323" w:name="_Toc24954884"/>
      <w:bookmarkStart w:id="2324" w:name="_Toc24955935"/>
      <w:bookmarkStart w:id="2325" w:name="_Toc24957233"/>
      <w:bookmarkStart w:id="2326" w:name="_Toc24958469"/>
      <w:bookmarkStart w:id="2327" w:name="_Toc24033608"/>
      <w:bookmarkStart w:id="2328" w:name="_Toc24475595"/>
      <w:bookmarkStart w:id="2329" w:name="_Toc24477424"/>
      <w:bookmarkStart w:id="2330" w:name="_Toc24641879"/>
      <w:bookmarkStart w:id="2331" w:name="_Toc24648002"/>
      <w:bookmarkStart w:id="2332" w:name="_Toc24731098"/>
      <w:bookmarkStart w:id="2333" w:name="_Toc24919766"/>
      <w:bookmarkStart w:id="2334" w:name="_Toc24936268"/>
      <w:bookmarkStart w:id="2335" w:name="_Toc24953830"/>
      <w:bookmarkStart w:id="2336" w:name="_Toc24954885"/>
      <w:bookmarkStart w:id="2337" w:name="_Toc24955936"/>
      <w:bookmarkStart w:id="2338" w:name="_Toc24957234"/>
      <w:bookmarkStart w:id="2339" w:name="_Toc24958470"/>
      <w:bookmarkStart w:id="2340" w:name="_Toc24033609"/>
      <w:bookmarkStart w:id="2341" w:name="_Toc24475596"/>
      <w:bookmarkStart w:id="2342" w:name="_Toc24477425"/>
      <w:bookmarkStart w:id="2343" w:name="_Toc24641880"/>
      <w:bookmarkStart w:id="2344" w:name="_Toc24648003"/>
      <w:bookmarkStart w:id="2345" w:name="_Toc24731099"/>
      <w:bookmarkStart w:id="2346" w:name="_Toc24919767"/>
      <w:bookmarkStart w:id="2347" w:name="_Toc24936269"/>
      <w:bookmarkStart w:id="2348" w:name="_Toc24953831"/>
      <w:bookmarkStart w:id="2349" w:name="_Toc24954886"/>
      <w:bookmarkStart w:id="2350" w:name="_Toc24955937"/>
      <w:bookmarkStart w:id="2351" w:name="_Toc24957235"/>
      <w:bookmarkStart w:id="2352" w:name="_Toc24958471"/>
      <w:bookmarkStart w:id="2353" w:name="_Toc24033610"/>
      <w:bookmarkStart w:id="2354" w:name="_Toc24475597"/>
      <w:bookmarkStart w:id="2355" w:name="_Toc24477426"/>
      <w:bookmarkStart w:id="2356" w:name="_Toc24641881"/>
      <w:bookmarkStart w:id="2357" w:name="_Toc24648004"/>
      <w:bookmarkStart w:id="2358" w:name="_Toc24731100"/>
      <w:bookmarkStart w:id="2359" w:name="_Toc24919768"/>
      <w:bookmarkStart w:id="2360" w:name="_Toc24936270"/>
      <w:bookmarkStart w:id="2361" w:name="_Toc24953832"/>
      <w:bookmarkStart w:id="2362" w:name="_Toc24954887"/>
      <w:bookmarkStart w:id="2363" w:name="_Toc24955938"/>
      <w:bookmarkStart w:id="2364" w:name="_Toc24957236"/>
      <w:bookmarkStart w:id="2365" w:name="_Toc24958472"/>
      <w:bookmarkStart w:id="2366" w:name="_Toc24033611"/>
      <w:bookmarkStart w:id="2367" w:name="_Toc24475598"/>
      <w:bookmarkStart w:id="2368" w:name="_Toc24477427"/>
      <w:bookmarkStart w:id="2369" w:name="_Toc24641882"/>
      <w:bookmarkStart w:id="2370" w:name="_Toc24648005"/>
      <w:bookmarkStart w:id="2371" w:name="_Toc24731101"/>
      <w:bookmarkStart w:id="2372" w:name="_Toc24919769"/>
      <w:bookmarkStart w:id="2373" w:name="_Toc24936271"/>
      <w:bookmarkStart w:id="2374" w:name="_Toc24953833"/>
      <w:bookmarkStart w:id="2375" w:name="_Toc24954888"/>
      <w:bookmarkStart w:id="2376" w:name="_Toc24955939"/>
      <w:bookmarkStart w:id="2377" w:name="_Toc24957237"/>
      <w:bookmarkStart w:id="2378" w:name="_Toc24958473"/>
      <w:bookmarkStart w:id="2379" w:name="_Toc24033612"/>
      <w:bookmarkStart w:id="2380" w:name="_Toc24475599"/>
      <w:bookmarkStart w:id="2381" w:name="_Toc24477428"/>
      <w:bookmarkStart w:id="2382" w:name="_Toc24641883"/>
      <w:bookmarkStart w:id="2383" w:name="_Toc24648006"/>
      <w:bookmarkStart w:id="2384" w:name="_Toc24731102"/>
      <w:bookmarkStart w:id="2385" w:name="_Toc24919770"/>
      <w:bookmarkStart w:id="2386" w:name="_Toc24936272"/>
      <w:bookmarkStart w:id="2387" w:name="_Toc24953834"/>
      <w:bookmarkStart w:id="2388" w:name="_Toc24954889"/>
      <w:bookmarkStart w:id="2389" w:name="_Toc24955940"/>
      <w:bookmarkStart w:id="2390" w:name="_Toc24957238"/>
      <w:bookmarkStart w:id="2391" w:name="_Toc24958474"/>
      <w:bookmarkStart w:id="2392" w:name="_Toc24033613"/>
      <w:bookmarkStart w:id="2393" w:name="_Toc24475600"/>
      <w:bookmarkStart w:id="2394" w:name="_Toc24477429"/>
      <w:bookmarkStart w:id="2395" w:name="_Toc24641884"/>
      <w:bookmarkStart w:id="2396" w:name="_Toc24648007"/>
      <w:bookmarkStart w:id="2397" w:name="_Toc24731103"/>
      <w:bookmarkStart w:id="2398" w:name="_Toc24919771"/>
      <w:bookmarkStart w:id="2399" w:name="_Toc24936273"/>
      <w:bookmarkStart w:id="2400" w:name="_Toc24953835"/>
      <w:bookmarkStart w:id="2401" w:name="_Toc24954890"/>
      <w:bookmarkStart w:id="2402" w:name="_Toc24955941"/>
      <w:bookmarkStart w:id="2403" w:name="_Toc24957239"/>
      <w:bookmarkStart w:id="2404" w:name="_Toc24958475"/>
      <w:bookmarkStart w:id="2405" w:name="_Toc24033614"/>
      <w:bookmarkStart w:id="2406" w:name="_Toc24475601"/>
      <w:bookmarkStart w:id="2407" w:name="_Toc24477430"/>
      <w:bookmarkStart w:id="2408" w:name="_Toc24641885"/>
      <w:bookmarkStart w:id="2409" w:name="_Toc24648008"/>
      <w:bookmarkStart w:id="2410" w:name="_Toc24731104"/>
      <w:bookmarkStart w:id="2411" w:name="_Toc24919772"/>
      <w:bookmarkStart w:id="2412" w:name="_Toc24936274"/>
      <w:bookmarkStart w:id="2413" w:name="_Toc24953836"/>
      <w:bookmarkStart w:id="2414" w:name="_Toc24954891"/>
      <w:bookmarkStart w:id="2415" w:name="_Toc24955942"/>
      <w:bookmarkStart w:id="2416" w:name="_Toc24957240"/>
      <w:bookmarkStart w:id="2417" w:name="_Toc24958476"/>
      <w:bookmarkStart w:id="2418" w:name="_Toc24033615"/>
      <w:bookmarkStart w:id="2419" w:name="_Toc24475602"/>
      <w:bookmarkStart w:id="2420" w:name="_Toc24477431"/>
      <w:bookmarkStart w:id="2421" w:name="_Toc24641886"/>
      <w:bookmarkStart w:id="2422" w:name="_Toc24648009"/>
      <w:bookmarkStart w:id="2423" w:name="_Toc24731105"/>
      <w:bookmarkStart w:id="2424" w:name="_Toc24919773"/>
      <w:bookmarkStart w:id="2425" w:name="_Toc24936275"/>
      <w:bookmarkStart w:id="2426" w:name="_Toc24953837"/>
      <w:bookmarkStart w:id="2427" w:name="_Toc24954892"/>
      <w:bookmarkStart w:id="2428" w:name="_Toc24955943"/>
      <w:bookmarkStart w:id="2429" w:name="_Toc24957241"/>
      <w:bookmarkStart w:id="2430" w:name="_Toc24958477"/>
      <w:bookmarkStart w:id="2431" w:name="_Toc24033616"/>
      <w:bookmarkStart w:id="2432" w:name="_Toc24475603"/>
      <w:bookmarkStart w:id="2433" w:name="_Toc24477432"/>
      <w:bookmarkStart w:id="2434" w:name="_Toc24641887"/>
      <w:bookmarkStart w:id="2435" w:name="_Toc24648010"/>
      <w:bookmarkStart w:id="2436" w:name="_Toc24731106"/>
      <w:bookmarkStart w:id="2437" w:name="_Toc24919774"/>
      <w:bookmarkStart w:id="2438" w:name="_Toc24936276"/>
      <w:bookmarkStart w:id="2439" w:name="_Toc24953838"/>
      <w:bookmarkStart w:id="2440" w:name="_Toc24954893"/>
      <w:bookmarkStart w:id="2441" w:name="_Toc24955944"/>
      <w:bookmarkStart w:id="2442" w:name="_Toc24957242"/>
      <w:bookmarkStart w:id="2443" w:name="_Toc24958478"/>
      <w:bookmarkStart w:id="2444" w:name="_Toc24033617"/>
      <w:bookmarkStart w:id="2445" w:name="_Toc24475604"/>
      <w:bookmarkStart w:id="2446" w:name="_Toc24477433"/>
      <w:bookmarkStart w:id="2447" w:name="_Toc24641888"/>
      <w:bookmarkStart w:id="2448" w:name="_Toc24648011"/>
      <w:bookmarkStart w:id="2449" w:name="_Toc24731107"/>
      <w:bookmarkStart w:id="2450" w:name="_Toc24919775"/>
      <w:bookmarkStart w:id="2451" w:name="_Toc24936277"/>
      <w:bookmarkStart w:id="2452" w:name="_Toc24953839"/>
      <w:bookmarkStart w:id="2453" w:name="_Toc24954894"/>
      <w:bookmarkStart w:id="2454" w:name="_Toc24955945"/>
      <w:bookmarkStart w:id="2455" w:name="_Toc24957243"/>
      <w:bookmarkStart w:id="2456" w:name="_Toc24958479"/>
      <w:bookmarkStart w:id="2457" w:name="_Toc24033618"/>
      <w:bookmarkStart w:id="2458" w:name="_Toc24475605"/>
      <w:bookmarkStart w:id="2459" w:name="_Toc24477434"/>
      <w:bookmarkStart w:id="2460" w:name="_Toc24641889"/>
      <w:bookmarkStart w:id="2461" w:name="_Toc24648012"/>
      <w:bookmarkStart w:id="2462" w:name="_Toc24731108"/>
      <w:bookmarkStart w:id="2463" w:name="_Toc24919776"/>
      <w:bookmarkStart w:id="2464" w:name="_Toc24936278"/>
      <w:bookmarkStart w:id="2465" w:name="_Toc24953840"/>
      <w:bookmarkStart w:id="2466" w:name="_Toc24954895"/>
      <w:bookmarkStart w:id="2467" w:name="_Toc24955946"/>
      <w:bookmarkStart w:id="2468" w:name="_Toc24957244"/>
      <w:bookmarkStart w:id="2469" w:name="_Toc24958480"/>
      <w:bookmarkStart w:id="2470" w:name="_Toc24033619"/>
      <w:bookmarkStart w:id="2471" w:name="_Toc24475606"/>
      <w:bookmarkStart w:id="2472" w:name="_Toc24477435"/>
      <w:bookmarkStart w:id="2473" w:name="_Toc24641890"/>
      <w:bookmarkStart w:id="2474" w:name="_Toc24648013"/>
      <w:bookmarkStart w:id="2475" w:name="_Toc24731109"/>
      <w:bookmarkStart w:id="2476" w:name="_Toc24919777"/>
      <w:bookmarkStart w:id="2477" w:name="_Toc24936279"/>
      <w:bookmarkStart w:id="2478" w:name="_Toc24953841"/>
      <w:bookmarkStart w:id="2479" w:name="_Toc24954896"/>
      <w:bookmarkStart w:id="2480" w:name="_Toc24955947"/>
      <w:bookmarkStart w:id="2481" w:name="_Toc24957245"/>
      <w:bookmarkStart w:id="2482" w:name="_Toc24958481"/>
      <w:bookmarkStart w:id="2483" w:name="_Toc24033620"/>
      <w:bookmarkStart w:id="2484" w:name="_Toc24475607"/>
      <w:bookmarkStart w:id="2485" w:name="_Toc24477436"/>
      <w:bookmarkStart w:id="2486" w:name="_Toc24641891"/>
      <w:bookmarkStart w:id="2487" w:name="_Toc24648014"/>
      <w:bookmarkStart w:id="2488" w:name="_Toc24731110"/>
      <w:bookmarkStart w:id="2489" w:name="_Toc24919778"/>
      <w:bookmarkStart w:id="2490" w:name="_Toc24936280"/>
      <w:bookmarkStart w:id="2491" w:name="_Toc24953842"/>
      <w:bookmarkStart w:id="2492" w:name="_Toc24954897"/>
      <w:bookmarkStart w:id="2493" w:name="_Toc24955948"/>
      <w:bookmarkStart w:id="2494" w:name="_Toc24957246"/>
      <w:bookmarkStart w:id="2495" w:name="_Toc24958482"/>
      <w:bookmarkStart w:id="2496" w:name="_Toc24033621"/>
      <w:bookmarkStart w:id="2497" w:name="_Toc24475608"/>
      <w:bookmarkStart w:id="2498" w:name="_Toc24477437"/>
      <w:bookmarkStart w:id="2499" w:name="_Toc24641892"/>
      <w:bookmarkStart w:id="2500" w:name="_Toc24648015"/>
      <w:bookmarkStart w:id="2501" w:name="_Toc24731111"/>
      <w:bookmarkStart w:id="2502" w:name="_Toc24919779"/>
      <w:bookmarkStart w:id="2503" w:name="_Toc24936281"/>
      <w:bookmarkStart w:id="2504" w:name="_Toc24953843"/>
      <w:bookmarkStart w:id="2505" w:name="_Toc24954898"/>
      <w:bookmarkStart w:id="2506" w:name="_Toc24955949"/>
      <w:bookmarkStart w:id="2507" w:name="_Toc24957247"/>
      <w:bookmarkStart w:id="2508" w:name="_Toc24958483"/>
      <w:bookmarkStart w:id="2509" w:name="_Toc24033622"/>
      <w:bookmarkStart w:id="2510" w:name="_Toc24475609"/>
      <w:bookmarkStart w:id="2511" w:name="_Toc24477438"/>
      <w:bookmarkStart w:id="2512" w:name="_Toc24641893"/>
      <w:bookmarkStart w:id="2513" w:name="_Toc24648016"/>
      <w:bookmarkStart w:id="2514" w:name="_Toc24731112"/>
      <w:bookmarkStart w:id="2515" w:name="_Toc24919780"/>
      <w:bookmarkStart w:id="2516" w:name="_Toc24936282"/>
      <w:bookmarkStart w:id="2517" w:name="_Toc24953844"/>
      <w:bookmarkStart w:id="2518" w:name="_Toc24954899"/>
      <w:bookmarkStart w:id="2519" w:name="_Toc24955950"/>
      <w:bookmarkStart w:id="2520" w:name="_Toc24957248"/>
      <w:bookmarkStart w:id="2521" w:name="_Toc24958484"/>
      <w:bookmarkStart w:id="2522" w:name="_Toc24033623"/>
      <w:bookmarkStart w:id="2523" w:name="_Toc24475610"/>
      <w:bookmarkStart w:id="2524" w:name="_Toc24477439"/>
      <w:bookmarkStart w:id="2525" w:name="_Toc24641894"/>
      <w:bookmarkStart w:id="2526" w:name="_Toc24648017"/>
      <w:bookmarkStart w:id="2527" w:name="_Toc24731113"/>
      <w:bookmarkStart w:id="2528" w:name="_Toc24919781"/>
      <w:bookmarkStart w:id="2529" w:name="_Toc24936283"/>
      <w:bookmarkStart w:id="2530" w:name="_Toc24953845"/>
      <w:bookmarkStart w:id="2531" w:name="_Toc24954900"/>
      <w:bookmarkStart w:id="2532" w:name="_Toc24955951"/>
      <w:bookmarkStart w:id="2533" w:name="_Toc24957249"/>
      <w:bookmarkStart w:id="2534" w:name="_Toc24958485"/>
      <w:bookmarkStart w:id="2535" w:name="_Toc24033624"/>
      <w:bookmarkStart w:id="2536" w:name="_Toc24475611"/>
      <w:bookmarkStart w:id="2537" w:name="_Toc24477440"/>
      <w:bookmarkStart w:id="2538" w:name="_Toc24641895"/>
      <w:bookmarkStart w:id="2539" w:name="_Toc24648018"/>
      <w:bookmarkStart w:id="2540" w:name="_Toc24731114"/>
      <w:bookmarkStart w:id="2541" w:name="_Toc24919782"/>
      <w:bookmarkStart w:id="2542" w:name="_Toc24936284"/>
      <w:bookmarkStart w:id="2543" w:name="_Toc24953846"/>
      <w:bookmarkStart w:id="2544" w:name="_Toc24954901"/>
      <w:bookmarkStart w:id="2545" w:name="_Toc24955952"/>
      <w:bookmarkStart w:id="2546" w:name="_Toc24957250"/>
      <w:bookmarkStart w:id="2547" w:name="_Toc24958486"/>
      <w:bookmarkStart w:id="2548" w:name="_Toc24033625"/>
      <w:bookmarkStart w:id="2549" w:name="_Toc24475612"/>
      <w:bookmarkStart w:id="2550" w:name="_Toc24477441"/>
      <w:bookmarkStart w:id="2551" w:name="_Toc24641896"/>
      <w:bookmarkStart w:id="2552" w:name="_Toc24648019"/>
      <w:bookmarkStart w:id="2553" w:name="_Toc24731115"/>
      <w:bookmarkStart w:id="2554" w:name="_Toc24919783"/>
      <w:bookmarkStart w:id="2555" w:name="_Toc24936285"/>
      <w:bookmarkStart w:id="2556" w:name="_Toc24953847"/>
      <w:bookmarkStart w:id="2557" w:name="_Toc24954902"/>
      <w:bookmarkStart w:id="2558" w:name="_Toc24955953"/>
      <w:bookmarkStart w:id="2559" w:name="_Toc24957251"/>
      <w:bookmarkStart w:id="2560" w:name="_Toc24958487"/>
      <w:bookmarkStart w:id="2561" w:name="_Toc24033626"/>
      <w:bookmarkStart w:id="2562" w:name="_Toc24475613"/>
      <w:bookmarkStart w:id="2563" w:name="_Toc24477442"/>
      <w:bookmarkStart w:id="2564" w:name="_Toc24641897"/>
      <w:bookmarkStart w:id="2565" w:name="_Toc24648020"/>
      <w:bookmarkStart w:id="2566" w:name="_Toc24731116"/>
      <w:bookmarkStart w:id="2567" w:name="_Toc24919784"/>
      <w:bookmarkStart w:id="2568" w:name="_Toc24936286"/>
      <w:bookmarkStart w:id="2569" w:name="_Toc24953848"/>
      <w:bookmarkStart w:id="2570" w:name="_Toc24954903"/>
      <w:bookmarkStart w:id="2571" w:name="_Toc24955954"/>
      <w:bookmarkStart w:id="2572" w:name="_Toc24957252"/>
      <w:bookmarkStart w:id="2573" w:name="_Toc24958488"/>
      <w:bookmarkStart w:id="2574" w:name="_Toc24033627"/>
      <w:bookmarkStart w:id="2575" w:name="_Toc24475614"/>
      <w:bookmarkStart w:id="2576" w:name="_Toc24477443"/>
      <w:bookmarkStart w:id="2577" w:name="_Toc24641898"/>
      <w:bookmarkStart w:id="2578" w:name="_Toc24648021"/>
      <w:bookmarkStart w:id="2579" w:name="_Toc24731117"/>
      <w:bookmarkStart w:id="2580" w:name="_Toc24919785"/>
      <w:bookmarkStart w:id="2581" w:name="_Toc24936287"/>
      <w:bookmarkStart w:id="2582" w:name="_Toc24953849"/>
      <w:bookmarkStart w:id="2583" w:name="_Toc24954904"/>
      <w:bookmarkStart w:id="2584" w:name="_Toc24955955"/>
      <w:bookmarkStart w:id="2585" w:name="_Toc24957253"/>
      <w:bookmarkStart w:id="2586" w:name="_Toc24958489"/>
      <w:bookmarkStart w:id="2587" w:name="_Toc24033628"/>
      <w:bookmarkStart w:id="2588" w:name="_Toc24475615"/>
      <w:bookmarkStart w:id="2589" w:name="_Toc24477444"/>
      <w:bookmarkStart w:id="2590" w:name="_Toc24641899"/>
      <w:bookmarkStart w:id="2591" w:name="_Toc24648022"/>
      <w:bookmarkStart w:id="2592" w:name="_Toc24731118"/>
      <w:bookmarkStart w:id="2593" w:name="_Toc24919786"/>
      <w:bookmarkStart w:id="2594" w:name="_Toc24936288"/>
      <w:bookmarkStart w:id="2595" w:name="_Toc24953850"/>
      <w:bookmarkStart w:id="2596" w:name="_Toc24954905"/>
      <w:bookmarkStart w:id="2597" w:name="_Toc24955956"/>
      <w:bookmarkStart w:id="2598" w:name="_Toc24957254"/>
      <w:bookmarkStart w:id="2599" w:name="_Toc24958490"/>
      <w:bookmarkStart w:id="2600" w:name="_Toc24033629"/>
      <w:bookmarkStart w:id="2601" w:name="_Toc24475616"/>
      <w:bookmarkStart w:id="2602" w:name="_Toc24477445"/>
      <w:bookmarkStart w:id="2603" w:name="_Toc24641900"/>
      <w:bookmarkStart w:id="2604" w:name="_Toc24648023"/>
      <w:bookmarkStart w:id="2605" w:name="_Toc24731119"/>
      <w:bookmarkStart w:id="2606" w:name="_Toc24919787"/>
      <w:bookmarkStart w:id="2607" w:name="_Toc24936289"/>
      <w:bookmarkStart w:id="2608" w:name="_Toc24953851"/>
      <w:bookmarkStart w:id="2609" w:name="_Toc24954906"/>
      <w:bookmarkStart w:id="2610" w:name="_Toc24955957"/>
      <w:bookmarkStart w:id="2611" w:name="_Toc24957255"/>
      <w:bookmarkStart w:id="2612" w:name="_Toc24958491"/>
      <w:bookmarkStart w:id="2613" w:name="_Toc24033630"/>
      <w:bookmarkStart w:id="2614" w:name="_Toc24475617"/>
      <w:bookmarkStart w:id="2615" w:name="_Toc24477446"/>
      <w:bookmarkStart w:id="2616" w:name="_Toc24641901"/>
      <w:bookmarkStart w:id="2617" w:name="_Toc24648024"/>
      <w:bookmarkStart w:id="2618" w:name="_Toc24731120"/>
      <w:bookmarkStart w:id="2619" w:name="_Toc24919788"/>
      <w:bookmarkStart w:id="2620" w:name="_Toc24936290"/>
      <w:bookmarkStart w:id="2621" w:name="_Toc24953852"/>
      <w:bookmarkStart w:id="2622" w:name="_Toc24954907"/>
      <w:bookmarkStart w:id="2623" w:name="_Toc24955958"/>
      <w:bookmarkStart w:id="2624" w:name="_Toc24957256"/>
      <w:bookmarkStart w:id="2625" w:name="_Toc24958492"/>
      <w:bookmarkStart w:id="2626" w:name="_Toc24033631"/>
      <w:bookmarkStart w:id="2627" w:name="_Toc24475618"/>
      <w:bookmarkStart w:id="2628" w:name="_Toc24477447"/>
      <w:bookmarkStart w:id="2629" w:name="_Toc24641902"/>
      <w:bookmarkStart w:id="2630" w:name="_Toc24648025"/>
      <w:bookmarkStart w:id="2631" w:name="_Toc24731121"/>
      <w:bookmarkStart w:id="2632" w:name="_Toc24919789"/>
      <w:bookmarkStart w:id="2633" w:name="_Toc24936291"/>
      <w:bookmarkStart w:id="2634" w:name="_Toc24953853"/>
      <w:bookmarkStart w:id="2635" w:name="_Toc24954908"/>
      <w:bookmarkStart w:id="2636" w:name="_Toc24955959"/>
      <w:bookmarkStart w:id="2637" w:name="_Toc24957257"/>
      <w:bookmarkStart w:id="2638" w:name="_Toc24958493"/>
      <w:bookmarkStart w:id="2639" w:name="_Toc24033632"/>
      <w:bookmarkStart w:id="2640" w:name="_Toc24475619"/>
      <w:bookmarkStart w:id="2641" w:name="_Toc24477448"/>
      <w:bookmarkStart w:id="2642" w:name="_Toc24641903"/>
      <w:bookmarkStart w:id="2643" w:name="_Toc24648026"/>
      <w:bookmarkStart w:id="2644" w:name="_Toc24731122"/>
      <w:bookmarkStart w:id="2645" w:name="_Toc24919790"/>
      <w:bookmarkStart w:id="2646" w:name="_Toc24936292"/>
      <w:bookmarkStart w:id="2647" w:name="_Toc24953854"/>
      <w:bookmarkStart w:id="2648" w:name="_Toc24954909"/>
      <w:bookmarkStart w:id="2649" w:name="_Toc24955960"/>
      <w:bookmarkStart w:id="2650" w:name="_Toc24957258"/>
      <w:bookmarkStart w:id="2651" w:name="_Toc24958494"/>
      <w:bookmarkStart w:id="2652" w:name="_Toc24033633"/>
      <w:bookmarkStart w:id="2653" w:name="_Toc24475620"/>
      <w:bookmarkStart w:id="2654" w:name="_Toc24477449"/>
      <w:bookmarkStart w:id="2655" w:name="_Toc24641904"/>
      <w:bookmarkStart w:id="2656" w:name="_Toc24648027"/>
      <w:bookmarkStart w:id="2657" w:name="_Toc24731123"/>
      <w:bookmarkStart w:id="2658" w:name="_Toc24919791"/>
      <w:bookmarkStart w:id="2659" w:name="_Toc24936293"/>
      <w:bookmarkStart w:id="2660" w:name="_Toc24953855"/>
      <w:bookmarkStart w:id="2661" w:name="_Toc24954910"/>
      <w:bookmarkStart w:id="2662" w:name="_Toc24955961"/>
      <w:bookmarkStart w:id="2663" w:name="_Toc24957259"/>
      <w:bookmarkStart w:id="2664" w:name="_Toc24958495"/>
      <w:bookmarkStart w:id="2665" w:name="_Toc24033634"/>
      <w:bookmarkStart w:id="2666" w:name="_Toc24475621"/>
      <w:bookmarkStart w:id="2667" w:name="_Toc24477450"/>
      <w:bookmarkStart w:id="2668" w:name="_Toc24641905"/>
      <w:bookmarkStart w:id="2669" w:name="_Toc24648028"/>
      <w:bookmarkStart w:id="2670" w:name="_Toc24731124"/>
      <w:bookmarkStart w:id="2671" w:name="_Toc24919792"/>
      <w:bookmarkStart w:id="2672" w:name="_Toc24936294"/>
      <w:bookmarkStart w:id="2673" w:name="_Toc24953856"/>
      <w:bookmarkStart w:id="2674" w:name="_Toc24954911"/>
      <w:bookmarkStart w:id="2675" w:name="_Toc24955962"/>
      <w:bookmarkStart w:id="2676" w:name="_Toc24957260"/>
      <w:bookmarkStart w:id="2677" w:name="_Toc24958496"/>
      <w:bookmarkStart w:id="2678" w:name="_Toc24033635"/>
      <w:bookmarkStart w:id="2679" w:name="_Toc24475622"/>
      <w:bookmarkStart w:id="2680" w:name="_Toc24477451"/>
      <w:bookmarkStart w:id="2681" w:name="_Toc24641906"/>
      <w:bookmarkStart w:id="2682" w:name="_Toc24648029"/>
      <w:bookmarkStart w:id="2683" w:name="_Toc24731125"/>
      <w:bookmarkStart w:id="2684" w:name="_Toc24919793"/>
      <w:bookmarkStart w:id="2685" w:name="_Toc24936295"/>
      <w:bookmarkStart w:id="2686" w:name="_Toc24953857"/>
      <w:bookmarkStart w:id="2687" w:name="_Toc24954912"/>
      <w:bookmarkStart w:id="2688" w:name="_Toc24955963"/>
      <w:bookmarkStart w:id="2689" w:name="_Toc24957261"/>
      <w:bookmarkStart w:id="2690" w:name="_Toc24958497"/>
      <w:bookmarkStart w:id="2691" w:name="_Toc24033636"/>
      <w:bookmarkStart w:id="2692" w:name="_Toc24475623"/>
      <w:bookmarkStart w:id="2693" w:name="_Toc24477452"/>
      <w:bookmarkStart w:id="2694" w:name="_Toc24641907"/>
      <w:bookmarkStart w:id="2695" w:name="_Toc24648030"/>
      <w:bookmarkStart w:id="2696" w:name="_Toc24731126"/>
      <w:bookmarkStart w:id="2697" w:name="_Toc24919794"/>
      <w:bookmarkStart w:id="2698" w:name="_Toc24936296"/>
      <w:bookmarkStart w:id="2699" w:name="_Toc24953858"/>
      <w:bookmarkStart w:id="2700" w:name="_Toc24954913"/>
      <w:bookmarkStart w:id="2701" w:name="_Toc24955964"/>
      <w:bookmarkStart w:id="2702" w:name="_Toc24957262"/>
      <w:bookmarkStart w:id="2703" w:name="_Toc24958498"/>
      <w:bookmarkStart w:id="2704" w:name="_Toc24033637"/>
      <w:bookmarkStart w:id="2705" w:name="_Toc24475624"/>
      <w:bookmarkStart w:id="2706" w:name="_Toc24477453"/>
      <w:bookmarkStart w:id="2707" w:name="_Toc24641908"/>
      <w:bookmarkStart w:id="2708" w:name="_Toc24648031"/>
      <w:bookmarkStart w:id="2709" w:name="_Toc24731127"/>
      <w:bookmarkStart w:id="2710" w:name="_Toc24919795"/>
      <w:bookmarkStart w:id="2711" w:name="_Toc24936297"/>
      <w:bookmarkStart w:id="2712" w:name="_Toc24953859"/>
      <w:bookmarkStart w:id="2713" w:name="_Toc24954914"/>
      <w:bookmarkStart w:id="2714" w:name="_Toc24955965"/>
      <w:bookmarkStart w:id="2715" w:name="_Toc24957263"/>
      <w:bookmarkStart w:id="2716" w:name="_Toc24958499"/>
      <w:bookmarkStart w:id="2717" w:name="_Toc24033638"/>
      <w:bookmarkStart w:id="2718" w:name="_Toc24475625"/>
      <w:bookmarkStart w:id="2719" w:name="_Toc24477454"/>
      <w:bookmarkStart w:id="2720" w:name="_Toc24641909"/>
      <w:bookmarkStart w:id="2721" w:name="_Toc24648032"/>
      <w:bookmarkStart w:id="2722" w:name="_Toc24731128"/>
      <w:bookmarkStart w:id="2723" w:name="_Toc24919796"/>
      <w:bookmarkStart w:id="2724" w:name="_Toc24936298"/>
      <w:bookmarkStart w:id="2725" w:name="_Toc24953860"/>
      <w:bookmarkStart w:id="2726" w:name="_Toc24954915"/>
      <w:bookmarkStart w:id="2727" w:name="_Toc24955966"/>
      <w:bookmarkStart w:id="2728" w:name="_Toc24957264"/>
      <w:bookmarkStart w:id="2729" w:name="_Toc24958500"/>
      <w:bookmarkStart w:id="2730" w:name="_Toc24033639"/>
      <w:bookmarkStart w:id="2731" w:name="_Toc24475626"/>
      <w:bookmarkStart w:id="2732" w:name="_Toc24477455"/>
      <w:bookmarkStart w:id="2733" w:name="_Toc24641910"/>
      <w:bookmarkStart w:id="2734" w:name="_Toc24648033"/>
      <w:bookmarkStart w:id="2735" w:name="_Toc24731129"/>
      <w:bookmarkStart w:id="2736" w:name="_Toc24919797"/>
      <w:bookmarkStart w:id="2737" w:name="_Toc24936299"/>
      <w:bookmarkStart w:id="2738" w:name="_Toc24953861"/>
      <w:bookmarkStart w:id="2739" w:name="_Toc24954916"/>
      <w:bookmarkStart w:id="2740" w:name="_Toc24955967"/>
      <w:bookmarkStart w:id="2741" w:name="_Toc24957265"/>
      <w:bookmarkStart w:id="2742" w:name="_Toc24958501"/>
      <w:bookmarkStart w:id="2743" w:name="_Toc24033640"/>
      <w:bookmarkStart w:id="2744" w:name="_Toc24475627"/>
      <w:bookmarkStart w:id="2745" w:name="_Toc24477456"/>
      <w:bookmarkStart w:id="2746" w:name="_Toc24641911"/>
      <w:bookmarkStart w:id="2747" w:name="_Toc24648034"/>
      <w:bookmarkStart w:id="2748" w:name="_Toc24731130"/>
      <w:bookmarkStart w:id="2749" w:name="_Toc24919798"/>
      <w:bookmarkStart w:id="2750" w:name="_Toc24936300"/>
      <w:bookmarkStart w:id="2751" w:name="_Toc24953862"/>
      <w:bookmarkStart w:id="2752" w:name="_Toc24954917"/>
      <w:bookmarkStart w:id="2753" w:name="_Toc24955968"/>
      <w:bookmarkStart w:id="2754" w:name="_Toc24957266"/>
      <w:bookmarkStart w:id="2755" w:name="_Toc24958502"/>
      <w:bookmarkStart w:id="2756" w:name="_Toc24033641"/>
      <w:bookmarkStart w:id="2757" w:name="_Toc24475628"/>
      <w:bookmarkStart w:id="2758" w:name="_Toc24477457"/>
      <w:bookmarkStart w:id="2759" w:name="_Toc24641912"/>
      <w:bookmarkStart w:id="2760" w:name="_Toc24648035"/>
      <w:bookmarkStart w:id="2761" w:name="_Toc24731131"/>
      <w:bookmarkStart w:id="2762" w:name="_Toc24919799"/>
      <w:bookmarkStart w:id="2763" w:name="_Toc24936301"/>
      <w:bookmarkStart w:id="2764" w:name="_Toc24953863"/>
      <w:bookmarkStart w:id="2765" w:name="_Toc24954918"/>
      <w:bookmarkStart w:id="2766" w:name="_Toc24955969"/>
      <w:bookmarkStart w:id="2767" w:name="_Toc24957267"/>
      <w:bookmarkStart w:id="2768" w:name="_Toc24958503"/>
      <w:bookmarkStart w:id="2769" w:name="_Toc24033642"/>
      <w:bookmarkStart w:id="2770" w:name="_Toc24475629"/>
      <w:bookmarkStart w:id="2771" w:name="_Toc24477458"/>
      <w:bookmarkStart w:id="2772" w:name="_Toc24641913"/>
      <w:bookmarkStart w:id="2773" w:name="_Toc24648036"/>
      <w:bookmarkStart w:id="2774" w:name="_Toc24731132"/>
      <w:bookmarkStart w:id="2775" w:name="_Toc24919800"/>
      <w:bookmarkStart w:id="2776" w:name="_Toc24936302"/>
      <w:bookmarkStart w:id="2777" w:name="_Toc24953864"/>
      <w:bookmarkStart w:id="2778" w:name="_Toc24954919"/>
      <w:bookmarkStart w:id="2779" w:name="_Toc24955970"/>
      <w:bookmarkStart w:id="2780" w:name="_Toc24957268"/>
      <w:bookmarkStart w:id="2781" w:name="_Toc24958504"/>
      <w:bookmarkStart w:id="2782" w:name="_Toc24033643"/>
      <w:bookmarkStart w:id="2783" w:name="_Toc24475630"/>
      <w:bookmarkStart w:id="2784" w:name="_Toc24477459"/>
      <w:bookmarkStart w:id="2785" w:name="_Toc24641914"/>
      <w:bookmarkStart w:id="2786" w:name="_Toc24648037"/>
      <w:bookmarkStart w:id="2787" w:name="_Toc24731133"/>
      <w:bookmarkStart w:id="2788" w:name="_Toc24919801"/>
      <w:bookmarkStart w:id="2789" w:name="_Toc24936303"/>
      <w:bookmarkStart w:id="2790" w:name="_Toc24953865"/>
      <w:bookmarkStart w:id="2791" w:name="_Toc24954920"/>
      <w:bookmarkStart w:id="2792" w:name="_Toc24955971"/>
      <w:bookmarkStart w:id="2793" w:name="_Toc24957269"/>
      <w:bookmarkStart w:id="2794" w:name="_Toc24958505"/>
      <w:bookmarkStart w:id="2795" w:name="_Toc24033644"/>
      <w:bookmarkStart w:id="2796" w:name="_Toc24475631"/>
      <w:bookmarkStart w:id="2797" w:name="_Toc24477460"/>
      <w:bookmarkStart w:id="2798" w:name="_Toc24641915"/>
      <w:bookmarkStart w:id="2799" w:name="_Toc24648038"/>
      <w:bookmarkStart w:id="2800" w:name="_Toc24731134"/>
      <w:bookmarkStart w:id="2801" w:name="_Toc24919802"/>
      <w:bookmarkStart w:id="2802" w:name="_Toc24936304"/>
      <w:bookmarkStart w:id="2803" w:name="_Toc24953866"/>
      <w:bookmarkStart w:id="2804" w:name="_Toc24954921"/>
      <w:bookmarkStart w:id="2805" w:name="_Toc24955972"/>
      <w:bookmarkStart w:id="2806" w:name="_Toc24957270"/>
      <w:bookmarkStart w:id="2807" w:name="_Toc24958506"/>
      <w:bookmarkStart w:id="2808" w:name="_Toc24033645"/>
      <w:bookmarkStart w:id="2809" w:name="_Toc24475632"/>
      <w:bookmarkStart w:id="2810" w:name="_Toc24477461"/>
      <w:bookmarkStart w:id="2811" w:name="_Toc24641916"/>
      <w:bookmarkStart w:id="2812" w:name="_Toc24648039"/>
      <w:bookmarkStart w:id="2813" w:name="_Toc24731135"/>
      <w:bookmarkStart w:id="2814" w:name="_Toc24919803"/>
      <w:bookmarkStart w:id="2815" w:name="_Toc24936305"/>
      <w:bookmarkStart w:id="2816" w:name="_Toc24953867"/>
      <w:bookmarkStart w:id="2817" w:name="_Toc24954922"/>
      <w:bookmarkStart w:id="2818" w:name="_Toc24955973"/>
      <w:bookmarkStart w:id="2819" w:name="_Toc24957271"/>
      <w:bookmarkStart w:id="2820" w:name="_Toc24958507"/>
      <w:bookmarkStart w:id="2821" w:name="_Toc24033646"/>
      <w:bookmarkStart w:id="2822" w:name="_Toc24475633"/>
      <w:bookmarkStart w:id="2823" w:name="_Toc24477462"/>
      <w:bookmarkStart w:id="2824" w:name="_Toc24641917"/>
      <w:bookmarkStart w:id="2825" w:name="_Toc24648040"/>
      <w:bookmarkStart w:id="2826" w:name="_Toc24731136"/>
      <w:bookmarkStart w:id="2827" w:name="_Toc24919804"/>
      <w:bookmarkStart w:id="2828" w:name="_Toc24936306"/>
      <w:bookmarkStart w:id="2829" w:name="_Toc24953868"/>
      <w:bookmarkStart w:id="2830" w:name="_Toc24954923"/>
      <w:bookmarkStart w:id="2831" w:name="_Toc24955974"/>
      <w:bookmarkStart w:id="2832" w:name="_Toc24957272"/>
      <w:bookmarkStart w:id="2833" w:name="_Toc24958508"/>
      <w:bookmarkStart w:id="2834" w:name="_Toc24033647"/>
      <w:bookmarkStart w:id="2835" w:name="_Toc24475634"/>
      <w:bookmarkStart w:id="2836" w:name="_Toc24477463"/>
      <w:bookmarkStart w:id="2837" w:name="_Toc24641918"/>
      <w:bookmarkStart w:id="2838" w:name="_Toc24648041"/>
      <w:bookmarkStart w:id="2839" w:name="_Toc24731137"/>
      <w:bookmarkStart w:id="2840" w:name="_Toc24919805"/>
      <w:bookmarkStart w:id="2841" w:name="_Toc24936307"/>
      <w:bookmarkStart w:id="2842" w:name="_Toc24953869"/>
      <w:bookmarkStart w:id="2843" w:name="_Toc24954924"/>
      <w:bookmarkStart w:id="2844" w:name="_Toc24955975"/>
      <w:bookmarkStart w:id="2845" w:name="_Toc24957273"/>
      <w:bookmarkStart w:id="2846" w:name="_Toc24958509"/>
      <w:bookmarkStart w:id="2847" w:name="_Toc24033648"/>
      <w:bookmarkStart w:id="2848" w:name="_Toc24475635"/>
      <w:bookmarkStart w:id="2849" w:name="_Toc24477464"/>
      <w:bookmarkStart w:id="2850" w:name="_Toc24641919"/>
      <w:bookmarkStart w:id="2851" w:name="_Toc24648042"/>
      <w:bookmarkStart w:id="2852" w:name="_Toc24731138"/>
      <w:bookmarkStart w:id="2853" w:name="_Toc24919806"/>
      <w:bookmarkStart w:id="2854" w:name="_Toc24936308"/>
      <w:bookmarkStart w:id="2855" w:name="_Toc24953870"/>
      <w:bookmarkStart w:id="2856" w:name="_Toc24954925"/>
      <w:bookmarkStart w:id="2857" w:name="_Toc24955976"/>
      <w:bookmarkStart w:id="2858" w:name="_Toc24957274"/>
      <w:bookmarkStart w:id="2859" w:name="_Toc24958510"/>
      <w:bookmarkStart w:id="2860" w:name="_Toc24033649"/>
      <w:bookmarkStart w:id="2861" w:name="_Toc24475636"/>
      <w:bookmarkStart w:id="2862" w:name="_Toc24477465"/>
      <w:bookmarkStart w:id="2863" w:name="_Toc24641920"/>
      <w:bookmarkStart w:id="2864" w:name="_Toc24648043"/>
      <w:bookmarkStart w:id="2865" w:name="_Toc24731139"/>
      <w:bookmarkStart w:id="2866" w:name="_Toc24919807"/>
      <w:bookmarkStart w:id="2867" w:name="_Toc24936309"/>
      <w:bookmarkStart w:id="2868" w:name="_Toc24953871"/>
      <w:bookmarkStart w:id="2869" w:name="_Toc24954926"/>
      <w:bookmarkStart w:id="2870" w:name="_Toc24955977"/>
      <w:bookmarkStart w:id="2871" w:name="_Toc24957275"/>
      <w:bookmarkStart w:id="2872" w:name="_Toc24958511"/>
      <w:bookmarkStart w:id="2873" w:name="_Toc24033650"/>
      <w:bookmarkStart w:id="2874" w:name="_Toc24475637"/>
      <w:bookmarkStart w:id="2875" w:name="_Toc24477466"/>
      <w:bookmarkStart w:id="2876" w:name="_Toc24641921"/>
      <w:bookmarkStart w:id="2877" w:name="_Toc24648044"/>
      <w:bookmarkStart w:id="2878" w:name="_Toc24731140"/>
      <w:bookmarkStart w:id="2879" w:name="_Toc24919808"/>
      <w:bookmarkStart w:id="2880" w:name="_Toc24936310"/>
      <w:bookmarkStart w:id="2881" w:name="_Toc24953872"/>
      <w:bookmarkStart w:id="2882" w:name="_Toc24954927"/>
      <w:bookmarkStart w:id="2883" w:name="_Toc24955978"/>
      <w:bookmarkStart w:id="2884" w:name="_Toc24957276"/>
      <w:bookmarkStart w:id="2885" w:name="_Toc24958512"/>
      <w:bookmarkStart w:id="2886" w:name="_Toc24033651"/>
      <w:bookmarkStart w:id="2887" w:name="_Toc24475638"/>
      <w:bookmarkStart w:id="2888" w:name="_Toc24477467"/>
      <w:bookmarkStart w:id="2889" w:name="_Toc24641922"/>
      <w:bookmarkStart w:id="2890" w:name="_Toc24648045"/>
      <w:bookmarkStart w:id="2891" w:name="_Toc24731141"/>
      <w:bookmarkStart w:id="2892" w:name="_Toc24919809"/>
      <w:bookmarkStart w:id="2893" w:name="_Toc24936311"/>
      <w:bookmarkStart w:id="2894" w:name="_Toc24953873"/>
      <w:bookmarkStart w:id="2895" w:name="_Toc24954928"/>
      <w:bookmarkStart w:id="2896" w:name="_Toc24955979"/>
      <w:bookmarkStart w:id="2897" w:name="_Toc24957277"/>
      <w:bookmarkStart w:id="2898" w:name="_Toc24958513"/>
      <w:bookmarkStart w:id="2899" w:name="_Toc24033652"/>
      <w:bookmarkStart w:id="2900" w:name="_Toc24475639"/>
      <w:bookmarkStart w:id="2901" w:name="_Toc24477468"/>
      <w:bookmarkStart w:id="2902" w:name="_Toc24641923"/>
      <w:bookmarkStart w:id="2903" w:name="_Toc24648046"/>
      <w:bookmarkStart w:id="2904" w:name="_Toc24731142"/>
      <w:bookmarkStart w:id="2905" w:name="_Toc24919810"/>
      <w:bookmarkStart w:id="2906" w:name="_Toc24936312"/>
      <w:bookmarkStart w:id="2907" w:name="_Toc24953874"/>
      <w:bookmarkStart w:id="2908" w:name="_Toc24954929"/>
      <w:bookmarkStart w:id="2909" w:name="_Toc24955980"/>
      <w:bookmarkStart w:id="2910" w:name="_Toc24957278"/>
      <w:bookmarkStart w:id="2911" w:name="_Toc24958514"/>
      <w:bookmarkStart w:id="2912" w:name="_Toc24033653"/>
      <w:bookmarkStart w:id="2913" w:name="_Toc24475640"/>
      <w:bookmarkStart w:id="2914" w:name="_Toc24477469"/>
      <w:bookmarkStart w:id="2915" w:name="_Toc24641924"/>
      <w:bookmarkStart w:id="2916" w:name="_Toc24648047"/>
      <w:bookmarkStart w:id="2917" w:name="_Toc24731143"/>
      <w:bookmarkStart w:id="2918" w:name="_Toc24919811"/>
      <w:bookmarkStart w:id="2919" w:name="_Toc24936313"/>
      <w:bookmarkStart w:id="2920" w:name="_Toc24953875"/>
      <w:bookmarkStart w:id="2921" w:name="_Toc24954930"/>
      <w:bookmarkStart w:id="2922" w:name="_Toc24955981"/>
      <w:bookmarkStart w:id="2923" w:name="_Toc24957279"/>
      <w:bookmarkStart w:id="2924" w:name="_Toc24958515"/>
      <w:bookmarkStart w:id="2925" w:name="_Toc24033654"/>
      <w:bookmarkStart w:id="2926" w:name="_Toc24475641"/>
      <w:bookmarkStart w:id="2927" w:name="_Toc24477470"/>
      <w:bookmarkStart w:id="2928" w:name="_Toc24641925"/>
      <w:bookmarkStart w:id="2929" w:name="_Toc24648048"/>
      <w:bookmarkStart w:id="2930" w:name="_Toc24731144"/>
      <w:bookmarkStart w:id="2931" w:name="_Toc24919812"/>
      <w:bookmarkStart w:id="2932" w:name="_Toc24936314"/>
      <w:bookmarkStart w:id="2933" w:name="_Toc24953876"/>
      <w:bookmarkStart w:id="2934" w:name="_Toc24954931"/>
      <w:bookmarkStart w:id="2935" w:name="_Toc24955982"/>
      <w:bookmarkStart w:id="2936" w:name="_Toc24957280"/>
      <w:bookmarkStart w:id="2937" w:name="_Toc24958516"/>
      <w:bookmarkStart w:id="2938" w:name="_Toc24033655"/>
      <w:bookmarkStart w:id="2939" w:name="_Toc24475642"/>
      <w:bookmarkStart w:id="2940" w:name="_Toc24477471"/>
      <w:bookmarkStart w:id="2941" w:name="_Toc24641926"/>
      <w:bookmarkStart w:id="2942" w:name="_Toc24648049"/>
      <w:bookmarkStart w:id="2943" w:name="_Toc24731145"/>
      <w:bookmarkStart w:id="2944" w:name="_Toc24919813"/>
      <w:bookmarkStart w:id="2945" w:name="_Toc24936315"/>
      <w:bookmarkStart w:id="2946" w:name="_Toc24953877"/>
      <w:bookmarkStart w:id="2947" w:name="_Toc24954932"/>
      <w:bookmarkStart w:id="2948" w:name="_Toc24955983"/>
      <w:bookmarkStart w:id="2949" w:name="_Toc24957281"/>
      <w:bookmarkStart w:id="2950" w:name="_Toc24958517"/>
      <w:bookmarkStart w:id="2951" w:name="_Toc24033656"/>
      <w:bookmarkStart w:id="2952" w:name="_Toc24475643"/>
      <w:bookmarkStart w:id="2953" w:name="_Toc24477472"/>
      <w:bookmarkStart w:id="2954" w:name="_Toc24641927"/>
      <w:bookmarkStart w:id="2955" w:name="_Toc24648050"/>
      <w:bookmarkStart w:id="2956" w:name="_Toc24731146"/>
      <w:bookmarkStart w:id="2957" w:name="_Toc24919814"/>
      <w:bookmarkStart w:id="2958" w:name="_Toc24936316"/>
      <w:bookmarkStart w:id="2959" w:name="_Toc24953878"/>
      <w:bookmarkStart w:id="2960" w:name="_Toc24954933"/>
      <w:bookmarkStart w:id="2961" w:name="_Toc24955984"/>
      <w:bookmarkStart w:id="2962" w:name="_Toc24957282"/>
      <w:bookmarkStart w:id="2963" w:name="_Toc24958518"/>
      <w:bookmarkStart w:id="2964" w:name="_Toc24033657"/>
      <w:bookmarkStart w:id="2965" w:name="_Toc24475644"/>
      <w:bookmarkStart w:id="2966" w:name="_Toc24477473"/>
      <w:bookmarkStart w:id="2967" w:name="_Toc24641928"/>
      <w:bookmarkStart w:id="2968" w:name="_Toc24648051"/>
      <w:bookmarkStart w:id="2969" w:name="_Toc24731147"/>
      <w:bookmarkStart w:id="2970" w:name="_Toc24919815"/>
      <w:bookmarkStart w:id="2971" w:name="_Toc24936317"/>
      <w:bookmarkStart w:id="2972" w:name="_Toc24953879"/>
      <w:bookmarkStart w:id="2973" w:name="_Toc24954934"/>
      <w:bookmarkStart w:id="2974" w:name="_Toc24955985"/>
      <w:bookmarkStart w:id="2975" w:name="_Toc24957283"/>
      <w:bookmarkStart w:id="2976" w:name="_Toc24958519"/>
      <w:bookmarkStart w:id="2977" w:name="_Toc24033658"/>
      <w:bookmarkStart w:id="2978" w:name="_Toc24475645"/>
      <w:bookmarkStart w:id="2979" w:name="_Toc24477474"/>
      <w:bookmarkStart w:id="2980" w:name="_Toc24641929"/>
      <w:bookmarkStart w:id="2981" w:name="_Toc24648052"/>
      <w:bookmarkStart w:id="2982" w:name="_Toc24731148"/>
      <w:bookmarkStart w:id="2983" w:name="_Toc24919816"/>
      <w:bookmarkStart w:id="2984" w:name="_Toc24936318"/>
      <w:bookmarkStart w:id="2985" w:name="_Toc24953880"/>
      <w:bookmarkStart w:id="2986" w:name="_Toc24954935"/>
      <w:bookmarkStart w:id="2987" w:name="_Toc24955986"/>
      <w:bookmarkStart w:id="2988" w:name="_Toc24957284"/>
      <w:bookmarkStart w:id="2989" w:name="_Toc24958520"/>
      <w:bookmarkStart w:id="2990" w:name="_Toc24033659"/>
      <w:bookmarkStart w:id="2991" w:name="_Toc24475646"/>
      <w:bookmarkStart w:id="2992" w:name="_Toc24477475"/>
      <w:bookmarkStart w:id="2993" w:name="_Toc24641930"/>
      <w:bookmarkStart w:id="2994" w:name="_Toc24648053"/>
      <w:bookmarkStart w:id="2995" w:name="_Toc24731149"/>
      <w:bookmarkStart w:id="2996" w:name="_Toc24919817"/>
      <w:bookmarkStart w:id="2997" w:name="_Toc24936319"/>
      <w:bookmarkStart w:id="2998" w:name="_Toc24953881"/>
      <w:bookmarkStart w:id="2999" w:name="_Toc24954936"/>
      <w:bookmarkStart w:id="3000" w:name="_Toc24955987"/>
      <w:bookmarkStart w:id="3001" w:name="_Toc24957285"/>
      <w:bookmarkStart w:id="3002" w:name="_Toc24958521"/>
      <w:bookmarkStart w:id="3003" w:name="_Toc24033660"/>
      <w:bookmarkStart w:id="3004" w:name="_Toc24475647"/>
      <w:bookmarkStart w:id="3005" w:name="_Toc24477476"/>
      <w:bookmarkStart w:id="3006" w:name="_Toc24641931"/>
      <w:bookmarkStart w:id="3007" w:name="_Toc24648054"/>
      <w:bookmarkStart w:id="3008" w:name="_Toc24731150"/>
      <w:bookmarkStart w:id="3009" w:name="_Toc24919818"/>
      <w:bookmarkStart w:id="3010" w:name="_Toc24936320"/>
      <w:bookmarkStart w:id="3011" w:name="_Toc24953882"/>
      <w:bookmarkStart w:id="3012" w:name="_Toc24954937"/>
      <w:bookmarkStart w:id="3013" w:name="_Toc24955988"/>
      <w:bookmarkStart w:id="3014" w:name="_Toc24957286"/>
      <w:bookmarkStart w:id="3015" w:name="_Toc24958522"/>
      <w:bookmarkStart w:id="3016" w:name="_Toc24033661"/>
      <w:bookmarkStart w:id="3017" w:name="_Toc24475648"/>
      <w:bookmarkStart w:id="3018" w:name="_Toc24477477"/>
      <w:bookmarkStart w:id="3019" w:name="_Toc24641932"/>
      <w:bookmarkStart w:id="3020" w:name="_Toc24648055"/>
      <w:bookmarkStart w:id="3021" w:name="_Toc24731151"/>
      <w:bookmarkStart w:id="3022" w:name="_Toc24919819"/>
      <w:bookmarkStart w:id="3023" w:name="_Toc24936321"/>
      <w:bookmarkStart w:id="3024" w:name="_Toc24953883"/>
      <w:bookmarkStart w:id="3025" w:name="_Toc24954938"/>
      <w:bookmarkStart w:id="3026" w:name="_Toc24955989"/>
      <w:bookmarkStart w:id="3027" w:name="_Toc24957287"/>
      <w:bookmarkStart w:id="3028" w:name="_Toc24958523"/>
      <w:bookmarkStart w:id="3029" w:name="_Toc24033662"/>
      <w:bookmarkStart w:id="3030" w:name="_Toc24475649"/>
      <w:bookmarkStart w:id="3031" w:name="_Toc24477478"/>
      <w:bookmarkStart w:id="3032" w:name="_Toc24641933"/>
      <w:bookmarkStart w:id="3033" w:name="_Toc24648056"/>
      <w:bookmarkStart w:id="3034" w:name="_Toc24731152"/>
      <w:bookmarkStart w:id="3035" w:name="_Toc24919820"/>
      <w:bookmarkStart w:id="3036" w:name="_Toc24936322"/>
      <w:bookmarkStart w:id="3037" w:name="_Toc24953884"/>
      <w:bookmarkStart w:id="3038" w:name="_Toc24954939"/>
      <w:bookmarkStart w:id="3039" w:name="_Toc24955990"/>
      <w:bookmarkStart w:id="3040" w:name="_Toc24957288"/>
      <w:bookmarkStart w:id="3041" w:name="_Toc24958524"/>
      <w:bookmarkStart w:id="3042" w:name="_Toc24033663"/>
      <w:bookmarkStart w:id="3043" w:name="_Toc24475650"/>
      <w:bookmarkStart w:id="3044" w:name="_Toc24477479"/>
      <w:bookmarkStart w:id="3045" w:name="_Toc24641934"/>
      <w:bookmarkStart w:id="3046" w:name="_Toc24648057"/>
      <w:bookmarkStart w:id="3047" w:name="_Toc24731153"/>
      <w:bookmarkStart w:id="3048" w:name="_Toc24919821"/>
      <w:bookmarkStart w:id="3049" w:name="_Toc24936323"/>
      <w:bookmarkStart w:id="3050" w:name="_Toc24953885"/>
      <w:bookmarkStart w:id="3051" w:name="_Toc24954940"/>
      <w:bookmarkStart w:id="3052" w:name="_Toc24955991"/>
      <w:bookmarkStart w:id="3053" w:name="_Toc24957289"/>
      <w:bookmarkStart w:id="3054" w:name="_Toc24958525"/>
      <w:bookmarkStart w:id="3055" w:name="_Toc24033664"/>
      <w:bookmarkStart w:id="3056" w:name="_Toc24475651"/>
      <w:bookmarkStart w:id="3057" w:name="_Toc24477480"/>
      <w:bookmarkStart w:id="3058" w:name="_Toc24641935"/>
      <w:bookmarkStart w:id="3059" w:name="_Toc24648058"/>
      <w:bookmarkStart w:id="3060" w:name="_Toc24731154"/>
      <w:bookmarkStart w:id="3061" w:name="_Toc24919822"/>
      <w:bookmarkStart w:id="3062" w:name="_Toc24936324"/>
      <w:bookmarkStart w:id="3063" w:name="_Toc24953886"/>
      <w:bookmarkStart w:id="3064" w:name="_Toc24954941"/>
      <w:bookmarkStart w:id="3065" w:name="_Toc24955992"/>
      <w:bookmarkStart w:id="3066" w:name="_Toc24957290"/>
      <w:bookmarkStart w:id="3067" w:name="_Toc24958526"/>
      <w:bookmarkStart w:id="3068" w:name="_Toc24033665"/>
      <w:bookmarkStart w:id="3069" w:name="_Toc24475652"/>
      <w:bookmarkStart w:id="3070" w:name="_Toc24477481"/>
      <w:bookmarkStart w:id="3071" w:name="_Toc24641936"/>
      <w:bookmarkStart w:id="3072" w:name="_Toc24648059"/>
      <w:bookmarkStart w:id="3073" w:name="_Toc24731155"/>
      <w:bookmarkStart w:id="3074" w:name="_Toc24919823"/>
      <w:bookmarkStart w:id="3075" w:name="_Toc24936325"/>
      <w:bookmarkStart w:id="3076" w:name="_Toc24953887"/>
      <w:bookmarkStart w:id="3077" w:name="_Toc24954942"/>
      <w:bookmarkStart w:id="3078" w:name="_Toc24955993"/>
      <w:bookmarkStart w:id="3079" w:name="_Toc24957291"/>
      <w:bookmarkStart w:id="3080" w:name="_Toc24958527"/>
      <w:bookmarkStart w:id="3081" w:name="_Toc24033666"/>
      <w:bookmarkStart w:id="3082" w:name="_Toc24475653"/>
      <w:bookmarkStart w:id="3083" w:name="_Toc24477482"/>
      <w:bookmarkStart w:id="3084" w:name="_Toc24641937"/>
      <w:bookmarkStart w:id="3085" w:name="_Toc24648060"/>
      <w:bookmarkStart w:id="3086" w:name="_Toc24731156"/>
      <w:bookmarkStart w:id="3087" w:name="_Toc24919824"/>
      <w:bookmarkStart w:id="3088" w:name="_Toc24936326"/>
      <w:bookmarkStart w:id="3089" w:name="_Toc24953888"/>
      <w:bookmarkStart w:id="3090" w:name="_Toc24954943"/>
      <w:bookmarkStart w:id="3091" w:name="_Toc24955994"/>
      <w:bookmarkStart w:id="3092" w:name="_Toc24957292"/>
      <w:bookmarkStart w:id="3093" w:name="_Toc24958528"/>
      <w:bookmarkStart w:id="3094" w:name="_Toc24033667"/>
      <w:bookmarkStart w:id="3095" w:name="_Toc24475654"/>
      <w:bookmarkStart w:id="3096" w:name="_Toc24477483"/>
      <w:bookmarkStart w:id="3097" w:name="_Toc24641938"/>
      <w:bookmarkStart w:id="3098" w:name="_Toc24648061"/>
      <w:bookmarkStart w:id="3099" w:name="_Toc24731157"/>
      <w:bookmarkStart w:id="3100" w:name="_Toc24919825"/>
      <w:bookmarkStart w:id="3101" w:name="_Toc24936327"/>
      <w:bookmarkStart w:id="3102" w:name="_Toc24953889"/>
      <w:bookmarkStart w:id="3103" w:name="_Toc24954944"/>
      <w:bookmarkStart w:id="3104" w:name="_Toc24955995"/>
      <w:bookmarkStart w:id="3105" w:name="_Toc24957293"/>
      <w:bookmarkStart w:id="3106" w:name="_Toc24958529"/>
      <w:bookmarkStart w:id="3107" w:name="_Toc24033668"/>
      <w:bookmarkStart w:id="3108" w:name="_Toc24475655"/>
      <w:bookmarkStart w:id="3109" w:name="_Toc24477484"/>
      <w:bookmarkStart w:id="3110" w:name="_Toc24641939"/>
      <w:bookmarkStart w:id="3111" w:name="_Toc24648062"/>
      <w:bookmarkStart w:id="3112" w:name="_Toc24731158"/>
      <w:bookmarkStart w:id="3113" w:name="_Toc24919826"/>
      <w:bookmarkStart w:id="3114" w:name="_Toc24936328"/>
      <w:bookmarkStart w:id="3115" w:name="_Toc24953890"/>
      <w:bookmarkStart w:id="3116" w:name="_Toc24954945"/>
      <w:bookmarkStart w:id="3117" w:name="_Toc24955996"/>
      <w:bookmarkStart w:id="3118" w:name="_Toc24957294"/>
      <w:bookmarkStart w:id="3119" w:name="_Toc24958530"/>
      <w:bookmarkStart w:id="3120" w:name="_Toc24033669"/>
      <w:bookmarkStart w:id="3121" w:name="_Toc24475656"/>
      <w:bookmarkStart w:id="3122" w:name="_Toc24477485"/>
      <w:bookmarkStart w:id="3123" w:name="_Toc24641940"/>
      <w:bookmarkStart w:id="3124" w:name="_Toc24648063"/>
      <w:bookmarkStart w:id="3125" w:name="_Toc24731159"/>
      <w:bookmarkStart w:id="3126" w:name="_Toc24919827"/>
      <w:bookmarkStart w:id="3127" w:name="_Toc24936329"/>
      <w:bookmarkStart w:id="3128" w:name="_Toc24953891"/>
      <w:bookmarkStart w:id="3129" w:name="_Toc24954946"/>
      <w:bookmarkStart w:id="3130" w:name="_Toc24955997"/>
      <w:bookmarkStart w:id="3131" w:name="_Toc24957295"/>
      <w:bookmarkStart w:id="3132" w:name="_Toc24958531"/>
      <w:bookmarkStart w:id="3133" w:name="_Toc24033670"/>
      <w:bookmarkStart w:id="3134" w:name="_Toc24475657"/>
      <w:bookmarkStart w:id="3135" w:name="_Toc24477486"/>
      <w:bookmarkStart w:id="3136" w:name="_Toc24641941"/>
      <w:bookmarkStart w:id="3137" w:name="_Toc24648064"/>
      <w:bookmarkStart w:id="3138" w:name="_Toc24731160"/>
      <w:bookmarkStart w:id="3139" w:name="_Toc24919828"/>
      <w:bookmarkStart w:id="3140" w:name="_Toc24936330"/>
      <w:bookmarkStart w:id="3141" w:name="_Toc24953892"/>
      <w:bookmarkStart w:id="3142" w:name="_Toc24954947"/>
      <w:bookmarkStart w:id="3143" w:name="_Toc24955998"/>
      <w:bookmarkStart w:id="3144" w:name="_Toc24957296"/>
      <w:bookmarkStart w:id="3145" w:name="_Toc24958532"/>
      <w:bookmarkStart w:id="3146" w:name="_Toc24033671"/>
      <w:bookmarkStart w:id="3147" w:name="_Toc24475658"/>
      <w:bookmarkStart w:id="3148" w:name="_Toc24477487"/>
      <w:bookmarkStart w:id="3149" w:name="_Toc24641942"/>
      <w:bookmarkStart w:id="3150" w:name="_Toc24648065"/>
      <w:bookmarkStart w:id="3151" w:name="_Toc24731161"/>
      <w:bookmarkStart w:id="3152" w:name="_Toc24919829"/>
      <w:bookmarkStart w:id="3153" w:name="_Toc24936331"/>
      <w:bookmarkStart w:id="3154" w:name="_Toc24953893"/>
      <w:bookmarkStart w:id="3155" w:name="_Toc24954948"/>
      <w:bookmarkStart w:id="3156" w:name="_Toc24955999"/>
      <w:bookmarkStart w:id="3157" w:name="_Toc24957297"/>
      <w:bookmarkStart w:id="3158" w:name="_Toc24958533"/>
      <w:bookmarkStart w:id="3159" w:name="_Toc24033672"/>
      <w:bookmarkStart w:id="3160" w:name="_Toc24475659"/>
      <w:bookmarkStart w:id="3161" w:name="_Toc24477488"/>
      <w:bookmarkStart w:id="3162" w:name="_Toc24641943"/>
      <w:bookmarkStart w:id="3163" w:name="_Toc24648066"/>
      <w:bookmarkStart w:id="3164" w:name="_Toc24731162"/>
      <w:bookmarkStart w:id="3165" w:name="_Toc24919830"/>
      <w:bookmarkStart w:id="3166" w:name="_Toc24936332"/>
      <w:bookmarkStart w:id="3167" w:name="_Toc24953894"/>
      <w:bookmarkStart w:id="3168" w:name="_Toc24954949"/>
      <w:bookmarkStart w:id="3169" w:name="_Toc24956000"/>
      <w:bookmarkStart w:id="3170" w:name="_Toc24957298"/>
      <w:bookmarkStart w:id="3171" w:name="_Toc24958534"/>
      <w:bookmarkStart w:id="3172" w:name="_Toc24033673"/>
      <w:bookmarkStart w:id="3173" w:name="_Toc24475660"/>
      <w:bookmarkStart w:id="3174" w:name="_Toc24477489"/>
      <w:bookmarkStart w:id="3175" w:name="_Toc24641944"/>
      <w:bookmarkStart w:id="3176" w:name="_Toc24648067"/>
      <w:bookmarkStart w:id="3177" w:name="_Toc24731163"/>
      <w:bookmarkStart w:id="3178" w:name="_Toc24919831"/>
      <w:bookmarkStart w:id="3179" w:name="_Toc24936333"/>
      <w:bookmarkStart w:id="3180" w:name="_Toc24953895"/>
      <w:bookmarkStart w:id="3181" w:name="_Toc24954950"/>
      <w:bookmarkStart w:id="3182" w:name="_Toc24956001"/>
      <w:bookmarkStart w:id="3183" w:name="_Toc24957299"/>
      <w:bookmarkStart w:id="3184" w:name="_Toc24958535"/>
      <w:bookmarkStart w:id="3185" w:name="_Toc24033674"/>
      <w:bookmarkStart w:id="3186" w:name="_Toc24475661"/>
      <w:bookmarkStart w:id="3187" w:name="_Toc24477490"/>
      <w:bookmarkStart w:id="3188" w:name="_Toc24641945"/>
      <w:bookmarkStart w:id="3189" w:name="_Toc24648068"/>
      <w:bookmarkStart w:id="3190" w:name="_Toc24731164"/>
      <w:bookmarkStart w:id="3191" w:name="_Toc24919832"/>
      <w:bookmarkStart w:id="3192" w:name="_Toc24936334"/>
      <w:bookmarkStart w:id="3193" w:name="_Toc24953896"/>
      <w:bookmarkStart w:id="3194" w:name="_Toc24954951"/>
      <w:bookmarkStart w:id="3195" w:name="_Toc24956002"/>
      <w:bookmarkStart w:id="3196" w:name="_Toc24957300"/>
      <w:bookmarkStart w:id="3197" w:name="_Toc24958536"/>
      <w:bookmarkStart w:id="3198" w:name="_Toc24033675"/>
      <w:bookmarkStart w:id="3199" w:name="_Toc24475662"/>
      <w:bookmarkStart w:id="3200" w:name="_Toc24477491"/>
      <w:bookmarkStart w:id="3201" w:name="_Toc24641946"/>
      <w:bookmarkStart w:id="3202" w:name="_Toc24648069"/>
      <w:bookmarkStart w:id="3203" w:name="_Toc24731165"/>
      <w:bookmarkStart w:id="3204" w:name="_Toc24919833"/>
      <w:bookmarkStart w:id="3205" w:name="_Toc24936335"/>
      <w:bookmarkStart w:id="3206" w:name="_Toc24953897"/>
      <w:bookmarkStart w:id="3207" w:name="_Toc24954952"/>
      <w:bookmarkStart w:id="3208" w:name="_Toc24956003"/>
      <w:bookmarkStart w:id="3209" w:name="_Toc24957301"/>
      <w:bookmarkStart w:id="3210" w:name="_Toc24958537"/>
      <w:bookmarkStart w:id="3211" w:name="_Toc21959491"/>
      <w:bookmarkStart w:id="3212" w:name="_Toc21959816"/>
      <w:bookmarkStart w:id="3213" w:name="_Toc21960141"/>
      <w:bookmarkStart w:id="3214" w:name="_Toc21960466"/>
      <w:bookmarkStart w:id="3215" w:name="_Toc21960792"/>
      <w:bookmarkStart w:id="3216" w:name="_Toc21961877"/>
      <w:bookmarkStart w:id="3217" w:name="_Toc21962203"/>
      <w:bookmarkStart w:id="3218" w:name="_Toc21963857"/>
      <w:bookmarkStart w:id="3219" w:name="_Toc21964185"/>
      <w:bookmarkStart w:id="3220" w:name="_Toc21964511"/>
      <w:bookmarkStart w:id="3221" w:name="_Toc21964838"/>
      <w:bookmarkStart w:id="3222" w:name="_Toc22313978"/>
      <w:bookmarkStart w:id="3223" w:name="_Toc23267394"/>
      <w:bookmarkStart w:id="3224" w:name="_Toc23339766"/>
      <w:bookmarkStart w:id="3225" w:name="_Toc24033676"/>
      <w:bookmarkStart w:id="3226" w:name="_Toc24475663"/>
      <w:bookmarkStart w:id="3227" w:name="_Toc24477492"/>
      <w:bookmarkStart w:id="3228" w:name="_Toc24641947"/>
      <w:bookmarkStart w:id="3229" w:name="_Toc24648070"/>
      <w:bookmarkStart w:id="3230" w:name="_Toc24731166"/>
      <w:bookmarkStart w:id="3231" w:name="_Toc24919834"/>
      <w:bookmarkStart w:id="3232" w:name="_Toc24936336"/>
      <w:bookmarkStart w:id="3233" w:name="_Toc24953898"/>
      <w:bookmarkStart w:id="3234" w:name="_Toc24954953"/>
      <w:bookmarkStart w:id="3235" w:name="_Toc24956004"/>
      <w:bookmarkStart w:id="3236" w:name="_Toc24957302"/>
      <w:bookmarkStart w:id="3237" w:name="_Toc24958538"/>
      <w:bookmarkStart w:id="3238" w:name="_Toc21959492"/>
      <w:bookmarkStart w:id="3239" w:name="_Toc21959817"/>
      <w:bookmarkStart w:id="3240" w:name="_Toc21960142"/>
      <w:bookmarkStart w:id="3241" w:name="_Toc21960467"/>
      <w:bookmarkStart w:id="3242" w:name="_Toc21960793"/>
      <w:bookmarkStart w:id="3243" w:name="_Toc21961878"/>
      <w:bookmarkStart w:id="3244" w:name="_Toc21962204"/>
      <w:bookmarkStart w:id="3245" w:name="_Toc21963858"/>
      <w:bookmarkStart w:id="3246" w:name="_Toc21964186"/>
      <w:bookmarkStart w:id="3247" w:name="_Toc21964512"/>
      <w:bookmarkStart w:id="3248" w:name="_Toc21964839"/>
      <w:bookmarkStart w:id="3249" w:name="_Toc22313979"/>
      <w:bookmarkStart w:id="3250" w:name="_Toc23267395"/>
      <w:bookmarkStart w:id="3251" w:name="_Toc23339767"/>
      <w:bookmarkStart w:id="3252" w:name="_Toc24033677"/>
      <w:bookmarkStart w:id="3253" w:name="_Toc24475664"/>
      <w:bookmarkStart w:id="3254" w:name="_Toc24477493"/>
      <w:bookmarkStart w:id="3255" w:name="_Toc24641948"/>
      <w:bookmarkStart w:id="3256" w:name="_Toc24648071"/>
      <w:bookmarkStart w:id="3257" w:name="_Toc24731167"/>
      <w:bookmarkStart w:id="3258" w:name="_Toc24919835"/>
      <w:bookmarkStart w:id="3259" w:name="_Toc24936337"/>
      <w:bookmarkStart w:id="3260" w:name="_Toc24953899"/>
      <w:bookmarkStart w:id="3261" w:name="_Toc24954954"/>
      <w:bookmarkStart w:id="3262" w:name="_Toc24956005"/>
      <w:bookmarkStart w:id="3263" w:name="_Toc24957303"/>
      <w:bookmarkStart w:id="3264" w:name="_Toc24958539"/>
      <w:bookmarkStart w:id="3265" w:name="_Toc24033678"/>
      <w:bookmarkStart w:id="3266" w:name="_Toc24475665"/>
      <w:bookmarkStart w:id="3267" w:name="_Toc24477494"/>
      <w:bookmarkStart w:id="3268" w:name="_Toc24641949"/>
      <w:bookmarkStart w:id="3269" w:name="_Toc24648072"/>
      <w:bookmarkStart w:id="3270" w:name="_Toc24731168"/>
      <w:bookmarkStart w:id="3271" w:name="_Toc24919836"/>
      <w:bookmarkStart w:id="3272" w:name="_Toc24936338"/>
      <w:bookmarkStart w:id="3273" w:name="_Toc24953900"/>
      <w:bookmarkStart w:id="3274" w:name="_Toc24954955"/>
      <w:bookmarkStart w:id="3275" w:name="_Toc24956006"/>
      <w:bookmarkStart w:id="3276" w:name="_Toc24957304"/>
      <w:bookmarkStart w:id="3277" w:name="_Toc24958540"/>
      <w:bookmarkStart w:id="3278" w:name="_Toc24033679"/>
      <w:bookmarkStart w:id="3279" w:name="_Toc24475666"/>
      <w:bookmarkStart w:id="3280" w:name="_Toc24477495"/>
      <w:bookmarkStart w:id="3281" w:name="_Toc24641950"/>
      <w:bookmarkStart w:id="3282" w:name="_Toc24648073"/>
      <w:bookmarkStart w:id="3283" w:name="_Toc24731169"/>
      <w:bookmarkStart w:id="3284" w:name="_Toc24919837"/>
      <w:bookmarkStart w:id="3285" w:name="_Toc24936339"/>
      <w:bookmarkStart w:id="3286" w:name="_Toc24953901"/>
      <w:bookmarkStart w:id="3287" w:name="_Toc24954956"/>
      <w:bookmarkStart w:id="3288" w:name="_Toc24956007"/>
      <w:bookmarkStart w:id="3289" w:name="_Toc24957305"/>
      <w:bookmarkStart w:id="3290" w:name="_Toc24958541"/>
      <w:bookmarkStart w:id="3291" w:name="_Toc24033680"/>
      <w:bookmarkStart w:id="3292" w:name="_Toc24475667"/>
      <w:bookmarkStart w:id="3293" w:name="_Toc24477496"/>
      <w:bookmarkStart w:id="3294" w:name="_Toc24641951"/>
      <w:bookmarkStart w:id="3295" w:name="_Toc24648074"/>
      <w:bookmarkStart w:id="3296" w:name="_Toc24731170"/>
      <w:bookmarkStart w:id="3297" w:name="_Toc24919838"/>
      <w:bookmarkStart w:id="3298" w:name="_Toc24936340"/>
      <w:bookmarkStart w:id="3299" w:name="_Toc24953902"/>
      <w:bookmarkStart w:id="3300" w:name="_Toc24954957"/>
      <w:bookmarkStart w:id="3301" w:name="_Toc24956008"/>
      <w:bookmarkStart w:id="3302" w:name="_Toc24957306"/>
      <w:bookmarkStart w:id="3303" w:name="_Toc24958542"/>
      <w:bookmarkStart w:id="3304" w:name="_Toc24033681"/>
      <w:bookmarkStart w:id="3305" w:name="_Toc24475668"/>
      <w:bookmarkStart w:id="3306" w:name="_Toc24477497"/>
      <w:bookmarkStart w:id="3307" w:name="_Toc24641952"/>
      <w:bookmarkStart w:id="3308" w:name="_Toc24648075"/>
      <w:bookmarkStart w:id="3309" w:name="_Toc24731171"/>
      <w:bookmarkStart w:id="3310" w:name="_Toc24919839"/>
      <w:bookmarkStart w:id="3311" w:name="_Toc24936341"/>
      <w:bookmarkStart w:id="3312" w:name="_Toc24953903"/>
      <w:bookmarkStart w:id="3313" w:name="_Toc24954958"/>
      <w:bookmarkStart w:id="3314" w:name="_Toc24956009"/>
      <w:bookmarkStart w:id="3315" w:name="_Toc24957307"/>
      <w:bookmarkStart w:id="3316" w:name="_Toc24958543"/>
      <w:bookmarkStart w:id="3317" w:name="_Toc24033682"/>
      <w:bookmarkStart w:id="3318" w:name="_Toc24475669"/>
      <w:bookmarkStart w:id="3319" w:name="_Toc24477498"/>
      <w:bookmarkStart w:id="3320" w:name="_Toc24641953"/>
      <w:bookmarkStart w:id="3321" w:name="_Toc24648076"/>
      <w:bookmarkStart w:id="3322" w:name="_Toc24731172"/>
      <w:bookmarkStart w:id="3323" w:name="_Toc24919840"/>
      <w:bookmarkStart w:id="3324" w:name="_Toc24936342"/>
      <w:bookmarkStart w:id="3325" w:name="_Toc24953904"/>
      <w:bookmarkStart w:id="3326" w:name="_Toc24954959"/>
      <w:bookmarkStart w:id="3327" w:name="_Toc24956010"/>
      <w:bookmarkStart w:id="3328" w:name="_Toc24957308"/>
      <w:bookmarkStart w:id="3329" w:name="_Toc24958544"/>
      <w:bookmarkStart w:id="3330" w:name="_Toc24033683"/>
      <w:bookmarkStart w:id="3331" w:name="_Toc24475670"/>
      <w:bookmarkStart w:id="3332" w:name="_Toc24477499"/>
      <w:bookmarkStart w:id="3333" w:name="_Toc24641954"/>
      <w:bookmarkStart w:id="3334" w:name="_Toc24648077"/>
      <w:bookmarkStart w:id="3335" w:name="_Toc24731173"/>
      <w:bookmarkStart w:id="3336" w:name="_Toc24919841"/>
      <w:bookmarkStart w:id="3337" w:name="_Toc24936343"/>
      <w:bookmarkStart w:id="3338" w:name="_Toc24953905"/>
      <w:bookmarkStart w:id="3339" w:name="_Toc24954960"/>
      <w:bookmarkStart w:id="3340" w:name="_Toc24956011"/>
      <w:bookmarkStart w:id="3341" w:name="_Toc24957309"/>
      <w:bookmarkStart w:id="3342" w:name="_Toc24958545"/>
      <w:bookmarkStart w:id="3343" w:name="_Toc24033684"/>
      <w:bookmarkStart w:id="3344" w:name="_Toc24475671"/>
      <w:bookmarkStart w:id="3345" w:name="_Toc24477500"/>
      <w:bookmarkStart w:id="3346" w:name="_Toc24641955"/>
      <w:bookmarkStart w:id="3347" w:name="_Toc24648078"/>
      <w:bookmarkStart w:id="3348" w:name="_Toc24731174"/>
      <w:bookmarkStart w:id="3349" w:name="_Toc24919842"/>
      <w:bookmarkStart w:id="3350" w:name="_Toc24936344"/>
      <w:bookmarkStart w:id="3351" w:name="_Toc24953906"/>
      <w:bookmarkStart w:id="3352" w:name="_Toc24954961"/>
      <w:bookmarkStart w:id="3353" w:name="_Toc24956012"/>
      <w:bookmarkStart w:id="3354" w:name="_Toc24957310"/>
      <w:bookmarkStart w:id="3355" w:name="_Toc24958546"/>
      <w:bookmarkStart w:id="3356" w:name="_Toc24033685"/>
      <w:bookmarkStart w:id="3357" w:name="_Toc24475672"/>
      <w:bookmarkStart w:id="3358" w:name="_Toc24477501"/>
      <w:bookmarkStart w:id="3359" w:name="_Toc24641956"/>
      <w:bookmarkStart w:id="3360" w:name="_Toc24648079"/>
      <w:bookmarkStart w:id="3361" w:name="_Toc24731175"/>
      <w:bookmarkStart w:id="3362" w:name="_Toc24919843"/>
      <w:bookmarkStart w:id="3363" w:name="_Toc24936345"/>
      <w:bookmarkStart w:id="3364" w:name="_Toc24953907"/>
      <w:bookmarkStart w:id="3365" w:name="_Toc24954962"/>
      <w:bookmarkStart w:id="3366" w:name="_Toc24956013"/>
      <w:bookmarkStart w:id="3367" w:name="_Toc24957311"/>
      <w:bookmarkStart w:id="3368" w:name="_Toc24958547"/>
      <w:bookmarkStart w:id="3369" w:name="_Toc24033686"/>
      <w:bookmarkStart w:id="3370" w:name="_Toc24475673"/>
      <w:bookmarkStart w:id="3371" w:name="_Toc24477502"/>
      <w:bookmarkStart w:id="3372" w:name="_Toc24641957"/>
      <w:bookmarkStart w:id="3373" w:name="_Toc24648080"/>
      <w:bookmarkStart w:id="3374" w:name="_Toc24731176"/>
      <w:bookmarkStart w:id="3375" w:name="_Toc24919844"/>
      <w:bookmarkStart w:id="3376" w:name="_Toc24936346"/>
      <w:bookmarkStart w:id="3377" w:name="_Toc24953908"/>
      <w:bookmarkStart w:id="3378" w:name="_Toc24954963"/>
      <w:bookmarkStart w:id="3379" w:name="_Toc24956014"/>
      <w:bookmarkStart w:id="3380" w:name="_Toc24957312"/>
      <w:bookmarkStart w:id="3381" w:name="_Toc24958548"/>
      <w:bookmarkStart w:id="3382" w:name="_Toc24033687"/>
      <w:bookmarkStart w:id="3383" w:name="_Toc24475674"/>
      <w:bookmarkStart w:id="3384" w:name="_Toc24477503"/>
      <w:bookmarkStart w:id="3385" w:name="_Toc24641958"/>
      <w:bookmarkStart w:id="3386" w:name="_Toc24648081"/>
      <w:bookmarkStart w:id="3387" w:name="_Toc24731177"/>
      <w:bookmarkStart w:id="3388" w:name="_Toc24919845"/>
      <w:bookmarkStart w:id="3389" w:name="_Toc24936347"/>
      <w:bookmarkStart w:id="3390" w:name="_Toc24953909"/>
      <w:bookmarkStart w:id="3391" w:name="_Toc24954964"/>
      <w:bookmarkStart w:id="3392" w:name="_Toc24956015"/>
      <w:bookmarkStart w:id="3393" w:name="_Toc24957313"/>
      <w:bookmarkStart w:id="3394" w:name="_Toc24958549"/>
      <w:bookmarkStart w:id="3395" w:name="_Toc24033688"/>
      <w:bookmarkStart w:id="3396" w:name="_Toc24475675"/>
      <w:bookmarkStart w:id="3397" w:name="_Toc24477504"/>
      <w:bookmarkStart w:id="3398" w:name="_Toc24641959"/>
      <w:bookmarkStart w:id="3399" w:name="_Toc24648082"/>
      <w:bookmarkStart w:id="3400" w:name="_Toc24731178"/>
      <w:bookmarkStart w:id="3401" w:name="_Toc24919846"/>
      <w:bookmarkStart w:id="3402" w:name="_Toc24936348"/>
      <w:bookmarkStart w:id="3403" w:name="_Toc24953910"/>
      <w:bookmarkStart w:id="3404" w:name="_Toc24954965"/>
      <w:bookmarkStart w:id="3405" w:name="_Toc24956016"/>
      <w:bookmarkStart w:id="3406" w:name="_Toc24957314"/>
      <w:bookmarkStart w:id="3407" w:name="_Toc24958550"/>
      <w:bookmarkStart w:id="3408" w:name="_Toc24033689"/>
      <w:bookmarkStart w:id="3409" w:name="_Toc24475676"/>
      <w:bookmarkStart w:id="3410" w:name="_Toc24477505"/>
      <w:bookmarkStart w:id="3411" w:name="_Toc24641960"/>
      <w:bookmarkStart w:id="3412" w:name="_Toc24648083"/>
      <w:bookmarkStart w:id="3413" w:name="_Toc24731179"/>
      <w:bookmarkStart w:id="3414" w:name="_Toc24919847"/>
      <w:bookmarkStart w:id="3415" w:name="_Toc24936349"/>
      <w:bookmarkStart w:id="3416" w:name="_Toc24953911"/>
      <w:bookmarkStart w:id="3417" w:name="_Toc24954966"/>
      <w:bookmarkStart w:id="3418" w:name="_Toc24956017"/>
      <w:bookmarkStart w:id="3419" w:name="_Toc24957315"/>
      <w:bookmarkStart w:id="3420" w:name="_Toc24958551"/>
      <w:bookmarkStart w:id="3421" w:name="_Toc24033690"/>
      <w:bookmarkStart w:id="3422" w:name="_Toc24475677"/>
      <w:bookmarkStart w:id="3423" w:name="_Toc24477506"/>
      <w:bookmarkStart w:id="3424" w:name="_Toc24641961"/>
      <w:bookmarkStart w:id="3425" w:name="_Toc24648084"/>
      <w:bookmarkStart w:id="3426" w:name="_Toc24731180"/>
      <w:bookmarkStart w:id="3427" w:name="_Toc24919848"/>
      <w:bookmarkStart w:id="3428" w:name="_Toc24936350"/>
      <w:bookmarkStart w:id="3429" w:name="_Toc24953912"/>
      <w:bookmarkStart w:id="3430" w:name="_Toc24954967"/>
      <w:bookmarkStart w:id="3431" w:name="_Toc24956018"/>
      <w:bookmarkStart w:id="3432" w:name="_Toc24957316"/>
      <w:bookmarkStart w:id="3433" w:name="_Toc24958552"/>
      <w:bookmarkStart w:id="3434" w:name="_Toc24033691"/>
      <w:bookmarkStart w:id="3435" w:name="_Toc24475678"/>
      <w:bookmarkStart w:id="3436" w:name="_Toc24477507"/>
      <w:bookmarkStart w:id="3437" w:name="_Toc24641962"/>
      <w:bookmarkStart w:id="3438" w:name="_Toc24648085"/>
      <w:bookmarkStart w:id="3439" w:name="_Toc24731181"/>
      <w:bookmarkStart w:id="3440" w:name="_Toc24919849"/>
      <w:bookmarkStart w:id="3441" w:name="_Toc24936351"/>
      <w:bookmarkStart w:id="3442" w:name="_Toc24953913"/>
      <w:bookmarkStart w:id="3443" w:name="_Toc24954968"/>
      <w:bookmarkStart w:id="3444" w:name="_Toc24956019"/>
      <w:bookmarkStart w:id="3445" w:name="_Toc24957317"/>
      <w:bookmarkStart w:id="3446" w:name="_Toc24958553"/>
      <w:bookmarkStart w:id="3447" w:name="_Toc24033692"/>
      <w:bookmarkStart w:id="3448" w:name="_Toc24475679"/>
      <w:bookmarkStart w:id="3449" w:name="_Toc24477508"/>
      <w:bookmarkStart w:id="3450" w:name="_Toc24641963"/>
      <w:bookmarkStart w:id="3451" w:name="_Toc24648086"/>
      <w:bookmarkStart w:id="3452" w:name="_Toc24731182"/>
      <w:bookmarkStart w:id="3453" w:name="_Toc24919850"/>
      <w:bookmarkStart w:id="3454" w:name="_Toc24936352"/>
      <w:bookmarkStart w:id="3455" w:name="_Toc24953914"/>
      <w:bookmarkStart w:id="3456" w:name="_Toc24954969"/>
      <w:bookmarkStart w:id="3457" w:name="_Toc24956020"/>
      <w:bookmarkStart w:id="3458" w:name="_Toc24957318"/>
      <w:bookmarkStart w:id="3459" w:name="_Toc24958554"/>
      <w:bookmarkStart w:id="3460" w:name="_Toc24033693"/>
      <w:bookmarkStart w:id="3461" w:name="_Toc24475680"/>
      <w:bookmarkStart w:id="3462" w:name="_Toc24477509"/>
      <w:bookmarkStart w:id="3463" w:name="_Toc24641964"/>
      <w:bookmarkStart w:id="3464" w:name="_Toc24648087"/>
      <w:bookmarkStart w:id="3465" w:name="_Toc24731183"/>
      <w:bookmarkStart w:id="3466" w:name="_Toc24919851"/>
      <w:bookmarkStart w:id="3467" w:name="_Toc24936353"/>
      <w:bookmarkStart w:id="3468" w:name="_Toc24953915"/>
      <w:bookmarkStart w:id="3469" w:name="_Toc24954970"/>
      <w:bookmarkStart w:id="3470" w:name="_Toc24956021"/>
      <w:bookmarkStart w:id="3471" w:name="_Toc24957319"/>
      <w:bookmarkStart w:id="3472" w:name="_Toc24958555"/>
      <w:bookmarkStart w:id="3473" w:name="_Toc24033694"/>
      <w:bookmarkStart w:id="3474" w:name="_Toc24475681"/>
      <w:bookmarkStart w:id="3475" w:name="_Toc24477510"/>
      <w:bookmarkStart w:id="3476" w:name="_Toc24641965"/>
      <w:bookmarkStart w:id="3477" w:name="_Toc24648088"/>
      <w:bookmarkStart w:id="3478" w:name="_Toc24731184"/>
      <w:bookmarkStart w:id="3479" w:name="_Toc24919852"/>
      <w:bookmarkStart w:id="3480" w:name="_Toc24936354"/>
      <w:bookmarkStart w:id="3481" w:name="_Toc24953916"/>
      <w:bookmarkStart w:id="3482" w:name="_Toc24954971"/>
      <w:bookmarkStart w:id="3483" w:name="_Toc24956022"/>
      <w:bookmarkStart w:id="3484" w:name="_Toc24957320"/>
      <w:bookmarkStart w:id="3485" w:name="_Toc24958556"/>
      <w:bookmarkStart w:id="3486" w:name="_Toc24033695"/>
      <w:bookmarkStart w:id="3487" w:name="_Toc24475682"/>
      <w:bookmarkStart w:id="3488" w:name="_Toc24477511"/>
      <w:bookmarkStart w:id="3489" w:name="_Toc24641966"/>
      <w:bookmarkStart w:id="3490" w:name="_Toc24648089"/>
      <w:bookmarkStart w:id="3491" w:name="_Toc24731185"/>
      <w:bookmarkStart w:id="3492" w:name="_Toc24919853"/>
      <w:bookmarkStart w:id="3493" w:name="_Toc24936355"/>
      <w:bookmarkStart w:id="3494" w:name="_Toc24953917"/>
      <w:bookmarkStart w:id="3495" w:name="_Toc24954972"/>
      <w:bookmarkStart w:id="3496" w:name="_Toc24956023"/>
      <w:bookmarkStart w:id="3497" w:name="_Toc24957321"/>
      <w:bookmarkStart w:id="3498" w:name="_Toc24958557"/>
      <w:bookmarkStart w:id="3499" w:name="_Toc24033696"/>
      <w:bookmarkStart w:id="3500" w:name="_Toc24475683"/>
      <w:bookmarkStart w:id="3501" w:name="_Toc24477512"/>
      <w:bookmarkStart w:id="3502" w:name="_Toc24641967"/>
      <w:bookmarkStart w:id="3503" w:name="_Toc24648090"/>
      <w:bookmarkStart w:id="3504" w:name="_Toc24731186"/>
      <w:bookmarkStart w:id="3505" w:name="_Toc24919854"/>
      <w:bookmarkStart w:id="3506" w:name="_Toc24936356"/>
      <w:bookmarkStart w:id="3507" w:name="_Toc24953918"/>
      <w:bookmarkStart w:id="3508" w:name="_Toc24954973"/>
      <w:bookmarkStart w:id="3509" w:name="_Toc24956024"/>
      <w:bookmarkStart w:id="3510" w:name="_Toc24957322"/>
      <w:bookmarkStart w:id="3511" w:name="_Toc24958558"/>
      <w:bookmarkStart w:id="3512" w:name="_Toc24033697"/>
      <w:bookmarkStart w:id="3513" w:name="_Toc24475684"/>
      <w:bookmarkStart w:id="3514" w:name="_Toc24477513"/>
      <w:bookmarkStart w:id="3515" w:name="_Toc24641968"/>
      <w:bookmarkStart w:id="3516" w:name="_Toc24648091"/>
      <w:bookmarkStart w:id="3517" w:name="_Toc24731187"/>
      <w:bookmarkStart w:id="3518" w:name="_Toc24919855"/>
      <w:bookmarkStart w:id="3519" w:name="_Toc24936357"/>
      <w:bookmarkStart w:id="3520" w:name="_Toc24953919"/>
      <w:bookmarkStart w:id="3521" w:name="_Toc24954974"/>
      <w:bookmarkStart w:id="3522" w:name="_Toc24956025"/>
      <w:bookmarkStart w:id="3523" w:name="_Toc24957323"/>
      <w:bookmarkStart w:id="3524" w:name="_Toc24958559"/>
      <w:bookmarkStart w:id="3525" w:name="_Toc24033698"/>
      <w:bookmarkStart w:id="3526" w:name="_Toc24475685"/>
      <w:bookmarkStart w:id="3527" w:name="_Toc24477514"/>
      <w:bookmarkStart w:id="3528" w:name="_Toc24641969"/>
      <w:bookmarkStart w:id="3529" w:name="_Toc24648092"/>
      <w:bookmarkStart w:id="3530" w:name="_Toc24731188"/>
      <w:bookmarkStart w:id="3531" w:name="_Toc24919856"/>
      <w:bookmarkStart w:id="3532" w:name="_Toc24936358"/>
      <w:bookmarkStart w:id="3533" w:name="_Toc24953920"/>
      <w:bookmarkStart w:id="3534" w:name="_Toc24954975"/>
      <w:bookmarkStart w:id="3535" w:name="_Toc24956026"/>
      <w:bookmarkStart w:id="3536" w:name="_Toc24957324"/>
      <w:bookmarkStart w:id="3537" w:name="_Toc24958560"/>
      <w:bookmarkStart w:id="3538" w:name="_Toc24033699"/>
      <w:bookmarkStart w:id="3539" w:name="_Toc24475686"/>
      <w:bookmarkStart w:id="3540" w:name="_Toc24477515"/>
      <w:bookmarkStart w:id="3541" w:name="_Toc24641970"/>
      <w:bookmarkStart w:id="3542" w:name="_Toc24648093"/>
      <w:bookmarkStart w:id="3543" w:name="_Toc24731189"/>
      <w:bookmarkStart w:id="3544" w:name="_Toc24919857"/>
      <w:bookmarkStart w:id="3545" w:name="_Toc24936359"/>
      <w:bookmarkStart w:id="3546" w:name="_Toc24953921"/>
      <w:bookmarkStart w:id="3547" w:name="_Toc24954976"/>
      <w:bookmarkStart w:id="3548" w:name="_Toc24956027"/>
      <w:bookmarkStart w:id="3549" w:name="_Toc24957325"/>
      <w:bookmarkStart w:id="3550" w:name="_Toc24958561"/>
      <w:bookmarkStart w:id="3551" w:name="_Toc24033700"/>
      <w:bookmarkStart w:id="3552" w:name="_Toc24475687"/>
      <w:bookmarkStart w:id="3553" w:name="_Toc24477516"/>
      <w:bookmarkStart w:id="3554" w:name="_Toc24641971"/>
      <w:bookmarkStart w:id="3555" w:name="_Toc24648094"/>
      <w:bookmarkStart w:id="3556" w:name="_Toc24731190"/>
      <w:bookmarkStart w:id="3557" w:name="_Toc24919858"/>
      <w:bookmarkStart w:id="3558" w:name="_Toc24936360"/>
      <w:bookmarkStart w:id="3559" w:name="_Toc24953922"/>
      <w:bookmarkStart w:id="3560" w:name="_Toc24954977"/>
      <w:bookmarkStart w:id="3561" w:name="_Toc24956028"/>
      <w:bookmarkStart w:id="3562" w:name="_Toc24957326"/>
      <w:bookmarkStart w:id="3563" w:name="_Toc24958562"/>
      <w:bookmarkStart w:id="3564" w:name="_Toc24033701"/>
      <w:bookmarkStart w:id="3565" w:name="_Toc24475688"/>
      <w:bookmarkStart w:id="3566" w:name="_Toc24477517"/>
      <w:bookmarkStart w:id="3567" w:name="_Toc24641972"/>
      <w:bookmarkStart w:id="3568" w:name="_Toc24648095"/>
      <w:bookmarkStart w:id="3569" w:name="_Toc24731191"/>
      <w:bookmarkStart w:id="3570" w:name="_Toc24919859"/>
      <w:bookmarkStart w:id="3571" w:name="_Toc24936361"/>
      <w:bookmarkStart w:id="3572" w:name="_Toc24953923"/>
      <w:bookmarkStart w:id="3573" w:name="_Toc24954978"/>
      <w:bookmarkStart w:id="3574" w:name="_Toc24956029"/>
      <w:bookmarkStart w:id="3575" w:name="_Toc24957327"/>
      <w:bookmarkStart w:id="3576" w:name="_Toc24958563"/>
      <w:bookmarkStart w:id="3577" w:name="_Toc24033702"/>
      <w:bookmarkStart w:id="3578" w:name="_Toc24475689"/>
      <w:bookmarkStart w:id="3579" w:name="_Toc24477518"/>
      <w:bookmarkStart w:id="3580" w:name="_Toc24641973"/>
      <w:bookmarkStart w:id="3581" w:name="_Toc24648096"/>
      <w:bookmarkStart w:id="3582" w:name="_Toc24731192"/>
      <w:bookmarkStart w:id="3583" w:name="_Toc24919860"/>
      <w:bookmarkStart w:id="3584" w:name="_Toc24936362"/>
      <w:bookmarkStart w:id="3585" w:name="_Toc24953924"/>
      <w:bookmarkStart w:id="3586" w:name="_Toc24954979"/>
      <w:bookmarkStart w:id="3587" w:name="_Toc24956030"/>
      <w:bookmarkStart w:id="3588" w:name="_Toc24957328"/>
      <w:bookmarkStart w:id="3589" w:name="_Toc24958564"/>
      <w:bookmarkStart w:id="3590" w:name="_Toc24033703"/>
      <w:bookmarkStart w:id="3591" w:name="_Toc24475690"/>
      <w:bookmarkStart w:id="3592" w:name="_Toc24477519"/>
      <w:bookmarkStart w:id="3593" w:name="_Toc24641974"/>
      <w:bookmarkStart w:id="3594" w:name="_Toc24648097"/>
      <w:bookmarkStart w:id="3595" w:name="_Toc24731193"/>
      <w:bookmarkStart w:id="3596" w:name="_Toc24919861"/>
      <w:bookmarkStart w:id="3597" w:name="_Toc24936363"/>
      <w:bookmarkStart w:id="3598" w:name="_Toc24953925"/>
      <w:bookmarkStart w:id="3599" w:name="_Toc24954980"/>
      <w:bookmarkStart w:id="3600" w:name="_Toc24956031"/>
      <w:bookmarkStart w:id="3601" w:name="_Toc24957329"/>
      <w:bookmarkStart w:id="3602" w:name="_Toc24958565"/>
      <w:bookmarkStart w:id="3603" w:name="_Toc24033704"/>
      <w:bookmarkStart w:id="3604" w:name="_Toc24475691"/>
      <w:bookmarkStart w:id="3605" w:name="_Toc24477520"/>
      <w:bookmarkStart w:id="3606" w:name="_Toc24641975"/>
      <w:bookmarkStart w:id="3607" w:name="_Toc24648098"/>
      <w:bookmarkStart w:id="3608" w:name="_Toc24731194"/>
      <w:bookmarkStart w:id="3609" w:name="_Toc24919862"/>
      <w:bookmarkStart w:id="3610" w:name="_Toc24936364"/>
      <w:bookmarkStart w:id="3611" w:name="_Toc24953926"/>
      <w:bookmarkStart w:id="3612" w:name="_Toc24954981"/>
      <w:bookmarkStart w:id="3613" w:name="_Toc24956032"/>
      <w:bookmarkStart w:id="3614" w:name="_Toc24957330"/>
      <w:bookmarkStart w:id="3615" w:name="_Toc24958566"/>
      <w:bookmarkStart w:id="3616" w:name="_Toc24033705"/>
      <w:bookmarkStart w:id="3617" w:name="_Toc24475692"/>
      <w:bookmarkStart w:id="3618" w:name="_Toc24477521"/>
      <w:bookmarkStart w:id="3619" w:name="_Toc24641976"/>
      <w:bookmarkStart w:id="3620" w:name="_Toc24648099"/>
      <w:bookmarkStart w:id="3621" w:name="_Toc24731195"/>
      <w:bookmarkStart w:id="3622" w:name="_Toc24919863"/>
      <w:bookmarkStart w:id="3623" w:name="_Toc24936365"/>
      <w:bookmarkStart w:id="3624" w:name="_Toc24953927"/>
      <w:bookmarkStart w:id="3625" w:name="_Toc24954982"/>
      <w:bookmarkStart w:id="3626" w:name="_Toc24956033"/>
      <w:bookmarkStart w:id="3627" w:name="_Toc24957331"/>
      <w:bookmarkStart w:id="3628" w:name="_Toc24958567"/>
      <w:bookmarkStart w:id="3629" w:name="_Toc24033706"/>
      <w:bookmarkStart w:id="3630" w:name="_Toc24475693"/>
      <w:bookmarkStart w:id="3631" w:name="_Toc24477522"/>
      <w:bookmarkStart w:id="3632" w:name="_Toc24641977"/>
      <w:bookmarkStart w:id="3633" w:name="_Toc24648100"/>
      <w:bookmarkStart w:id="3634" w:name="_Toc24731196"/>
      <w:bookmarkStart w:id="3635" w:name="_Toc24919864"/>
      <w:bookmarkStart w:id="3636" w:name="_Toc24936366"/>
      <w:bookmarkStart w:id="3637" w:name="_Toc24953928"/>
      <w:bookmarkStart w:id="3638" w:name="_Toc24954983"/>
      <w:bookmarkStart w:id="3639" w:name="_Toc24956034"/>
      <w:bookmarkStart w:id="3640" w:name="_Toc24957332"/>
      <w:bookmarkStart w:id="3641" w:name="_Toc24958568"/>
      <w:bookmarkStart w:id="3642" w:name="_Toc24033707"/>
      <w:bookmarkStart w:id="3643" w:name="_Toc24475694"/>
      <w:bookmarkStart w:id="3644" w:name="_Toc24477523"/>
      <w:bookmarkStart w:id="3645" w:name="_Toc24641978"/>
      <w:bookmarkStart w:id="3646" w:name="_Toc24648101"/>
      <w:bookmarkStart w:id="3647" w:name="_Toc24731197"/>
      <w:bookmarkStart w:id="3648" w:name="_Toc24919865"/>
      <w:bookmarkStart w:id="3649" w:name="_Toc24936367"/>
      <w:bookmarkStart w:id="3650" w:name="_Toc24953929"/>
      <w:bookmarkStart w:id="3651" w:name="_Toc24954984"/>
      <w:bookmarkStart w:id="3652" w:name="_Toc24956035"/>
      <w:bookmarkStart w:id="3653" w:name="_Toc24957333"/>
      <w:bookmarkStart w:id="3654" w:name="_Toc24958569"/>
      <w:bookmarkStart w:id="3655" w:name="_Toc24033708"/>
      <w:bookmarkStart w:id="3656" w:name="_Toc24475695"/>
      <w:bookmarkStart w:id="3657" w:name="_Toc24477524"/>
      <w:bookmarkStart w:id="3658" w:name="_Toc24641979"/>
      <w:bookmarkStart w:id="3659" w:name="_Toc24648102"/>
      <w:bookmarkStart w:id="3660" w:name="_Toc24731198"/>
      <w:bookmarkStart w:id="3661" w:name="_Toc24919866"/>
      <w:bookmarkStart w:id="3662" w:name="_Toc24936368"/>
      <w:bookmarkStart w:id="3663" w:name="_Toc24953930"/>
      <w:bookmarkStart w:id="3664" w:name="_Toc24954985"/>
      <w:bookmarkStart w:id="3665" w:name="_Toc24956036"/>
      <w:bookmarkStart w:id="3666" w:name="_Toc24957334"/>
      <w:bookmarkStart w:id="3667" w:name="_Toc24958570"/>
      <w:bookmarkStart w:id="3668" w:name="_Toc24033709"/>
      <w:bookmarkStart w:id="3669" w:name="_Toc24475696"/>
      <w:bookmarkStart w:id="3670" w:name="_Toc24477525"/>
      <w:bookmarkStart w:id="3671" w:name="_Toc24641980"/>
      <w:bookmarkStart w:id="3672" w:name="_Toc24648103"/>
      <w:bookmarkStart w:id="3673" w:name="_Toc24731199"/>
      <w:bookmarkStart w:id="3674" w:name="_Toc24919867"/>
      <w:bookmarkStart w:id="3675" w:name="_Toc24936369"/>
      <w:bookmarkStart w:id="3676" w:name="_Toc24953931"/>
      <w:bookmarkStart w:id="3677" w:name="_Toc24954986"/>
      <w:bookmarkStart w:id="3678" w:name="_Toc24956037"/>
      <w:bookmarkStart w:id="3679" w:name="_Toc24957335"/>
      <w:bookmarkStart w:id="3680" w:name="_Toc24958571"/>
      <w:bookmarkStart w:id="3681" w:name="_Toc24033710"/>
      <w:bookmarkStart w:id="3682" w:name="_Toc24475697"/>
      <w:bookmarkStart w:id="3683" w:name="_Toc24477526"/>
      <w:bookmarkStart w:id="3684" w:name="_Toc24641981"/>
      <w:bookmarkStart w:id="3685" w:name="_Toc24648104"/>
      <w:bookmarkStart w:id="3686" w:name="_Toc24731200"/>
      <w:bookmarkStart w:id="3687" w:name="_Toc24919868"/>
      <w:bookmarkStart w:id="3688" w:name="_Toc24936370"/>
      <w:bookmarkStart w:id="3689" w:name="_Toc24953932"/>
      <w:bookmarkStart w:id="3690" w:name="_Toc24954987"/>
      <w:bookmarkStart w:id="3691" w:name="_Toc24956038"/>
      <w:bookmarkStart w:id="3692" w:name="_Toc24957336"/>
      <w:bookmarkStart w:id="3693" w:name="_Toc24958572"/>
      <w:bookmarkStart w:id="3694" w:name="_Toc24033711"/>
      <w:bookmarkStart w:id="3695" w:name="_Toc24475698"/>
      <w:bookmarkStart w:id="3696" w:name="_Toc24477527"/>
      <w:bookmarkStart w:id="3697" w:name="_Toc24641982"/>
      <w:bookmarkStart w:id="3698" w:name="_Toc24648105"/>
      <w:bookmarkStart w:id="3699" w:name="_Toc24731201"/>
      <w:bookmarkStart w:id="3700" w:name="_Toc24919869"/>
      <w:bookmarkStart w:id="3701" w:name="_Toc24936371"/>
      <w:bookmarkStart w:id="3702" w:name="_Toc24953933"/>
      <w:bookmarkStart w:id="3703" w:name="_Toc24954988"/>
      <w:bookmarkStart w:id="3704" w:name="_Toc24956039"/>
      <w:bookmarkStart w:id="3705" w:name="_Toc24957337"/>
      <w:bookmarkStart w:id="3706" w:name="_Toc24958573"/>
      <w:bookmarkStart w:id="3707" w:name="_Toc24033712"/>
      <w:bookmarkStart w:id="3708" w:name="_Toc24475699"/>
      <w:bookmarkStart w:id="3709" w:name="_Toc24477528"/>
      <w:bookmarkStart w:id="3710" w:name="_Toc24641983"/>
      <w:bookmarkStart w:id="3711" w:name="_Toc24648106"/>
      <w:bookmarkStart w:id="3712" w:name="_Toc24731202"/>
      <w:bookmarkStart w:id="3713" w:name="_Toc24919870"/>
      <w:bookmarkStart w:id="3714" w:name="_Toc24936372"/>
      <w:bookmarkStart w:id="3715" w:name="_Toc24953934"/>
      <w:bookmarkStart w:id="3716" w:name="_Toc24954989"/>
      <w:bookmarkStart w:id="3717" w:name="_Toc24956040"/>
      <w:bookmarkStart w:id="3718" w:name="_Toc24957338"/>
      <w:bookmarkStart w:id="3719" w:name="_Toc24958574"/>
      <w:bookmarkStart w:id="3720" w:name="_Toc24033713"/>
      <w:bookmarkStart w:id="3721" w:name="_Toc24475700"/>
      <w:bookmarkStart w:id="3722" w:name="_Toc24477529"/>
      <w:bookmarkStart w:id="3723" w:name="_Toc24641984"/>
      <w:bookmarkStart w:id="3724" w:name="_Toc24648107"/>
      <w:bookmarkStart w:id="3725" w:name="_Toc24731203"/>
      <w:bookmarkStart w:id="3726" w:name="_Toc24919871"/>
      <w:bookmarkStart w:id="3727" w:name="_Toc24936373"/>
      <w:bookmarkStart w:id="3728" w:name="_Toc24953935"/>
      <w:bookmarkStart w:id="3729" w:name="_Toc24954990"/>
      <w:bookmarkStart w:id="3730" w:name="_Toc24956041"/>
      <w:bookmarkStart w:id="3731" w:name="_Toc24957339"/>
      <w:bookmarkStart w:id="3732" w:name="_Toc24958575"/>
      <w:bookmarkStart w:id="3733" w:name="_Toc24033714"/>
      <w:bookmarkStart w:id="3734" w:name="_Toc24475701"/>
      <w:bookmarkStart w:id="3735" w:name="_Toc24477530"/>
      <w:bookmarkStart w:id="3736" w:name="_Toc24641985"/>
      <w:bookmarkStart w:id="3737" w:name="_Toc24648108"/>
      <w:bookmarkStart w:id="3738" w:name="_Toc24731204"/>
      <w:bookmarkStart w:id="3739" w:name="_Toc24919872"/>
      <w:bookmarkStart w:id="3740" w:name="_Toc24936374"/>
      <w:bookmarkStart w:id="3741" w:name="_Toc24953936"/>
      <w:bookmarkStart w:id="3742" w:name="_Toc24954991"/>
      <w:bookmarkStart w:id="3743" w:name="_Toc24956042"/>
      <w:bookmarkStart w:id="3744" w:name="_Toc24957340"/>
      <w:bookmarkStart w:id="3745" w:name="_Toc24958576"/>
      <w:bookmarkStart w:id="3746" w:name="_Toc21959497"/>
      <w:bookmarkStart w:id="3747" w:name="_Toc21959822"/>
      <w:bookmarkStart w:id="3748" w:name="_Toc21960147"/>
      <w:bookmarkStart w:id="3749" w:name="_Toc21960472"/>
      <w:bookmarkStart w:id="3750" w:name="_Toc21960798"/>
      <w:bookmarkStart w:id="3751" w:name="_Toc21961883"/>
      <w:bookmarkStart w:id="3752" w:name="_Toc21962209"/>
      <w:bookmarkStart w:id="3753" w:name="_Toc21963864"/>
      <w:bookmarkStart w:id="3754" w:name="_Toc21964192"/>
      <w:bookmarkStart w:id="3755" w:name="_Toc21964518"/>
      <w:bookmarkStart w:id="3756" w:name="_Toc21964845"/>
      <w:bookmarkStart w:id="3757" w:name="_Toc22313985"/>
      <w:bookmarkStart w:id="3758" w:name="_Toc23267401"/>
      <w:bookmarkStart w:id="3759" w:name="_Toc23339773"/>
      <w:bookmarkStart w:id="3760" w:name="_Toc24033715"/>
      <w:bookmarkStart w:id="3761" w:name="_Toc24475702"/>
      <w:bookmarkStart w:id="3762" w:name="_Toc24477531"/>
      <w:bookmarkStart w:id="3763" w:name="_Toc24641986"/>
      <w:bookmarkStart w:id="3764" w:name="_Toc24648109"/>
      <w:bookmarkStart w:id="3765" w:name="_Toc24731205"/>
      <w:bookmarkStart w:id="3766" w:name="_Toc24919873"/>
      <w:bookmarkStart w:id="3767" w:name="_Toc24936375"/>
      <w:bookmarkStart w:id="3768" w:name="_Toc24953937"/>
      <w:bookmarkStart w:id="3769" w:name="_Toc24954992"/>
      <w:bookmarkStart w:id="3770" w:name="_Toc24956043"/>
      <w:bookmarkStart w:id="3771" w:name="_Toc24957341"/>
      <w:bookmarkStart w:id="3772" w:name="_Toc24958577"/>
      <w:bookmarkStart w:id="3773" w:name="_Toc21963865"/>
      <w:bookmarkStart w:id="3774" w:name="_Toc21964193"/>
      <w:bookmarkStart w:id="3775" w:name="_Toc21964519"/>
      <w:bookmarkStart w:id="3776" w:name="_Toc21964846"/>
      <w:bookmarkStart w:id="3777" w:name="_Toc22313986"/>
      <w:bookmarkStart w:id="3778" w:name="_Toc23267402"/>
      <w:bookmarkStart w:id="3779" w:name="_Toc23339774"/>
      <w:bookmarkStart w:id="3780" w:name="_Toc24033716"/>
      <w:bookmarkStart w:id="3781" w:name="_Toc24475703"/>
      <w:bookmarkStart w:id="3782" w:name="_Toc24477532"/>
      <w:bookmarkStart w:id="3783" w:name="_Toc24641987"/>
      <w:bookmarkStart w:id="3784" w:name="_Toc24648110"/>
      <w:bookmarkStart w:id="3785" w:name="_Toc24731206"/>
      <w:bookmarkStart w:id="3786" w:name="_Toc24919874"/>
      <w:bookmarkStart w:id="3787" w:name="_Toc24936376"/>
      <w:bookmarkStart w:id="3788" w:name="_Toc24953938"/>
      <w:bookmarkStart w:id="3789" w:name="_Toc24954993"/>
      <w:bookmarkStart w:id="3790" w:name="_Toc24956044"/>
      <w:bookmarkStart w:id="3791" w:name="_Toc24957342"/>
      <w:bookmarkStart w:id="3792" w:name="_Toc24958578"/>
      <w:bookmarkStart w:id="3793" w:name="_Toc21959499"/>
      <w:bookmarkStart w:id="3794" w:name="_Toc21959824"/>
      <w:bookmarkStart w:id="3795" w:name="_Toc21960149"/>
      <w:bookmarkStart w:id="3796" w:name="_Toc21960474"/>
      <w:bookmarkStart w:id="3797" w:name="_Toc21960800"/>
      <w:bookmarkStart w:id="3798" w:name="_Toc21961885"/>
      <w:bookmarkStart w:id="3799" w:name="_Toc21962211"/>
      <w:bookmarkStart w:id="3800" w:name="_Toc21963866"/>
      <w:bookmarkStart w:id="3801" w:name="_Toc21964194"/>
      <w:bookmarkStart w:id="3802" w:name="_Toc21964520"/>
      <w:bookmarkStart w:id="3803" w:name="_Toc21964847"/>
      <w:bookmarkStart w:id="3804" w:name="_Toc22313987"/>
      <w:bookmarkStart w:id="3805" w:name="_Toc23267403"/>
      <w:bookmarkStart w:id="3806" w:name="_Toc23339775"/>
      <w:bookmarkStart w:id="3807" w:name="_Toc24033717"/>
      <w:bookmarkStart w:id="3808" w:name="_Toc24475704"/>
      <w:bookmarkStart w:id="3809" w:name="_Toc24477533"/>
      <w:bookmarkStart w:id="3810" w:name="_Toc24641988"/>
      <w:bookmarkStart w:id="3811" w:name="_Toc24648111"/>
      <w:bookmarkStart w:id="3812" w:name="_Toc24731207"/>
      <w:bookmarkStart w:id="3813" w:name="_Toc24919875"/>
      <w:bookmarkStart w:id="3814" w:name="_Toc24936377"/>
      <w:bookmarkStart w:id="3815" w:name="_Toc24953939"/>
      <w:bookmarkStart w:id="3816" w:name="_Toc24954994"/>
      <w:bookmarkStart w:id="3817" w:name="_Toc24956045"/>
      <w:bookmarkStart w:id="3818" w:name="_Toc24957343"/>
      <w:bookmarkStart w:id="3819" w:name="_Toc24958579"/>
      <w:bookmarkStart w:id="3820" w:name="_Toc21959500"/>
      <w:bookmarkStart w:id="3821" w:name="_Toc21959825"/>
      <w:bookmarkStart w:id="3822" w:name="_Toc21960150"/>
      <w:bookmarkStart w:id="3823" w:name="_Toc21960475"/>
      <w:bookmarkStart w:id="3824" w:name="_Toc21960801"/>
      <w:bookmarkStart w:id="3825" w:name="_Toc21961886"/>
      <w:bookmarkStart w:id="3826" w:name="_Toc21962212"/>
      <w:bookmarkStart w:id="3827" w:name="_Toc21963867"/>
      <w:bookmarkStart w:id="3828" w:name="_Toc21964195"/>
      <w:bookmarkStart w:id="3829" w:name="_Toc21964521"/>
      <w:bookmarkStart w:id="3830" w:name="_Toc21964848"/>
      <w:bookmarkStart w:id="3831" w:name="_Toc22313988"/>
      <w:bookmarkStart w:id="3832" w:name="_Toc23267404"/>
      <w:bookmarkStart w:id="3833" w:name="_Toc23339776"/>
      <w:bookmarkStart w:id="3834" w:name="_Toc24033718"/>
      <w:bookmarkStart w:id="3835" w:name="_Toc24475705"/>
      <w:bookmarkStart w:id="3836" w:name="_Toc24477534"/>
      <w:bookmarkStart w:id="3837" w:name="_Toc24641989"/>
      <w:bookmarkStart w:id="3838" w:name="_Toc24648112"/>
      <w:bookmarkStart w:id="3839" w:name="_Toc24731208"/>
      <w:bookmarkStart w:id="3840" w:name="_Toc24919876"/>
      <w:bookmarkStart w:id="3841" w:name="_Toc24936378"/>
      <w:bookmarkStart w:id="3842" w:name="_Toc24953940"/>
      <w:bookmarkStart w:id="3843" w:name="_Toc24954995"/>
      <w:bookmarkStart w:id="3844" w:name="_Toc24956046"/>
      <w:bookmarkStart w:id="3845" w:name="_Toc24957344"/>
      <w:bookmarkStart w:id="3846" w:name="_Toc24958580"/>
      <w:bookmarkStart w:id="3847" w:name="_Toc21959501"/>
      <w:bookmarkStart w:id="3848" w:name="_Toc21959826"/>
      <w:bookmarkStart w:id="3849" w:name="_Toc21960151"/>
      <w:bookmarkStart w:id="3850" w:name="_Toc21960476"/>
      <w:bookmarkStart w:id="3851" w:name="_Toc21960802"/>
      <w:bookmarkStart w:id="3852" w:name="_Toc21961887"/>
      <w:bookmarkStart w:id="3853" w:name="_Toc21962213"/>
      <w:bookmarkStart w:id="3854" w:name="_Toc21963868"/>
      <w:bookmarkStart w:id="3855" w:name="_Toc21964196"/>
      <w:bookmarkStart w:id="3856" w:name="_Toc21964522"/>
      <w:bookmarkStart w:id="3857" w:name="_Toc21964849"/>
      <w:bookmarkStart w:id="3858" w:name="_Toc22313989"/>
      <w:bookmarkStart w:id="3859" w:name="_Toc23267405"/>
      <w:bookmarkStart w:id="3860" w:name="_Toc23339777"/>
      <w:bookmarkStart w:id="3861" w:name="_Toc24033719"/>
      <w:bookmarkStart w:id="3862" w:name="_Toc24475706"/>
      <w:bookmarkStart w:id="3863" w:name="_Toc24477535"/>
      <w:bookmarkStart w:id="3864" w:name="_Toc24641990"/>
      <w:bookmarkStart w:id="3865" w:name="_Toc24648113"/>
      <w:bookmarkStart w:id="3866" w:name="_Toc24731209"/>
      <w:bookmarkStart w:id="3867" w:name="_Toc24919877"/>
      <w:bookmarkStart w:id="3868" w:name="_Toc24936379"/>
      <w:bookmarkStart w:id="3869" w:name="_Toc24953941"/>
      <w:bookmarkStart w:id="3870" w:name="_Toc24954996"/>
      <w:bookmarkStart w:id="3871" w:name="_Toc24956047"/>
      <w:bookmarkStart w:id="3872" w:name="_Toc24957345"/>
      <w:bookmarkStart w:id="3873" w:name="_Toc24958581"/>
      <w:bookmarkStart w:id="3874" w:name="_Toc21959502"/>
      <w:bookmarkStart w:id="3875" w:name="_Toc21959827"/>
      <w:bookmarkStart w:id="3876" w:name="_Toc21960152"/>
      <w:bookmarkStart w:id="3877" w:name="_Toc21960477"/>
      <w:bookmarkStart w:id="3878" w:name="_Toc21960803"/>
      <w:bookmarkStart w:id="3879" w:name="_Toc21961888"/>
      <w:bookmarkStart w:id="3880" w:name="_Toc21962214"/>
      <w:bookmarkStart w:id="3881" w:name="_Toc21963869"/>
      <w:bookmarkStart w:id="3882" w:name="_Toc21964197"/>
      <w:bookmarkStart w:id="3883" w:name="_Toc21964523"/>
      <w:bookmarkStart w:id="3884" w:name="_Toc21964850"/>
      <w:bookmarkStart w:id="3885" w:name="_Toc22313990"/>
      <w:bookmarkStart w:id="3886" w:name="_Toc23267406"/>
      <w:bookmarkStart w:id="3887" w:name="_Toc23339778"/>
      <w:bookmarkStart w:id="3888" w:name="_Toc24033720"/>
      <w:bookmarkStart w:id="3889" w:name="_Toc24475707"/>
      <w:bookmarkStart w:id="3890" w:name="_Toc24477536"/>
      <w:bookmarkStart w:id="3891" w:name="_Toc24641991"/>
      <w:bookmarkStart w:id="3892" w:name="_Toc24648114"/>
      <w:bookmarkStart w:id="3893" w:name="_Toc24731210"/>
      <w:bookmarkStart w:id="3894" w:name="_Toc24919878"/>
      <w:bookmarkStart w:id="3895" w:name="_Toc24936380"/>
      <w:bookmarkStart w:id="3896" w:name="_Toc24953942"/>
      <w:bookmarkStart w:id="3897" w:name="_Toc24954997"/>
      <w:bookmarkStart w:id="3898" w:name="_Toc24956048"/>
      <w:bookmarkStart w:id="3899" w:name="_Toc24957346"/>
      <w:bookmarkStart w:id="3900" w:name="_Toc24958582"/>
      <w:bookmarkStart w:id="3901" w:name="_Toc21959503"/>
      <w:bookmarkStart w:id="3902" w:name="_Toc21959828"/>
      <w:bookmarkStart w:id="3903" w:name="_Toc21960153"/>
      <w:bookmarkStart w:id="3904" w:name="_Toc21960478"/>
      <w:bookmarkStart w:id="3905" w:name="_Toc21960804"/>
      <w:bookmarkStart w:id="3906" w:name="_Toc21961889"/>
      <w:bookmarkStart w:id="3907" w:name="_Toc21962215"/>
      <w:bookmarkStart w:id="3908" w:name="_Toc21963870"/>
      <w:bookmarkStart w:id="3909" w:name="_Toc21964198"/>
      <w:bookmarkStart w:id="3910" w:name="_Toc21964524"/>
      <w:bookmarkStart w:id="3911" w:name="_Toc21964851"/>
      <w:bookmarkStart w:id="3912" w:name="_Toc22313991"/>
      <w:bookmarkStart w:id="3913" w:name="_Toc23267407"/>
      <w:bookmarkStart w:id="3914" w:name="_Toc23339779"/>
      <w:bookmarkStart w:id="3915" w:name="_Toc24033721"/>
      <w:bookmarkStart w:id="3916" w:name="_Toc24475708"/>
      <w:bookmarkStart w:id="3917" w:name="_Toc24477537"/>
      <w:bookmarkStart w:id="3918" w:name="_Toc24641992"/>
      <w:bookmarkStart w:id="3919" w:name="_Toc24648115"/>
      <w:bookmarkStart w:id="3920" w:name="_Toc24731211"/>
      <w:bookmarkStart w:id="3921" w:name="_Toc24919879"/>
      <w:bookmarkStart w:id="3922" w:name="_Toc24936381"/>
      <w:bookmarkStart w:id="3923" w:name="_Toc24953943"/>
      <w:bookmarkStart w:id="3924" w:name="_Toc24954998"/>
      <w:bookmarkStart w:id="3925" w:name="_Toc24956049"/>
      <w:bookmarkStart w:id="3926" w:name="_Toc24957347"/>
      <w:bookmarkStart w:id="3927" w:name="_Toc24958583"/>
      <w:bookmarkStart w:id="3928" w:name="_Toc21959504"/>
      <w:bookmarkStart w:id="3929" w:name="_Toc21959829"/>
      <w:bookmarkStart w:id="3930" w:name="_Toc21960154"/>
      <w:bookmarkStart w:id="3931" w:name="_Toc21960479"/>
      <w:bookmarkStart w:id="3932" w:name="_Toc21960805"/>
      <w:bookmarkStart w:id="3933" w:name="_Toc21961890"/>
      <w:bookmarkStart w:id="3934" w:name="_Toc21962216"/>
      <w:bookmarkStart w:id="3935" w:name="_Toc21963871"/>
      <w:bookmarkStart w:id="3936" w:name="_Toc21964199"/>
      <w:bookmarkStart w:id="3937" w:name="_Toc21964525"/>
      <w:bookmarkStart w:id="3938" w:name="_Toc21964852"/>
      <w:bookmarkStart w:id="3939" w:name="_Toc22313992"/>
      <w:bookmarkStart w:id="3940" w:name="_Toc23267408"/>
      <w:bookmarkStart w:id="3941" w:name="_Toc23339780"/>
      <w:bookmarkStart w:id="3942" w:name="_Toc24033722"/>
      <w:bookmarkStart w:id="3943" w:name="_Toc24475709"/>
      <w:bookmarkStart w:id="3944" w:name="_Toc24477538"/>
      <w:bookmarkStart w:id="3945" w:name="_Toc24641993"/>
      <w:bookmarkStart w:id="3946" w:name="_Toc24648116"/>
      <w:bookmarkStart w:id="3947" w:name="_Toc24731212"/>
      <w:bookmarkStart w:id="3948" w:name="_Toc24919880"/>
      <w:bookmarkStart w:id="3949" w:name="_Toc24936382"/>
      <w:bookmarkStart w:id="3950" w:name="_Toc24953944"/>
      <w:bookmarkStart w:id="3951" w:name="_Toc24954999"/>
      <w:bookmarkStart w:id="3952" w:name="_Toc24956050"/>
      <w:bookmarkStart w:id="3953" w:name="_Toc24957348"/>
      <w:bookmarkStart w:id="3954" w:name="_Toc24958584"/>
      <w:bookmarkStart w:id="3955" w:name="_Toc21959505"/>
      <w:bookmarkStart w:id="3956" w:name="_Toc21959830"/>
      <w:bookmarkStart w:id="3957" w:name="_Toc21960155"/>
      <w:bookmarkStart w:id="3958" w:name="_Toc21960480"/>
      <w:bookmarkStart w:id="3959" w:name="_Toc21960806"/>
      <w:bookmarkStart w:id="3960" w:name="_Toc21961891"/>
      <w:bookmarkStart w:id="3961" w:name="_Toc21962217"/>
      <w:bookmarkStart w:id="3962" w:name="_Toc21963872"/>
      <w:bookmarkStart w:id="3963" w:name="_Toc21964200"/>
      <w:bookmarkStart w:id="3964" w:name="_Toc21964526"/>
      <w:bookmarkStart w:id="3965" w:name="_Toc21964853"/>
      <w:bookmarkStart w:id="3966" w:name="_Toc22313993"/>
      <w:bookmarkStart w:id="3967" w:name="_Toc23267409"/>
      <w:bookmarkStart w:id="3968" w:name="_Toc23339781"/>
      <w:bookmarkStart w:id="3969" w:name="_Toc24033723"/>
      <w:bookmarkStart w:id="3970" w:name="_Toc24475710"/>
      <w:bookmarkStart w:id="3971" w:name="_Toc24477539"/>
      <w:bookmarkStart w:id="3972" w:name="_Toc24641994"/>
      <w:bookmarkStart w:id="3973" w:name="_Toc24648117"/>
      <w:bookmarkStart w:id="3974" w:name="_Toc24731213"/>
      <w:bookmarkStart w:id="3975" w:name="_Toc24919881"/>
      <w:bookmarkStart w:id="3976" w:name="_Toc24936383"/>
      <w:bookmarkStart w:id="3977" w:name="_Toc24953945"/>
      <w:bookmarkStart w:id="3978" w:name="_Toc24955000"/>
      <w:bookmarkStart w:id="3979" w:name="_Toc24956051"/>
      <w:bookmarkStart w:id="3980" w:name="_Toc24957349"/>
      <w:bookmarkStart w:id="3981" w:name="_Toc24958585"/>
      <w:bookmarkStart w:id="3982" w:name="_Toc21959506"/>
      <w:bookmarkStart w:id="3983" w:name="_Toc21959831"/>
      <w:bookmarkStart w:id="3984" w:name="_Toc21960156"/>
      <w:bookmarkStart w:id="3985" w:name="_Toc21960481"/>
      <w:bookmarkStart w:id="3986" w:name="_Toc21960807"/>
      <w:bookmarkStart w:id="3987" w:name="_Toc21961892"/>
      <w:bookmarkStart w:id="3988" w:name="_Toc21962218"/>
      <w:bookmarkStart w:id="3989" w:name="_Toc21963873"/>
      <w:bookmarkStart w:id="3990" w:name="_Toc21964201"/>
      <w:bookmarkStart w:id="3991" w:name="_Toc21964527"/>
      <w:bookmarkStart w:id="3992" w:name="_Toc21964854"/>
      <w:bookmarkStart w:id="3993" w:name="_Toc22313994"/>
      <w:bookmarkStart w:id="3994" w:name="_Toc23267410"/>
      <w:bookmarkStart w:id="3995" w:name="_Toc23339782"/>
      <w:bookmarkStart w:id="3996" w:name="_Toc24033724"/>
      <w:bookmarkStart w:id="3997" w:name="_Toc24475711"/>
      <w:bookmarkStart w:id="3998" w:name="_Toc24477540"/>
      <w:bookmarkStart w:id="3999" w:name="_Toc24641995"/>
      <w:bookmarkStart w:id="4000" w:name="_Toc24648118"/>
      <w:bookmarkStart w:id="4001" w:name="_Toc24731214"/>
      <w:bookmarkStart w:id="4002" w:name="_Toc24919882"/>
      <w:bookmarkStart w:id="4003" w:name="_Toc24936384"/>
      <w:bookmarkStart w:id="4004" w:name="_Toc24953946"/>
      <w:bookmarkStart w:id="4005" w:name="_Toc24955001"/>
      <w:bookmarkStart w:id="4006" w:name="_Toc24956052"/>
      <w:bookmarkStart w:id="4007" w:name="_Toc24957350"/>
      <w:bookmarkStart w:id="4008" w:name="_Toc24958586"/>
      <w:bookmarkStart w:id="4009" w:name="_Toc21959507"/>
      <w:bookmarkStart w:id="4010" w:name="_Toc21959832"/>
      <w:bookmarkStart w:id="4011" w:name="_Toc21960157"/>
      <w:bookmarkStart w:id="4012" w:name="_Toc21960482"/>
      <w:bookmarkStart w:id="4013" w:name="_Toc21960808"/>
      <w:bookmarkStart w:id="4014" w:name="_Toc21961893"/>
      <w:bookmarkStart w:id="4015" w:name="_Toc21962219"/>
      <w:bookmarkStart w:id="4016" w:name="_Toc21963874"/>
      <w:bookmarkStart w:id="4017" w:name="_Toc21964202"/>
      <w:bookmarkStart w:id="4018" w:name="_Toc21964528"/>
      <w:bookmarkStart w:id="4019" w:name="_Toc21964855"/>
      <w:bookmarkStart w:id="4020" w:name="_Toc22313995"/>
      <w:bookmarkStart w:id="4021" w:name="_Toc23267411"/>
      <w:bookmarkStart w:id="4022" w:name="_Toc23339783"/>
      <w:bookmarkStart w:id="4023" w:name="_Toc24033725"/>
      <w:bookmarkStart w:id="4024" w:name="_Toc24475712"/>
      <w:bookmarkStart w:id="4025" w:name="_Toc24477541"/>
      <w:bookmarkStart w:id="4026" w:name="_Toc24641996"/>
      <w:bookmarkStart w:id="4027" w:name="_Toc24648119"/>
      <w:bookmarkStart w:id="4028" w:name="_Toc24731215"/>
      <w:bookmarkStart w:id="4029" w:name="_Toc24919883"/>
      <w:bookmarkStart w:id="4030" w:name="_Toc24936385"/>
      <w:bookmarkStart w:id="4031" w:name="_Toc24953947"/>
      <w:bookmarkStart w:id="4032" w:name="_Toc24955002"/>
      <w:bookmarkStart w:id="4033" w:name="_Toc24956053"/>
      <w:bookmarkStart w:id="4034" w:name="_Toc24957351"/>
      <w:bookmarkStart w:id="4035" w:name="_Toc24958587"/>
      <w:bookmarkStart w:id="4036" w:name="_Toc21959508"/>
      <w:bookmarkStart w:id="4037" w:name="_Toc21959833"/>
      <w:bookmarkStart w:id="4038" w:name="_Toc21960158"/>
      <w:bookmarkStart w:id="4039" w:name="_Toc21960483"/>
      <w:bookmarkStart w:id="4040" w:name="_Toc21960809"/>
      <w:bookmarkStart w:id="4041" w:name="_Toc21961894"/>
      <w:bookmarkStart w:id="4042" w:name="_Toc21962220"/>
      <w:bookmarkStart w:id="4043" w:name="_Toc21963875"/>
      <w:bookmarkStart w:id="4044" w:name="_Toc21964203"/>
      <w:bookmarkStart w:id="4045" w:name="_Toc21964529"/>
      <w:bookmarkStart w:id="4046" w:name="_Toc21964856"/>
      <w:bookmarkStart w:id="4047" w:name="_Toc22313996"/>
      <w:bookmarkStart w:id="4048" w:name="_Toc23267412"/>
      <w:bookmarkStart w:id="4049" w:name="_Toc23339784"/>
      <w:bookmarkStart w:id="4050" w:name="_Toc24033726"/>
      <w:bookmarkStart w:id="4051" w:name="_Toc24475713"/>
      <w:bookmarkStart w:id="4052" w:name="_Toc24477542"/>
      <w:bookmarkStart w:id="4053" w:name="_Toc24641997"/>
      <w:bookmarkStart w:id="4054" w:name="_Toc24648120"/>
      <w:bookmarkStart w:id="4055" w:name="_Toc24731216"/>
      <w:bookmarkStart w:id="4056" w:name="_Toc24919884"/>
      <w:bookmarkStart w:id="4057" w:name="_Toc24936386"/>
      <w:bookmarkStart w:id="4058" w:name="_Toc24953948"/>
      <w:bookmarkStart w:id="4059" w:name="_Toc24955003"/>
      <w:bookmarkStart w:id="4060" w:name="_Toc24956054"/>
      <w:bookmarkStart w:id="4061" w:name="_Toc24957352"/>
      <w:bookmarkStart w:id="4062" w:name="_Toc24958588"/>
      <w:bookmarkStart w:id="4063" w:name="_Toc21959509"/>
      <w:bookmarkStart w:id="4064" w:name="_Toc21959834"/>
      <w:bookmarkStart w:id="4065" w:name="_Toc21960159"/>
      <w:bookmarkStart w:id="4066" w:name="_Toc21960484"/>
      <w:bookmarkStart w:id="4067" w:name="_Toc21960810"/>
      <w:bookmarkStart w:id="4068" w:name="_Toc21961895"/>
      <w:bookmarkStart w:id="4069" w:name="_Toc21962221"/>
      <w:bookmarkStart w:id="4070" w:name="_Toc21963876"/>
      <w:bookmarkStart w:id="4071" w:name="_Toc21964204"/>
      <w:bookmarkStart w:id="4072" w:name="_Toc21964530"/>
      <w:bookmarkStart w:id="4073" w:name="_Toc21964857"/>
      <w:bookmarkStart w:id="4074" w:name="_Toc22313997"/>
      <w:bookmarkStart w:id="4075" w:name="_Toc23267413"/>
      <w:bookmarkStart w:id="4076" w:name="_Toc23339785"/>
      <w:bookmarkStart w:id="4077" w:name="_Toc24033727"/>
      <w:bookmarkStart w:id="4078" w:name="_Toc24475714"/>
      <w:bookmarkStart w:id="4079" w:name="_Toc24477543"/>
      <w:bookmarkStart w:id="4080" w:name="_Toc24641998"/>
      <w:bookmarkStart w:id="4081" w:name="_Toc24648121"/>
      <w:bookmarkStart w:id="4082" w:name="_Toc24731217"/>
      <w:bookmarkStart w:id="4083" w:name="_Toc24919885"/>
      <w:bookmarkStart w:id="4084" w:name="_Toc24936387"/>
      <w:bookmarkStart w:id="4085" w:name="_Toc24953949"/>
      <w:bookmarkStart w:id="4086" w:name="_Toc24955004"/>
      <w:bookmarkStart w:id="4087" w:name="_Toc24956055"/>
      <w:bookmarkStart w:id="4088" w:name="_Toc24957353"/>
      <w:bookmarkStart w:id="4089" w:name="_Toc24958589"/>
      <w:bookmarkStart w:id="4090" w:name="_Toc21959510"/>
      <w:bookmarkStart w:id="4091" w:name="_Toc21959835"/>
      <w:bookmarkStart w:id="4092" w:name="_Toc21960160"/>
      <w:bookmarkStart w:id="4093" w:name="_Toc21960485"/>
      <w:bookmarkStart w:id="4094" w:name="_Toc21960811"/>
      <w:bookmarkStart w:id="4095" w:name="_Toc21961896"/>
      <w:bookmarkStart w:id="4096" w:name="_Toc21962222"/>
      <w:bookmarkStart w:id="4097" w:name="_Toc21963877"/>
      <w:bookmarkStart w:id="4098" w:name="_Toc21964205"/>
      <w:bookmarkStart w:id="4099" w:name="_Toc21964531"/>
      <w:bookmarkStart w:id="4100" w:name="_Toc21964858"/>
      <w:bookmarkStart w:id="4101" w:name="_Toc22313998"/>
      <w:bookmarkStart w:id="4102" w:name="_Toc23267414"/>
      <w:bookmarkStart w:id="4103" w:name="_Toc23339786"/>
      <w:bookmarkStart w:id="4104" w:name="_Toc24033728"/>
      <w:bookmarkStart w:id="4105" w:name="_Toc24475715"/>
      <w:bookmarkStart w:id="4106" w:name="_Toc24477544"/>
      <w:bookmarkStart w:id="4107" w:name="_Toc24641999"/>
      <w:bookmarkStart w:id="4108" w:name="_Toc24648122"/>
      <w:bookmarkStart w:id="4109" w:name="_Toc24731218"/>
      <w:bookmarkStart w:id="4110" w:name="_Toc24919886"/>
      <w:bookmarkStart w:id="4111" w:name="_Toc24936388"/>
      <w:bookmarkStart w:id="4112" w:name="_Toc24953950"/>
      <w:bookmarkStart w:id="4113" w:name="_Toc24955005"/>
      <w:bookmarkStart w:id="4114" w:name="_Toc24956056"/>
      <w:bookmarkStart w:id="4115" w:name="_Toc24957354"/>
      <w:bookmarkStart w:id="4116" w:name="_Toc24958590"/>
      <w:bookmarkStart w:id="4117" w:name="_Toc21959511"/>
      <w:bookmarkStart w:id="4118" w:name="_Toc21959836"/>
      <w:bookmarkStart w:id="4119" w:name="_Toc21960161"/>
      <w:bookmarkStart w:id="4120" w:name="_Toc21960486"/>
      <w:bookmarkStart w:id="4121" w:name="_Toc21960812"/>
      <w:bookmarkStart w:id="4122" w:name="_Toc21961897"/>
      <w:bookmarkStart w:id="4123" w:name="_Toc21962223"/>
      <w:bookmarkStart w:id="4124" w:name="_Toc21963878"/>
      <w:bookmarkStart w:id="4125" w:name="_Toc21964206"/>
      <w:bookmarkStart w:id="4126" w:name="_Toc21964532"/>
      <w:bookmarkStart w:id="4127" w:name="_Toc21964859"/>
      <w:bookmarkStart w:id="4128" w:name="_Toc22313999"/>
      <w:bookmarkStart w:id="4129" w:name="_Toc23267415"/>
      <w:bookmarkStart w:id="4130" w:name="_Toc23339787"/>
      <w:bookmarkStart w:id="4131" w:name="_Toc24033729"/>
      <w:bookmarkStart w:id="4132" w:name="_Toc24475716"/>
      <w:bookmarkStart w:id="4133" w:name="_Toc24477545"/>
      <w:bookmarkStart w:id="4134" w:name="_Toc24642000"/>
      <w:bookmarkStart w:id="4135" w:name="_Toc24648123"/>
      <w:bookmarkStart w:id="4136" w:name="_Toc24731219"/>
      <w:bookmarkStart w:id="4137" w:name="_Toc24919887"/>
      <w:bookmarkStart w:id="4138" w:name="_Toc24936389"/>
      <w:bookmarkStart w:id="4139" w:name="_Toc24953951"/>
      <w:bookmarkStart w:id="4140" w:name="_Toc24955006"/>
      <w:bookmarkStart w:id="4141" w:name="_Toc24956057"/>
      <w:bookmarkStart w:id="4142" w:name="_Toc24957355"/>
      <w:bookmarkStart w:id="4143" w:name="_Toc24958591"/>
      <w:bookmarkStart w:id="4144" w:name="_Toc21959512"/>
      <w:bookmarkStart w:id="4145" w:name="_Toc21959837"/>
      <w:bookmarkStart w:id="4146" w:name="_Toc21960162"/>
      <w:bookmarkStart w:id="4147" w:name="_Toc21960487"/>
      <w:bookmarkStart w:id="4148" w:name="_Toc21960813"/>
      <w:bookmarkStart w:id="4149" w:name="_Toc21961898"/>
      <w:bookmarkStart w:id="4150" w:name="_Toc21962224"/>
      <w:bookmarkStart w:id="4151" w:name="_Toc21963879"/>
      <w:bookmarkStart w:id="4152" w:name="_Toc21964207"/>
      <w:bookmarkStart w:id="4153" w:name="_Toc21964533"/>
      <w:bookmarkStart w:id="4154" w:name="_Toc21964860"/>
      <w:bookmarkStart w:id="4155" w:name="_Toc22314000"/>
      <w:bookmarkStart w:id="4156" w:name="_Toc23267416"/>
      <w:bookmarkStart w:id="4157" w:name="_Toc23339788"/>
      <w:bookmarkStart w:id="4158" w:name="_Toc24033730"/>
      <w:bookmarkStart w:id="4159" w:name="_Toc24475717"/>
      <w:bookmarkStart w:id="4160" w:name="_Toc24477546"/>
      <w:bookmarkStart w:id="4161" w:name="_Toc24642001"/>
      <w:bookmarkStart w:id="4162" w:name="_Toc24648124"/>
      <w:bookmarkStart w:id="4163" w:name="_Toc24731220"/>
      <w:bookmarkStart w:id="4164" w:name="_Toc24919888"/>
      <w:bookmarkStart w:id="4165" w:name="_Toc24936390"/>
      <w:bookmarkStart w:id="4166" w:name="_Toc24953952"/>
      <w:bookmarkStart w:id="4167" w:name="_Toc24955007"/>
      <w:bookmarkStart w:id="4168" w:name="_Toc24956058"/>
      <w:bookmarkStart w:id="4169" w:name="_Toc24957356"/>
      <w:bookmarkStart w:id="4170" w:name="_Toc24958592"/>
      <w:bookmarkStart w:id="4171" w:name="_Toc21959513"/>
      <w:bookmarkStart w:id="4172" w:name="_Toc21959838"/>
      <w:bookmarkStart w:id="4173" w:name="_Toc21960163"/>
      <w:bookmarkStart w:id="4174" w:name="_Toc21960488"/>
      <w:bookmarkStart w:id="4175" w:name="_Toc21960814"/>
      <w:bookmarkStart w:id="4176" w:name="_Toc21961899"/>
      <w:bookmarkStart w:id="4177" w:name="_Toc21962225"/>
      <w:bookmarkStart w:id="4178" w:name="_Toc21963880"/>
      <w:bookmarkStart w:id="4179" w:name="_Toc21964208"/>
      <w:bookmarkStart w:id="4180" w:name="_Toc21964534"/>
      <w:bookmarkStart w:id="4181" w:name="_Toc21964861"/>
      <w:bookmarkStart w:id="4182" w:name="_Toc22314001"/>
      <w:bookmarkStart w:id="4183" w:name="_Toc23267417"/>
      <w:bookmarkStart w:id="4184" w:name="_Toc23339789"/>
      <w:bookmarkStart w:id="4185" w:name="_Toc24033731"/>
      <w:bookmarkStart w:id="4186" w:name="_Toc24475718"/>
      <w:bookmarkStart w:id="4187" w:name="_Toc24477547"/>
      <w:bookmarkStart w:id="4188" w:name="_Toc24642002"/>
      <w:bookmarkStart w:id="4189" w:name="_Toc24648125"/>
      <w:bookmarkStart w:id="4190" w:name="_Toc24731221"/>
      <w:bookmarkStart w:id="4191" w:name="_Toc24919889"/>
      <w:bookmarkStart w:id="4192" w:name="_Toc24936391"/>
      <w:bookmarkStart w:id="4193" w:name="_Toc24953953"/>
      <w:bookmarkStart w:id="4194" w:name="_Toc24955008"/>
      <w:bookmarkStart w:id="4195" w:name="_Toc24956059"/>
      <w:bookmarkStart w:id="4196" w:name="_Toc24957357"/>
      <w:bookmarkStart w:id="4197" w:name="_Toc24958593"/>
      <w:bookmarkStart w:id="4198" w:name="_Toc21959514"/>
      <w:bookmarkStart w:id="4199" w:name="_Toc21959839"/>
      <w:bookmarkStart w:id="4200" w:name="_Toc21960164"/>
      <w:bookmarkStart w:id="4201" w:name="_Toc21960489"/>
      <w:bookmarkStart w:id="4202" w:name="_Toc21960815"/>
      <w:bookmarkStart w:id="4203" w:name="_Toc21961900"/>
      <w:bookmarkStart w:id="4204" w:name="_Toc21962226"/>
      <w:bookmarkStart w:id="4205" w:name="_Toc21963881"/>
      <w:bookmarkStart w:id="4206" w:name="_Toc21964209"/>
      <w:bookmarkStart w:id="4207" w:name="_Toc21964535"/>
      <w:bookmarkStart w:id="4208" w:name="_Toc21964862"/>
      <w:bookmarkStart w:id="4209" w:name="_Toc22314002"/>
      <w:bookmarkStart w:id="4210" w:name="_Toc23267418"/>
      <w:bookmarkStart w:id="4211" w:name="_Toc23339790"/>
      <w:bookmarkStart w:id="4212" w:name="_Toc24033732"/>
      <w:bookmarkStart w:id="4213" w:name="_Toc24475719"/>
      <w:bookmarkStart w:id="4214" w:name="_Toc24477548"/>
      <w:bookmarkStart w:id="4215" w:name="_Toc24642003"/>
      <w:bookmarkStart w:id="4216" w:name="_Toc24648126"/>
      <w:bookmarkStart w:id="4217" w:name="_Toc24731222"/>
      <w:bookmarkStart w:id="4218" w:name="_Toc24919890"/>
      <w:bookmarkStart w:id="4219" w:name="_Toc24936392"/>
      <w:bookmarkStart w:id="4220" w:name="_Toc24953954"/>
      <w:bookmarkStart w:id="4221" w:name="_Toc24955009"/>
      <w:bookmarkStart w:id="4222" w:name="_Toc24956060"/>
      <w:bookmarkStart w:id="4223" w:name="_Toc24957358"/>
      <w:bookmarkStart w:id="4224" w:name="_Toc24958594"/>
      <w:bookmarkStart w:id="4225" w:name="_Toc21959515"/>
      <w:bookmarkStart w:id="4226" w:name="_Toc21959840"/>
      <w:bookmarkStart w:id="4227" w:name="_Toc21960165"/>
      <w:bookmarkStart w:id="4228" w:name="_Toc21960490"/>
      <w:bookmarkStart w:id="4229" w:name="_Toc21960816"/>
      <w:bookmarkStart w:id="4230" w:name="_Toc21961901"/>
      <w:bookmarkStart w:id="4231" w:name="_Toc21962227"/>
      <w:bookmarkStart w:id="4232" w:name="_Toc21963882"/>
      <w:bookmarkStart w:id="4233" w:name="_Toc21964210"/>
      <w:bookmarkStart w:id="4234" w:name="_Toc21964536"/>
      <w:bookmarkStart w:id="4235" w:name="_Toc21964863"/>
      <w:bookmarkStart w:id="4236" w:name="_Toc22314003"/>
      <w:bookmarkStart w:id="4237" w:name="_Toc23267419"/>
      <w:bookmarkStart w:id="4238" w:name="_Toc23339791"/>
      <w:bookmarkStart w:id="4239" w:name="_Toc24033733"/>
      <w:bookmarkStart w:id="4240" w:name="_Toc24475720"/>
      <w:bookmarkStart w:id="4241" w:name="_Toc24477549"/>
      <w:bookmarkStart w:id="4242" w:name="_Toc24642004"/>
      <w:bookmarkStart w:id="4243" w:name="_Toc24648127"/>
      <w:bookmarkStart w:id="4244" w:name="_Toc24731223"/>
      <w:bookmarkStart w:id="4245" w:name="_Toc24919891"/>
      <w:bookmarkStart w:id="4246" w:name="_Toc24936393"/>
      <w:bookmarkStart w:id="4247" w:name="_Toc24953955"/>
      <w:bookmarkStart w:id="4248" w:name="_Toc24955010"/>
      <w:bookmarkStart w:id="4249" w:name="_Toc24956061"/>
      <w:bookmarkStart w:id="4250" w:name="_Toc24957359"/>
      <w:bookmarkStart w:id="4251" w:name="_Toc24958595"/>
      <w:bookmarkStart w:id="4252" w:name="_Toc21959516"/>
      <w:bookmarkStart w:id="4253" w:name="_Toc21959841"/>
      <w:bookmarkStart w:id="4254" w:name="_Toc21960166"/>
      <w:bookmarkStart w:id="4255" w:name="_Toc21960491"/>
      <w:bookmarkStart w:id="4256" w:name="_Toc21960817"/>
      <w:bookmarkStart w:id="4257" w:name="_Toc21961902"/>
      <w:bookmarkStart w:id="4258" w:name="_Toc21962228"/>
      <w:bookmarkStart w:id="4259" w:name="_Toc21963883"/>
      <w:bookmarkStart w:id="4260" w:name="_Toc21964211"/>
      <w:bookmarkStart w:id="4261" w:name="_Toc21964537"/>
      <w:bookmarkStart w:id="4262" w:name="_Toc21964864"/>
      <w:bookmarkStart w:id="4263" w:name="_Toc22314004"/>
      <w:bookmarkStart w:id="4264" w:name="_Toc23267420"/>
      <w:bookmarkStart w:id="4265" w:name="_Toc23339792"/>
      <w:bookmarkStart w:id="4266" w:name="_Toc24033734"/>
      <w:bookmarkStart w:id="4267" w:name="_Toc24475721"/>
      <w:bookmarkStart w:id="4268" w:name="_Toc24477550"/>
      <w:bookmarkStart w:id="4269" w:name="_Toc24642005"/>
      <w:bookmarkStart w:id="4270" w:name="_Toc24648128"/>
      <w:bookmarkStart w:id="4271" w:name="_Toc24731224"/>
      <w:bookmarkStart w:id="4272" w:name="_Toc24919892"/>
      <w:bookmarkStart w:id="4273" w:name="_Toc24936394"/>
      <w:bookmarkStart w:id="4274" w:name="_Toc24953956"/>
      <w:bookmarkStart w:id="4275" w:name="_Toc24955011"/>
      <w:bookmarkStart w:id="4276" w:name="_Toc24956062"/>
      <w:bookmarkStart w:id="4277" w:name="_Toc24957360"/>
      <w:bookmarkStart w:id="4278" w:name="_Toc24958596"/>
      <w:bookmarkStart w:id="4279" w:name="_Toc21959517"/>
      <w:bookmarkStart w:id="4280" w:name="_Toc21959842"/>
      <w:bookmarkStart w:id="4281" w:name="_Toc21960167"/>
      <w:bookmarkStart w:id="4282" w:name="_Toc21960492"/>
      <w:bookmarkStart w:id="4283" w:name="_Toc21960818"/>
      <w:bookmarkStart w:id="4284" w:name="_Toc21961903"/>
      <w:bookmarkStart w:id="4285" w:name="_Toc21962229"/>
      <w:bookmarkStart w:id="4286" w:name="_Toc21963884"/>
      <w:bookmarkStart w:id="4287" w:name="_Toc21964212"/>
      <w:bookmarkStart w:id="4288" w:name="_Toc21964538"/>
      <w:bookmarkStart w:id="4289" w:name="_Toc21964865"/>
      <w:bookmarkStart w:id="4290" w:name="_Toc22314005"/>
      <w:bookmarkStart w:id="4291" w:name="_Toc23267421"/>
      <w:bookmarkStart w:id="4292" w:name="_Toc23339793"/>
      <w:bookmarkStart w:id="4293" w:name="_Toc24033735"/>
      <w:bookmarkStart w:id="4294" w:name="_Toc24475722"/>
      <w:bookmarkStart w:id="4295" w:name="_Toc24477551"/>
      <w:bookmarkStart w:id="4296" w:name="_Toc24642006"/>
      <w:bookmarkStart w:id="4297" w:name="_Toc24648129"/>
      <w:bookmarkStart w:id="4298" w:name="_Toc24731225"/>
      <w:bookmarkStart w:id="4299" w:name="_Toc24919893"/>
      <w:bookmarkStart w:id="4300" w:name="_Toc24936395"/>
      <w:bookmarkStart w:id="4301" w:name="_Toc24953957"/>
      <w:bookmarkStart w:id="4302" w:name="_Toc24955012"/>
      <w:bookmarkStart w:id="4303" w:name="_Toc24956063"/>
      <w:bookmarkStart w:id="4304" w:name="_Toc24957361"/>
      <w:bookmarkStart w:id="4305" w:name="_Toc24958597"/>
      <w:bookmarkStart w:id="4306" w:name="_Toc21959518"/>
      <w:bookmarkStart w:id="4307" w:name="_Toc21959843"/>
      <w:bookmarkStart w:id="4308" w:name="_Toc21960168"/>
      <w:bookmarkStart w:id="4309" w:name="_Toc21960493"/>
      <w:bookmarkStart w:id="4310" w:name="_Toc21960819"/>
      <w:bookmarkStart w:id="4311" w:name="_Toc21961904"/>
      <w:bookmarkStart w:id="4312" w:name="_Toc21962230"/>
      <w:bookmarkStart w:id="4313" w:name="_Toc21963885"/>
      <w:bookmarkStart w:id="4314" w:name="_Toc21964213"/>
      <w:bookmarkStart w:id="4315" w:name="_Toc21964539"/>
      <w:bookmarkStart w:id="4316" w:name="_Toc21964866"/>
      <w:bookmarkStart w:id="4317" w:name="_Toc22314006"/>
      <w:bookmarkStart w:id="4318" w:name="_Toc23267422"/>
      <w:bookmarkStart w:id="4319" w:name="_Toc23339794"/>
      <w:bookmarkStart w:id="4320" w:name="_Toc24033736"/>
      <w:bookmarkStart w:id="4321" w:name="_Toc24475723"/>
      <w:bookmarkStart w:id="4322" w:name="_Toc24477552"/>
      <w:bookmarkStart w:id="4323" w:name="_Toc24642007"/>
      <w:bookmarkStart w:id="4324" w:name="_Toc24648130"/>
      <w:bookmarkStart w:id="4325" w:name="_Toc24731226"/>
      <w:bookmarkStart w:id="4326" w:name="_Toc24919894"/>
      <w:bookmarkStart w:id="4327" w:name="_Toc24936396"/>
      <w:bookmarkStart w:id="4328" w:name="_Toc24953958"/>
      <w:bookmarkStart w:id="4329" w:name="_Toc24955013"/>
      <w:bookmarkStart w:id="4330" w:name="_Toc24956064"/>
      <w:bookmarkStart w:id="4331" w:name="_Toc24957362"/>
      <w:bookmarkStart w:id="4332" w:name="_Toc24958598"/>
      <w:bookmarkStart w:id="4333" w:name="_Toc21959519"/>
      <w:bookmarkStart w:id="4334" w:name="_Toc21959844"/>
      <w:bookmarkStart w:id="4335" w:name="_Toc21960169"/>
      <w:bookmarkStart w:id="4336" w:name="_Toc21960494"/>
      <w:bookmarkStart w:id="4337" w:name="_Toc21960820"/>
      <w:bookmarkStart w:id="4338" w:name="_Toc21961905"/>
      <w:bookmarkStart w:id="4339" w:name="_Toc21962231"/>
      <w:bookmarkStart w:id="4340" w:name="_Toc21963886"/>
      <w:bookmarkStart w:id="4341" w:name="_Toc21964214"/>
      <w:bookmarkStart w:id="4342" w:name="_Toc21964540"/>
      <w:bookmarkStart w:id="4343" w:name="_Toc21964867"/>
      <w:bookmarkStart w:id="4344" w:name="_Toc22314007"/>
      <w:bookmarkStart w:id="4345" w:name="_Toc23267423"/>
      <w:bookmarkStart w:id="4346" w:name="_Toc23339795"/>
      <w:bookmarkStart w:id="4347" w:name="_Toc24033737"/>
      <w:bookmarkStart w:id="4348" w:name="_Toc24475724"/>
      <w:bookmarkStart w:id="4349" w:name="_Toc24477553"/>
      <w:bookmarkStart w:id="4350" w:name="_Toc24642008"/>
      <w:bookmarkStart w:id="4351" w:name="_Toc24648131"/>
      <w:bookmarkStart w:id="4352" w:name="_Toc24731227"/>
      <w:bookmarkStart w:id="4353" w:name="_Toc24919895"/>
      <w:bookmarkStart w:id="4354" w:name="_Toc24936397"/>
      <w:bookmarkStart w:id="4355" w:name="_Toc24953959"/>
      <w:bookmarkStart w:id="4356" w:name="_Toc24955014"/>
      <w:bookmarkStart w:id="4357" w:name="_Toc24956065"/>
      <w:bookmarkStart w:id="4358" w:name="_Toc24957363"/>
      <w:bookmarkStart w:id="4359" w:name="_Toc24958599"/>
      <w:bookmarkStart w:id="4360" w:name="_Toc21959520"/>
      <w:bookmarkStart w:id="4361" w:name="_Toc21959845"/>
      <w:bookmarkStart w:id="4362" w:name="_Toc21960170"/>
      <w:bookmarkStart w:id="4363" w:name="_Toc21960495"/>
      <w:bookmarkStart w:id="4364" w:name="_Toc21960821"/>
      <w:bookmarkStart w:id="4365" w:name="_Toc21961906"/>
      <w:bookmarkStart w:id="4366" w:name="_Toc21962232"/>
      <w:bookmarkStart w:id="4367" w:name="_Toc21963887"/>
      <w:bookmarkStart w:id="4368" w:name="_Toc21964215"/>
      <w:bookmarkStart w:id="4369" w:name="_Toc21964541"/>
      <w:bookmarkStart w:id="4370" w:name="_Toc21964868"/>
      <w:bookmarkStart w:id="4371" w:name="_Toc22314008"/>
      <w:bookmarkStart w:id="4372" w:name="_Toc23267424"/>
      <w:bookmarkStart w:id="4373" w:name="_Toc23339796"/>
      <w:bookmarkStart w:id="4374" w:name="_Toc24033738"/>
      <w:bookmarkStart w:id="4375" w:name="_Toc24475725"/>
      <w:bookmarkStart w:id="4376" w:name="_Toc24477554"/>
      <w:bookmarkStart w:id="4377" w:name="_Toc24642009"/>
      <w:bookmarkStart w:id="4378" w:name="_Toc24648132"/>
      <w:bookmarkStart w:id="4379" w:name="_Toc24731228"/>
      <w:bookmarkStart w:id="4380" w:name="_Toc24919896"/>
      <w:bookmarkStart w:id="4381" w:name="_Toc24936398"/>
      <w:bookmarkStart w:id="4382" w:name="_Toc24953960"/>
      <w:bookmarkStart w:id="4383" w:name="_Toc24955015"/>
      <w:bookmarkStart w:id="4384" w:name="_Toc24956066"/>
      <w:bookmarkStart w:id="4385" w:name="_Toc24957364"/>
      <w:bookmarkStart w:id="4386" w:name="_Toc24958600"/>
      <w:bookmarkStart w:id="4387" w:name="_Toc21959521"/>
      <w:bookmarkStart w:id="4388" w:name="_Toc21959846"/>
      <w:bookmarkStart w:id="4389" w:name="_Toc21960171"/>
      <w:bookmarkStart w:id="4390" w:name="_Toc21960496"/>
      <w:bookmarkStart w:id="4391" w:name="_Toc21960822"/>
      <w:bookmarkStart w:id="4392" w:name="_Toc21961907"/>
      <w:bookmarkStart w:id="4393" w:name="_Toc21962233"/>
      <w:bookmarkStart w:id="4394" w:name="_Toc21963888"/>
      <w:bookmarkStart w:id="4395" w:name="_Toc21964216"/>
      <w:bookmarkStart w:id="4396" w:name="_Toc21964542"/>
      <w:bookmarkStart w:id="4397" w:name="_Toc21964869"/>
      <w:bookmarkStart w:id="4398" w:name="_Toc22314009"/>
      <w:bookmarkStart w:id="4399" w:name="_Toc23267425"/>
      <w:bookmarkStart w:id="4400" w:name="_Toc23339797"/>
      <w:bookmarkStart w:id="4401" w:name="_Toc24033739"/>
      <w:bookmarkStart w:id="4402" w:name="_Toc24475726"/>
      <w:bookmarkStart w:id="4403" w:name="_Toc24477555"/>
      <w:bookmarkStart w:id="4404" w:name="_Toc24642010"/>
      <w:bookmarkStart w:id="4405" w:name="_Toc24648133"/>
      <w:bookmarkStart w:id="4406" w:name="_Toc24731229"/>
      <w:bookmarkStart w:id="4407" w:name="_Toc24919897"/>
      <w:bookmarkStart w:id="4408" w:name="_Toc24936399"/>
      <w:bookmarkStart w:id="4409" w:name="_Toc24953961"/>
      <w:bookmarkStart w:id="4410" w:name="_Toc24955016"/>
      <w:bookmarkStart w:id="4411" w:name="_Toc24956067"/>
      <w:bookmarkStart w:id="4412" w:name="_Toc24957365"/>
      <w:bookmarkStart w:id="4413" w:name="_Toc24958601"/>
      <w:bookmarkStart w:id="4414" w:name="_Toc21959522"/>
      <w:bookmarkStart w:id="4415" w:name="_Toc21959847"/>
      <w:bookmarkStart w:id="4416" w:name="_Toc21960172"/>
      <w:bookmarkStart w:id="4417" w:name="_Toc21960497"/>
      <w:bookmarkStart w:id="4418" w:name="_Toc21960823"/>
      <w:bookmarkStart w:id="4419" w:name="_Toc21961908"/>
      <w:bookmarkStart w:id="4420" w:name="_Toc21962234"/>
      <w:bookmarkStart w:id="4421" w:name="_Toc21963889"/>
      <w:bookmarkStart w:id="4422" w:name="_Toc21964217"/>
      <w:bookmarkStart w:id="4423" w:name="_Toc21964543"/>
      <w:bookmarkStart w:id="4424" w:name="_Toc21964870"/>
      <w:bookmarkStart w:id="4425" w:name="_Toc22314010"/>
      <w:bookmarkStart w:id="4426" w:name="_Toc23267426"/>
      <w:bookmarkStart w:id="4427" w:name="_Toc23339798"/>
      <w:bookmarkStart w:id="4428" w:name="_Toc24033740"/>
      <w:bookmarkStart w:id="4429" w:name="_Toc24475727"/>
      <w:bookmarkStart w:id="4430" w:name="_Toc24477556"/>
      <w:bookmarkStart w:id="4431" w:name="_Toc24642011"/>
      <w:bookmarkStart w:id="4432" w:name="_Toc24648134"/>
      <w:bookmarkStart w:id="4433" w:name="_Toc24731230"/>
      <w:bookmarkStart w:id="4434" w:name="_Toc24919898"/>
      <w:bookmarkStart w:id="4435" w:name="_Toc24936400"/>
      <w:bookmarkStart w:id="4436" w:name="_Toc24953962"/>
      <w:bookmarkStart w:id="4437" w:name="_Toc24955017"/>
      <w:bookmarkStart w:id="4438" w:name="_Toc24956068"/>
      <w:bookmarkStart w:id="4439" w:name="_Toc24957366"/>
      <w:bookmarkStart w:id="4440" w:name="_Toc24958602"/>
      <w:bookmarkStart w:id="4441" w:name="_Toc21959523"/>
      <w:bookmarkStart w:id="4442" w:name="_Toc21959848"/>
      <w:bookmarkStart w:id="4443" w:name="_Toc21960173"/>
      <w:bookmarkStart w:id="4444" w:name="_Toc21960498"/>
      <w:bookmarkStart w:id="4445" w:name="_Toc21960824"/>
      <w:bookmarkStart w:id="4446" w:name="_Toc21961909"/>
      <w:bookmarkStart w:id="4447" w:name="_Toc21962235"/>
      <w:bookmarkStart w:id="4448" w:name="_Toc21963890"/>
      <w:bookmarkStart w:id="4449" w:name="_Toc21964218"/>
      <w:bookmarkStart w:id="4450" w:name="_Toc21964544"/>
      <w:bookmarkStart w:id="4451" w:name="_Toc21964871"/>
      <w:bookmarkStart w:id="4452" w:name="_Toc22314011"/>
      <w:bookmarkStart w:id="4453" w:name="_Toc23267427"/>
      <w:bookmarkStart w:id="4454" w:name="_Toc23339799"/>
      <w:bookmarkStart w:id="4455" w:name="_Toc24033741"/>
      <w:bookmarkStart w:id="4456" w:name="_Toc24475728"/>
      <w:bookmarkStart w:id="4457" w:name="_Toc24477557"/>
      <w:bookmarkStart w:id="4458" w:name="_Toc24642012"/>
      <w:bookmarkStart w:id="4459" w:name="_Toc24648135"/>
      <w:bookmarkStart w:id="4460" w:name="_Toc24731231"/>
      <w:bookmarkStart w:id="4461" w:name="_Toc24919899"/>
      <w:bookmarkStart w:id="4462" w:name="_Toc24936401"/>
      <w:bookmarkStart w:id="4463" w:name="_Toc24953963"/>
      <w:bookmarkStart w:id="4464" w:name="_Toc24955018"/>
      <w:bookmarkStart w:id="4465" w:name="_Toc24956069"/>
      <w:bookmarkStart w:id="4466" w:name="_Toc24957367"/>
      <w:bookmarkStart w:id="4467" w:name="_Toc24958603"/>
      <w:bookmarkStart w:id="4468" w:name="_Toc21959524"/>
      <w:bookmarkStart w:id="4469" w:name="_Toc21959849"/>
      <w:bookmarkStart w:id="4470" w:name="_Toc21960174"/>
      <w:bookmarkStart w:id="4471" w:name="_Toc21960499"/>
      <w:bookmarkStart w:id="4472" w:name="_Toc21960825"/>
      <w:bookmarkStart w:id="4473" w:name="_Toc21961910"/>
      <w:bookmarkStart w:id="4474" w:name="_Toc21962236"/>
      <w:bookmarkStart w:id="4475" w:name="_Toc21963891"/>
      <w:bookmarkStart w:id="4476" w:name="_Toc21964219"/>
      <w:bookmarkStart w:id="4477" w:name="_Toc21964545"/>
      <w:bookmarkStart w:id="4478" w:name="_Toc21964872"/>
      <w:bookmarkStart w:id="4479" w:name="_Toc22314012"/>
      <w:bookmarkStart w:id="4480" w:name="_Toc23267428"/>
      <w:bookmarkStart w:id="4481" w:name="_Toc23339800"/>
      <w:bookmarkStart w:id="4482" w:name="_Toc24033742"/>
      <w:bookmarkStart w:id="4483" w:name="_Toc24475729"/>
      <w:bookmarkStart w:id="4484" w:name="_Toc24477558"/>
      <w:bookmarkStart w:id="4485" w:name="_Toc24642013"/>
      <w:bookmarkStart w:id="4486" w:name="_Toc24648136"/>
      <w:bookmarkStart w:id="4487" w:name="_Toc24731232"/>
      <w:bookmarkStart w:id="4488" w:name="_Toc24919900"/>
      <w:bookmarkStart w:id="4489" w:name="_Toc24936402"/>
      <w:bookmarkStart w:id="4490" w:name="_Toc24953964"/>
      <w:bookmarkStart w:id="4491" w:name="_Toc24955019"/>
      <w:bookmarkStart w:id="4492" w:name="_Toc24956070"/>
      <w:bookmarkStart w:id="4493" w:name="_Toc24957368"/>
      <w:bookmarkStart w:id="4494" w:name="_Toc24958604"/>
      <w:bookmarkStart w:id="4495" w:name="_Toc21963892"/>
      <w:bookmarkStart w:id="4496" w:name="_Toc21964220"/>
      <w:bookmarkStart w:id="4497" w:name="_Toc21964546"/>
      <w:bookmarkStart w:id="4498" w:name="_Toc21964873"/>
      <w:bookmarkStart w:id="4499" w:name="_Toc22314013"/>
      <w:bookmarkStart w:id="4500" w:name="_Toc23267429"/>
      <w:bookmarkStart w:id="4501" w:name="_Toc23339801"/>
      <w:bookmarkStart w:id="4502" w:name="_Toc24033743"/>
      <w:bookmarkStart w:id="4503" w:name="_Toc24475730"/>
      <w:bookmarkStart w:id="4504" w:name="_Toc24477559"/>
      <w:bookmarkStart w:id="4505" w:name="_Toc24642014"/>
      <w:bookmarkStart w:id="4506" w:name="_Toc24648137"/>
      <w:bookmarkStart w:id="4507" w:name="_Toc24731233"/>
      <w:bookmarkStart w:id="4508" w:name="_Toc24919901"/>
      <w:bookmarkStart w:id="4509" w:name="_Toc24936403"/>
      <w:bookmarkStart w:id="4510" w:name="_Toc24953965"/>
      <w:bookmarkStart w:id="4511" w:name="_Toc24955020"/>
      <w:bookmarkStart w:id="4512" w:name="_Toc24956071"/>
      <w:bookmarkStart w:id="4513" w:name="_Toc24957369"/>
      <w:bookmarkStart w:id="4514" w:name="_Toc24958605"/>
      <w:bookmarkStart w:id="4515" w:name="_Toc24033744"/>
      <w:bookmarkStart w:id="4516" w:name="_Toc24475731"/>
      <w:bookmarkStart w:id="4517" w:name="_Toc24477560"/>
      <w:bookmarkStart w:id="4518" w:name="_Toc24642015"/>
      <w:bookmarkStart w:id="4519" w:name="_Toc24648138"/>
      <w:bookmarkStart w:id="4520" w:name="_Toc24731234"/>
      <w:bookmarkStart w:id="4521" w:name="_Toc24919902"/>
      <w:bookmarkStart w:id="4522" w:name="_Toc24936404"/>
      <w:bookmarkStart w:id="4523" w:name="_Toc24953966"/>
      <w:bookmarkStart w:id="4524" w:name="_Toc24955021"/>
      <w:bookmarkStart w:id="4525" w:name="_Toc24956072"/>
      <w:bookmarkStart w:id="4526" w:name="_Toc24957370"/>
      <w:bookmarkStart w:id="4527" w:name="_Toc24958606"/>
      <w:bookmarkStart w:id="4528" w:name="_Toc24033745"/>
      <w:bookmarkStart w:id="4529" w:name="_Toc24475732"/>
      <w:bookmarkStart w:id="4530" w:name="_Toc24477561"/>
      <w:bookmarkStart w:id="4531" w:name="_Toc24642016"/>
      <w:bookmarkStart w:id="4532" w:name="_Toc24648139"/>
      <w:bookmarkStart w:id="4533" w:name="_Toc24731235"/>
      <w:bookmarkStart w:id="4534" w:name="_Toc24919903"/>
      <w:bookmarkStart w:id="4535" w:name="_Toc24936405"/>
      <w:bookmarkStart w:id="4536" w:name="_Toc24953967"/>
      <w:bookmarkStart w:id="4537" w:name="_Toc24955022"/>
      <w:bookmarkStart w:id="4538" w:name="_Toc24956073"/>
      <w:bookmarkStart w:id="4539" w:name="_Toc24957371"/>
      <w:bookmarkStart w:id="4540" w:name="_Toc24958607"/>
      <w:bookmarkStart w:id="4541" w:name="_Toc24033746"/>
      <w:bookmarkStart w:id="4542" w:name="_Toc24475733"/>
      <w:bookmarkStart w:id="4543" w:name="_Toc24477562"/>
      <w:bookmarkStart w:id="4544" w:name="_Toc24642017"/>
      <w:bookmarkStart w:id="4545" w:name="_Toc24648140"/>
      <w:bookmarkStart w:id="4546" w:name="_Toc24731236"/>
      <w:bookmarkStart w:id="4547" w:name="_Toc24919904"/>
      <w:bookmarkStart w:id="4548" w:name="_Toc24936406"/>
      <w:bookmarkStart w:id="4549" w:name="_Toc24953968"/>
      <w:bookmarkStart w:id="4550" w:name="_Toc24955023"/>
      <w:bookmarkStart w:id="4551" w:name="_Toc24956074"/>
      <w:bookmarkStart w:id="4552" w:name="_Toc24957372"/>
      <w:bookmarkStart w:id="4553" w:name="_Toc24958608"/>
      <w:bookmarkStart w:id="4554" w:name="_Toc24033747"/>
      <w:bookmarkStart w:id="4555" w:name="_Toc24475734"/>
      <w:bookmarkStart w:id="4556" w:name="_Toc24477563"/>
      <w:bookmarkStart w:id="4557" w:name="_Toc24642018"/>
      <w:bookmarkStart w:id="4558" w:name="_Toc24648141"/>
      <w:bookmarkStart w:id="4559" w:name="_Toc24731237"/>
      <w:bookmarkStart w:id="4560" w:name="_Toc24919905"/>
      <w:bookmarkStart w:id="4561" w:name="_Toc24936407"/>
      <w:bookmarkStart w:id="4562" w:name="_Toc24953969"/>
      <w:bookmarkStart w:id="4563" w:name="_Toc24955024"/>
      <w:bookmarkStart w:id="4564" w:name="_Toc24956075"/>
      <w:bookmarkStart w:id="4565" w:name="_Toc24957373"/>
      <w:bookmarkStart w:id="4566" w:name="_Toc24958609"/>
      <w:bookmarkStart w:id="4567" w:name="_Toc24033748"/>
      <w:bookmarkStart w:id="4568" w:name="_Toc24475735"/>
      <w:bookmarkStart w:id="4569" w:name="_Toc24477564"/>
      <w:bookmarkStart w:id="4570" w:name="_Toc24642019"/>
      <w:bookmarkStart w:id="4571" w:name="_Toc24648142"/>
      <w:bookmarkStart w:id="4572" w:name="_Toc24731238"/>
      <w:bookmarkStart w:id="4573" w:name="_Toc24919906"/>
      <w:bookmarkStart w:id="4574" w:name="_Toc24936408"/>
      <w:bookmarkStart w:id="4575" w:name="_Toc24953970"/>
      <w:bookmarkStart w:id="4576" w:name="_Toc24955025"/>
      <w:bookmarkStart w:id="4577" w:name="_Toc24956076"/>
      <w:bookmarkStart w:id="4578" w:name="_Toc24957374"/>
      <w:bookmarkStart w:id="4579" w:name="_Toc24958610"/>
      <w:bookmarkStart w:id="4580" w:name="_Toc24033749"/>
      <w:bookmarkStart w:id="4581" w:name="_Toc24475736"/>
      <w:bookmarkStart w:id="4582" w:name="_Toc24477565"/>
      <w:bookmarkStart w:id="4583" w:name="_Toc24642020"/>
      <w:bookmarkStart w:id="4584" w:name="_Toc24648143"/>
      <w:bookmarkStart w:id="4585" w:name="_Toc24731239"/>
      <w:bookmarkStart w:id="4586" w:name="_Toc24919907"/>
      <w:bookmarkStart w:id="4587" w:name="_Toc24936409"/>
      <w:bookmarkStart w:id="4588" w:name="_Toc24953971"/>
      <w:bookmarkStart w:id="4589" w:name="_Toc24955026"/>
      <w:bookmarkStart w:id="4590" w:name="_Toc24956077"/>
      <w:bookmarkStart w:id="4591" w:name="_Toc24957375"/>
      <w:bookmarkStart w:id="4592" w:name="_Toc24958611"/>
      <w:bookmarkStart w:id="4593" w:name="_Toc24033750"/>
      <w:bookmarkStart w:id="4594" w:name="_Toc24475737"/>
      <w:bookmarkStart w:id="4595" w:name="_Toc24477566"/>
      <w:bookmarkStart w:id="4596" w:name="_Toc24642021"/>
      <w:bookmarkStart w:id="4597" w:name="_Toc24648144"/>
      <w:bookmarkStart w:id="4598" w:name="_Toc24731240"/>
      <w:bookmarkStart w:id="4599" w:name="_Toc24919908"/>
      <w:bookmarkStart w:id="4600" w:name="_Toc24936410"/>
      <w:bookmarkStart w:id="4601" w:name="_Toc24953972"/>
      <w:bookmarkStart w:id="4602" w:name="_Toc24955027"/>
      <w:bookmarkStart w:id="4603" w:name="_Toc24956078"/>
      <w:bookmarkStart w:id="4604" w:name="_Toc24957376"/>
      <w:bookmarkStart w:id="4605" w:name="_Toc24958612"/>
      <w:bookmarkStart w:id="4606" w:name="_Toc24033751"/>
      <w:bookmarkStart w:id="4607" w:name="_Toc24475738"/>
      <w:bookmarkStart w:id="4608" w:name="_Toc24477567"/>
      <w:bookmarkStart w:id="4609" w:name="_Toc24642022"/>
      <w:bookmarkStart w:id="4610" w:name="_Toc24648145"/>
      <w:bookmarkStart w:id="4611" w:name="_Toc24731241"/>
      <w:bookmarkStart w:id="4612" w:name="_Toc24919909"/>
      <w:bookmarkStart w:id="4613" w:name="_Toc24936411"/>
      <w:bookmarkStart w:id="4614" w:name="_Toc24953973"/>
      <w:bookmarkStart w:id="4615" w:name="_Toc24955028"/>
      <w:bookmarkStart w:id="4616" w:name="_Toc24956079"/>
      <w:bookmarkStart w:id="4617" w:name="_Toc24957377"/>
      <w:bookmarkStart w:id="4618" w:name="_Toc24958613"/>
      <w:bookmarkStart w:id="4619" w:name="_Toc24033752"/>
      <w:bookmarkStart w:id="4620" w:name="_Toc24475739"/>
      <w:bookmarkStart w:id="4621" w:name="_Toc24477568"/>
      <w:bookmarkStart w:id="4622" w:name="_Toc24642023"/>
      <w:bookmarkStart w:id="4623" w:name="_Toc24648146"/>
      <w:bookmarkStart w:id="4624" w:name="_Toc24731242"/>
      <w:bookmarkStart w:id="4625" w:name="_Toc24919910"/>
      <w:bookmarkStart w:id="4626" w:name="_Toc24936412"/>
      <w:bookmarkStart w:id="4627" w:name="_Toc24953974"/>
      <w:bookmarkStart w:id="4628" w:name="_Toc24955029"/>
      <w:bookmarkStart w:id="4629" w:name="_Toc24956080"/>
      <w:bookmarkStart w:id="4630" w:name="_Toc24957378"/>
      <w:bookmarkStart w:id="4631" w:name="_Toc24958614"/>
      <w:bookmarkStart w:id="4632" w:name="_Toc21959527"/>
      <w:bookmarkStart w:id="4633" w:name="_Toc21959852"/>
      <w:bookmarkStart w:id="4634" w:name="_Toc21960177"/>
      <w:bookmarkStart w:id="4635" w:name="_Toc21960502"/>
      <w:bookmarkStart w:id="4636" w:name="_Toc21960828"/>
      <w:bookmarkStart w:id="4637" w:name="_Toc21961913"/>
      <w:bookmarkStart w:id="4638" w:name="_Toc21962239"/>
      <w:bookmarkStart w:id="4639" w:name="_Toc21963894"/>
      <w:bookmarkStart w:id="4640" w:name="_Toc21964222"/>
      <w:bookmarkStart w:id="4641" w:name="_Toc21964548"/>
      <w:bookmarkStart w:id="4642" w:name="_Toc21964875"/>
      <w:bookmarkStart w:id="4643" w:name="_Toc22314015"/>
      <w:bookmarkStart w:id="4644" w:name="_Toc23267431"/>
      <w:bookmarkStart w:id="4645" w:name="_Toc23339803"/>
      <w:bookmarkStart w:id="4646" w:name="_Toc24033753"/>
      <w:bookmarkStart w:id="4647" w:name="_Toc24475740"/>
      <w:bookmarkStart w:id="4648" w:name="_Toc24477569"/>
      <w:bookmarkStart w:id="4649" w:name="_Toc24642024"/>
      <w:bookmarkStart w:id="4650" w:name="_Toc24648147"/>
      <w:bookmarkStart w:id="4651" w:name="_Toc24731243"/>
      <w:bookmarkStart w:id="4652" w:name="_Toc24919911"/>
      <w:bookmarkStart w:id="4653" w:name="_Toc24936413"/>
      <w:bookmarkStart w:id="4654" w:name="_Toc24953975"/>
      <w:bookmarkStart w:id="4655" w:name="_Toc24955030"/>
      <w:bookmarkStart w:id="4656" w:name="_Toc24956081"/>
      <w:bookmarkStart w:id="4657" w:name="_Toc24957379"/>
      <w:bookmarkStart w:id="4658" w:name="_Toc24958615"/>
      <w:bookmarkStart w:id="4659" w:name="_Toc21959528"/>
      <w:bookmarkStart w:id="4660" w:name="_Toc21959853"/>
      <w:bookmarkStart w:id="4661" w:name="_Toc21960178"/>
      <w:bookmarkStart w:id="4662" w:name="_Toc21960503"/>
      <w:bookmarkStart w:id="4663" w:name="_Toc21960829"/>
      <w:bookmarkStart w:id="4664" w:name="_Toc21961914"/>
      <w:bookmarkStart w:id="4665" w:name="_Toc21962240"/>
      <w:bookmarkStart w:id="4666" w:name="_Toc21963895"/>
      <w:bookmarkStart w:id="4667" w:name="_Toc21964223"/>
      <w:bookmarkStart w:id="4668" w:name="_Toc21964549"/>
      <w:bookmarkStart w:id="4669" w:name="_Toc21964876"/>
      <w:bookmarkStart w:id="4670" w:name="_Toc22314016"/>
      <w:bookmarkStart w:id="4671" w:name="_Toc23267432"/>
      <w:bookmarkStart w:id="4672" w:name="_Toc23339804"/>
      <w:bookmarkStart w:id="4673" w:name="_Toc24033754"/>
      <w:bookmarkStart w:id="4674" w:name="_Toc24475741"/>
      <w:bookmarkStart w:id="4675" w:name="_Toc24477570"/>
      <w:bookmarkStart w:id="4676" w:name="_Toc24642025"/>
      <w:bookmarkStart w:id="4677" w:name="_Toc24648148"/>
      <w:bookmarkStart w:id="4678" w:name="_Toc24731244"/>
      <w:bookmarkStart w:id="4679" w:name="_Toc24919912"/>
      <w:bookmarkStart w:id="4680" w:name="_Toc24936414"/>
      <w:bookmarkStart w:id="4681" w:name="_Toc24953976"/>
      <w:bookmarkStart w:id="4682" w:name="_Toc24955031"/>
      <w:bookmarkStart w:id="4683" w:name="_Toc24956082"/>
      <w:bookmarkStart w:id="4684" w:name="_Toc24957380"/>
      <w:bookmarkStart w:id="4685" w:name="_Toc24958616"/>
      <w:bookmarkStart w:id="4686" w:name="_Toc24033755"/>
      <w:bookmarkStart w:id="4687" w:name="_Toc24475742"/>
      <w:bookmarkStart w:id="4688" w:name="_Toc24477571"/>
      <w:bookmarkStart w:id="4689" w:name="_Toc24642026"/>
      <w:bookmarkStart w:id="4690" w:name="_Toc24648149"/>
      <w:bookmarkStart w:id="4691" w:name="_Toc24731245"/>
      <w:bookmarkStart w:id="4692" w:name="_Toc24919913"/>
      <w:bookmarkStart w:id="4693" w:name="_Toc24936415"/>
      <w:bookmarkStart w:id="4694" w:name="_Toc24953977"/>
      <w:bookmarkStart w:id="4695" w:name="_Toc24955032"/>
      <w:bookmarkStart w:id="4696" w:name="_Toc24956083"/>
      <w:bookmarkStart w:id="4697" w:name="_Toc24957381"/>
      <w:bookmarkStart w:id="4698" w:name="_Toc24958617"/>
      <w:bookmarkStart w:id="4699" w:name="_Toc24033756"/>
      <w:bookmarkStart w:id="4700" w:name="_Toc24475743"/>
      <w:bookmarkStart w:id="4701" w:name="_Toc24477572"/>
      <w:bookmarkStart w:id="4702" w:name="_Toc24642027"/>
      <w:bookmarkStart w:id="4703" w:name="_Toc24648150"/>
      <w:bookmarkStart w:id="4704" w:name="_Toc24731246"/>
      <w:bookmarkStart w:id="4705" w:name="_Toc24919914"/>
      <w:bookmarkStart w:id="4706" w:name="_Toc24936416"/>
      <w:bookmarkStart w:id="4707" w:name="_Toc24953978"/>
      <w:bookmarkStart w:id="4708" w:name="_Toc24955033"/>
      <w:bookmarkStart w:id="4709" w:name="_Toc24956084"/>
      <w:bookmarkStart w:id="4710" w:name="_Toc24957382"/>
      <w:bookmarkStart w:id="4711" w:name="_Toc24958618"/>
      <w:bookmarkStart w:id="4712" w:name="_Toc24033757"/>
      <w:bookmarkStart w:id="4713" w:name="_Toc24475744"/>
      <w:bookmarkStart w:id="4714" w:name="_Toc24477573"/>
      <w:bookmarkStart w:id="4715" w:name="_Toc24642028"/>
      <w:bookmarkStart w:id="4716" w:name="_Toc24648151"/>
      <w:bookmarkStart w:id="4717" w:name="_Toc24731247"/>
      <w:bookmarkStart w:id="4718" w:name="_Toc24919915"/>
      <w:bookmarkStart w:id="4719" w:name="_Toc24936417"/>
      <w:bookmarkStart w:id="4720" w:name="_Toc24953979"/>
      <w:bookmarkStart w:id="4721" w:name="_Toc24955034"/>
      <w:bookmarkStart w:id="4722" w:name="_Toc24956085"/>
      <w:bookmarkStart w:id="4723" w:name="_Toc24957383"/>
      <w:bookmarkStart w:id="4724" w:name="_Toc24958619"/>
      <w:bookmarkStart w:id="4725" w:name="_Toc24033758"/>
      <w:bookmarkStart w:id="4726" w:name="_Toc24475745"/>
      <w:bookmarkStart w:id="4727" w:name="_Toc24477574"/>
      <w:bookmarkStart w:id="4728" w:name="_Toc24642029"/>
      <w:bookmarkStart w:id="4729" w:name="_Toc24648152"/>
      <w:bookmarkStart w:id="4730" w:name="_Toc24731248"/>
      <w:bookmarkStart w:id="4731" w:name="_Toc24919916"/>
      <w:bookmarkStart w:id="4732" w:name="_Toc24936418"/>
      <w:bookmarkStart w:id="4733" w:name="_Toc24953980"/>
      <w:bookmarkStart w:id="4734" w:name="_Toc24955035"/>
      <w:bookmarkStart w:id="4735" w:name="_Toc24956086"/>
      <w:bookmarkStart w:id="4736" w:name="_Toc24957384"/>
      <w:bookmarkStart w:id="4737" w:name="_Toc24958620"/>
      <w:bookmarkStart w:id="4738" w:name="_Toc24033759"/>
      <w:bookmarkStart w:id="4739" w:name="_Toc24475746"/>
      <w:bookmarkStart w:id="4740" w:name="_Toc24477575"/>
      <w:bookmarkStart w:id="4741" w:name="_Toc24642030"/>
      <w:bookmarkStart w:id="4742" w:name="_Toc24648153"/>
      <w:bookmarkStart w:id="4743" w:name="_Toc24731249"/>
      <w:bookmarkStart w:id="4744" w:name="_Toc24919917"/>
      <w:bookmarkStart w:id="4745" w:name="_Toc24936419"/>
      <w:bookmarkStart w:id="4746" w:name="_Toc24953981"/>
      <w:bookmarkStart w:id="4747" w:name="_Toc24955036"/>
      <w:bookmarkStart w:id="4748" w:name="_Toc24956087"/>
      <w:bookmarkStart w:id="4749" w:name="_Toc24957385"/>
      <w:bookmarkStart w:id="4750" w:name="_Toc24958621"/>
      <w:bookmarkStart w:id="4751" w:name="_Toc24033760"/>
      <w:bookmarkStart w:id="4752" w:name="_Toc24475747"/>
      <w:bookmarkStart w:id="4753" w:name="_Toc24477576"/>
      <w:bookmarkStart w:id="4754" w:name="_Toc24642031"/>
      <w:bookmarkStart w:id="4755" w:name="_Toc24648154"/>
      <w:bookmarkStart w:id="4756" w:name="_Toc24731250"/>
      <w:bookmarkStart w:id="4757" w:name="_Toc24919918"/>
      <w:bookmarkStart w:id="4758" w:name="_Toc24936420"/>
      <w:bookmarkStart w:id="4759" w:name="_Toc24953982"/>
      <w:bookmarkStart w:id="4760" w:name="_Toc24955037"/>
      <w:bookmarkStart w:id="4761" w:name="_Toc24956088"/>
      <w:bookmarkStart w:id="4762" w:name="_Toc24957386"/>
      <w:bookmarkStart w:id="4763" w:name="_Toc24958622"/>
      <w:bookmarkStart w:id="4764" w:name="_Toc24033761"/>
      <w:bookmarkStart w:id="4765" w:name="_Toc24475748"/>
      <w:bookmarkStart w:id="4766" w:name="_Toc24477577"/>
      <w:bookmarkStart w:id="4767" w:name="_Toc24642032"/>
      <w:bookmarkStart w:id="4768" w:name="_Toc24648155"/>
      <w:bookmarkStart w:id="4769" w:name="_Toc24731251"/>
      <w:bookmarkStart w:id="4770" w:name="_Toc24919919"/>
      <w:bookmarkStart w:id="4771" w:name="_Toc24936421"/>
      <w:bookmarkStart w:id="4772" w:name="_Toc24953983"/>
      <w:bookmarkStart w:id="4773" w:name="_Toc24955038"/>
      <w:bookmarkStart w:id="4774" w:name="_Toc24956089"/>
      <w:bookmarkStart w:id="4775" w:name="_Toc24957387"/>
      <w:bookmarkStart w:id="4776" w:name="_Toc24958623"/>
      <w:bookmarkStart w:id="4777" w:name="_Toc24033762"/>
      <w:bookmarkStart w:id="4778" w:name="_Toc24475749"/>
      <w:bookmarkStart w:id="4779" w:name="_Toc24477578"/>
      <w:bookmarkStart w:id="4780" w:name="_Toc24642033"/>
      <w:bookmarkStart w:id="4781" w:name="_Toc24648156"/>
      <w:bookmarkStart w:id="4782" w:name="_Toc24731252"/>
      <w:bookmarkStart w:id="4783" w:name="_Toc24919920"/>
      <w:bookmarkStart w:id="4784" w:name="_Toc24936422"/>
      <w:bookmarkStart w:id="4785" w:name="_Toc24953984"/>
      <w:bookmarkStart w:id="4786" w:name="_Toc24955039"/>
      <w:bookmarkStart w:id="4787" w:name="_Toc24956090"/>
      <w:bookmarkStart w:id="4788" w:name="_Toc24957388"/>
      <w:bookmarkStart w:id="4789" w:name="_Toc24958624"/>
      <w:bookmarkStart w:id="4790" w:name="_Toc24033763"/>
      <w:bookmarkStart w:id="4791" w:name="_Toc24475750"/>
      <w:bookmarkStart w:id="4792" w:name="_Toc24477579"/>
      <w:bookmarkStart w:id="4793" w:name="_Toc24642034"/>
      <w:bookmarkStart w:id="4794" w:name="_Toc24648157"/>
      <w:bookmarkStart w:id="4795" w:name="_Toc24731253"/>
      <w:bookmarkStart w:id="4796" w:name="_Toc24919921"/>
      <w:bookmarkStart w:id="4797" w:name="_Toc24936423"/>
      <w:bookmarkStart w:id="4798" w:name="_Toc24953985"/>
      <w:bookmarkStart w:id="4799" w:name="_Toc24955040"/>
      <w:bookmarkStart w:id="4800" w:name="_Toc24956091"/>
      <w:bookmarkStart w:id="4801" w:name="_Toc24957389"/>
      <w:bookmarkStart w:id="4802" w:name="_Toc24958625"/>
      <w:bookmarkStart w:id="4803" w:name="_Toc24033764"/>
      <w:bookmarkStart w:id="4804" w:name="_Toc24475751"/>
      <w:bookmarkStart w:id="4805" w:name="_Toc24477580"/>
      <w:bookmarkStart w:id="4806" w:name="_Toc24642035"/>
      <w:bookmarkStart w:id="4807" w:name="_Toc24648158"/>
      <w:bookmarkStart w:id="4808" w:name="_Toc24731254"/>
      <w:bookmarkStart w:id="4809" w:name="_Toc24919922"/>
      <w:bookmarkStart w:id="4810" w:name="_Toc24936424"/>
      <w:bookmarkStart w:id="4811" w:name="_Toc24953986"/>
      <w:bookmarkStart w:id="4812" w:name="_Toc24955041"/>
      <w:bookmarkStart w:id="4813" w:name="_Toc24956092"/>
      <w:bookmarkStart w:id="4814" w:name="_Toc24957390"/>
      <w:bookmarkStart w:id="4815" w:name="_Toc24958626"/>
      <w:bookmarkStart w:id="4816" w:name="_Toc24033765"/>
      <w:bookmarkStart w:id="4817" w:name="_Toc24475752"/>
      <w:bookmarkStart w:id="4818" w:name="_Toc24477581"/>
      <w:bookmarkStart w:id="4819" w:name="_Toc24642036"/>
      <w:bookmarkStart w:id="4820" w:name="_Toc24648159"/>
      <w:bookmarkStart w:id="4821" w:name="_Toc24731255"/>
      <w:bookmarkStart w:id="4822" w:name="_Toc24919923"/>
      <w:bookmarkStart w:id="4823" w:name="_Toc24936425"/>
      <w:bookmarkStart w:id="4824" w:name="_Toc24953987"/>
      <w:bookmarkStart w:id="4825" w:name="_Toc24955042"/>
      <w:bookmarkStart w:id="4826" w:name="_Toc24956093"/>
      <w:bookmarkStart w:id="4827" w:name="_Toc24957391"/>
      <w:bookmarkStart w:id="4828" w:name="_Toc24958627"/>
      <w:bookmarkStart w:id="4829" w:name="_Toc24033766"/>
      <w:bookmarkStart w:id="4830" w:name="_Toc24475753"/>
      <w:bookmarkStart w:id="4831" w:name="_Toc24477582"/>
      <w:bookmarkStart w:id="4832" w:name="_Toc24642037"/>
      <w:bookmarkStart w:id="4833" w:name="_Toc24648160"/>
      <w:bookmarkStart w:id="4834" w:name="_Toc24731256"/>
      <w:bookmarkStart w:id="4835" w:name="_Toc24919924"/>
      <w:bookmarkStart w:id="4836" w:name="_Toc24936426"/>
      <w:bookmarkStart w:id="4837" w:name="_Toc24953988"/>
      <w:bookmarkStart w:id="4838" w:name="_Toc24955043"/>
      <w:bookmarkStart w:id="4839" w:name="_Toc24956094"/>
      <w:bookmarkStart w:id="4840" w:name="_Toc24957392"/>
      <w:bookmarkStart w:id="4841" w:name="_Toc24958628"/>
      <w:bookmarkStart w:id="4842" w:name="_Toc24033767"/>
      <w:bookmarkStart w:id="4843" w:name="_Toc24475754"/>
      <w:bookmarkStart w:id="4844" w:name="_Toc24477583"/>
      <w:bookmarkStart w:id="4845" w:name="_Toc24642038"/>
      <w:bookmarkStart w:id="4846" w:name="_Toc24648161"/>
      <w:bookmarkStart w:id="4847" w:name="_Toc24731257"/>
      <w:bookmarkStart w:id="4848" w:name="_Toc24919925"/>
      <w:bookmarkStart w:id="4849" w:name="_Toc24936427"/>
      <w:bookmarkStart w:id="4850" w:name="_Toc24953989"/>
      <w:bookmarkStart w:id="4851" w:name="_Toc24955044"/>
      <w:bookmarkStart w:id="4852" w:name="_Toc24956095"/>
      <w:bookmarkStart w:id="4853" w:name="_Toc24957393"/>
      <w:bookmarkStart w:id="4854" w:name="_Toc24958629"/>
      <w:bookmarkStart w:id="4855" w:name="_Toc24033768"/>
      <w:bookmarkStart w:id="4856" w:name="_Toc24475755"/>
      <w:bookmarkStart w:id="4857" w:name="_Toc24477584"/>
      <w:bookmarkStart w:id="4858" w:name="_Toc24642039"/>
      <w:bookmarkStart w:id="4859" w:name="_Toc24648162"/>
      <w:bookmarkStart w:id="4860" w:name="_Toc24731258"/>
      <w:bookmarkStart w:id="4861" w:name="_Toc24919926"/>
      <w:bookmarkStart w:id="4862" w:name="_Toc24936428"/>
      <w:bookmarkStart w:id="4863" w:name="_Toc24953990"/>
      <w:bookmarkStart w:id="4864" w:name="_Toc24955045"/>
      <w:bookmarkStart w:id="4865" w:name="_Toc24956096"/>
      <w:bookmarkStart w:id="4866" w:name="_Toc24957394"/>
      <w:bookmarkStart w:id="4867" w:name="_Toc24958630"/>
      <w:bookmarkStart w:id="4868" w:name="_Toc24033769"/>
      <w:bookmarkStart w:id="4869" w:name="_Toc24475756"/>
      <w:bookmarkStart w:id="4870" w:name="_Toc24477585"/>
      <w:bookmarkStart w:id="4871" w:name="_Toc24642040"/>
      <w:bookmarkStart w:id="4872" w:name="_Toc24648163"/>
      <w:bookmarkStart w:id="4873" w:name="_Toc24731259"/>
      <w:bookmarkStart w:id="4874" w:name="_Toc24919927"/>
      <w:bookmarkStart w:id="4875" w:name="_Toc24936429"/>
      <w:bookmarkStart w:id="4876" w:name="_Toc24953991"/>
      <w:bookmarkStart w:id="4877" w:name="_Toc24955046"/>
      <w:bookmarkStart w:id="4878" w:name="_Toc24956097"/>
      <w:bookmarkStart w:id="4879" w:name="_Toc24957395"/>
      <w:bookmarkStart w:id="4880" w:name="_Toc24958631"/>
      <w:bookmarkStart w:id="4881" w:name="_Toc24033773"/>
      <w:bookmarkStart w:id="4882" w:name="_Toc24475760"/>
      <w:bookmarkStart w:id="4883" w:name="_Toc24477589"/>
      <w:bookmarkStart w:id="4884" w:name="_Toc24642044"/>
      <w:bookmarkStart w:id="4885" w:name="_Toc24648167"/>
      <w:bookmarkStart w:id="4886" w:name="_Toc24731263"/>
      <w:bookmarkStart w:id="4887" w:name="_Toc24919931"/>
      <w:bookmarkStart w:id="4888" w:name="_Toc24936433"/>
      <w:bookmarkStart w:id="4889" w:name="_Toc24953995"/>
      <w:bookmarkStart w:id="4890" w:name="_Toc24955050"/>
      <w:bookmarkStart w:id="4891" w:name="_Toc24956101"/>
      <w:bookmarkStart w:id="4892" w:name="_Toc24957399"/>
      <w:bookmarkStart w:id="4893" w:name="_Toc24958635"/>
      <w:bookmarkStart w:id="4894" w:name="_Toc24033774"/>
      <w:bookmarkStart w:id="4895" w:name="_Toc24475761"/>
      <w:bookmarkStart w:id="4896" w:name="_Toc24477590"/>
      <w:bookmarkStart w:id="4897" w:name="_Toc24642045"/>
      <w:bookmarkStart w:id="4898" w:name="_Toc24648168"/>
      <w:bookmarkStart w:id="4899" w:name="_Toc24731264"/>
      <w:bookmarkStart w:id="4900" w:name="_Toc24919932"/>
      <w:bookmarkStart w:id="4901" w:name="_Toc24936434"/>
      <w:bookmarkStart w:id="4902" w:name="_Toc24953996"/>
      <w:bookmarkStart w:id="4903" w:name="_Toc24955051"/>
      <w:bookmarkStart w:id="4904" w:name="_Toc24956102"/>
      <w:bookmarkStart w:id="4905" w:name="_Toc24957400"/>
      <w:bookmarkStart w:id="4906" w:name="_Toc24958636"/>
      <w:bookmarkStart w:id="4907" w:name="_Toc24033775"/>
      <w:bookmarkStart w:id="4908" w:name="_Toc24475762"/>
      <w:bookmarkStart w:id="4909" w:name="_Toc24477591"/>
      <w:bookmarkStart w:id="4910" w:name="_Toc24642046"/>
      <w:bookmarkStart w:id="4911" w:name="_Toc24648169"/>
      <w:bookmarkStart w:id="4912" w:name="_Toc24731265"/>
      <w:bookmarkStart w:id="4913" w:name="_Toc24919933"/>
      <w:bookmarkStart w:id="4914" w:name="_Toc24936435"/>
      <w:bookmarkStart w:id="4915" w:name="_Toc24953997"/>
      <w:bookmarkStart w:id="4916" w:name="_Toc24955052"/>
      <w:bookmarkStart w:id="4917" w:name="_Toc24956103"/>
      <w:bookmarkStart w:id="4918" w:name="_Toc24957401"/>
      <w:bookmarkStart w:id="4919" w:name="_Toc24958637"/>
      <w:bookmarkStart w:id="4920" w:name="_Toc24033776"/>
      <w:bookmarkStart w:id="4921" w:name="_Toc24475763"/>
      <w:bookmarkStart w:id="4922" w:name="_Toc24477592"/>
      <w:bookmarkStart w:id="4923" w:name="_Toc24642047"/>
      <w:bookmarkStart w:id="4924" w:name="_Toc24648170"/>
      <w:bookmarkStart w:id="4925" w:name="_Toc24731266"/>
      <w:bookmarkStart w:id="4926" w:name="_Toc24919934"/>
      <w:bookmarkStart w:id="4927" w:name="_Toc24936436"/>
      <w:bookmarkStart w:id="4928" w:name="_Toc24953998"/>
      <w:bookmarkStart w:id="4929" w:name="_Toc24955053"/>
      <w:bookmarkStart w:id="4930" w:name="_Toc24956104"/>
      <w:bookmarkStart w:id="4931" w:name="_Toc24957402"/>
      <w:bookmarkStart w:id="4932" w:name="_Toc24958638"/>
      <w:bookmarkStart w:id="4933" w:name="_Toc24033777"/>
      <w:bookmarkStart w:id="4934" w:name="_Toc24475764"/>
      <w:bookmarkStart w:id="4935" w:name="_Toc24477593"/>
      <w:bookmarkStart w:id="4936" w:name="_Toc24642048"/>
      <w:bookmarkStart w:id="4937" w:name="_Toc24648171"/>
      <w:bookmarkStart w:id="4938" w:name="_Toc24731267"/>
      <w:bookmarkStart w:id="4939" w:name="_Toc24919935"/>
      <w:bookmarkStart w:id="4940" w:name="_Toc24936437"/>
      <w:bookmarkStart w:id="4941" w:name="_Toc24953999"/>
      <w:bookmarkStart w:id="4942" w:name="_Toc24955054"/>
      <w:bookmarkStart w:id="4943" w:name="_Toc24956105"/>
      <w:bookmarkStart w:id="4944" w:name="_Toc24957403"/>
      <w:bookmarkStart w:id="4945" w:name="_Toc24958639"/>
      <w:bookmarkStart w:id="4946" w:name="_Toc24033778"/>
      <w:bookmarkStart w:id="4947" w:name="_Toc24475765"/>
      <w:bookmarkStart w:id="4948" w:name="_Toc24477594"/>
      <w:bookmarkStart w:id="4949" w:name="_Toc24642049"/>
      <w:bookmarkStart w:id="4950" w:name="_Toc24648172"/>
      <w:bookmarkStart w:id="4951" w:name="_Toc24731268"/>
      <w:bookmarkStart w:id="4952" w:name="_Toc24919936"/>
      <w:bookmarkStart w:id="4953" w:name="_Toc24936438"/>
      <w:bookmarkStart w:id="4954" w:name="_Toc24954000"/>
      <w:bookmarkStart w:id="4955" w:name="_Toc24955055"/>
      <w:bookmarkStart w:id="4956" w:name="_Toc24956106"/>
      <w:bookmarkStart w:id="4957" w:name="_Toc24957404"/>
      <w:bookmarkStart w:id="4958" w:name="_Toc24958640"/>
      <w:bookmarkStart w:id="4959" w:name="_Toc24033779"/>
      <w:bookmarkStart w:id="4960" w:name="_Toc24475766"/>
      <w:bookmarkStart w:id="4961" w:name="_Toc24477595"/>
      <w:bookmarkStart w:id="4962" w:name="_Toc24642050"/>
      <w:bookmarkStart w:id="4963" w:name="_Toc24648173"/>
      <w:bookmarkStart w:id="4964" w:name="_Toc24731269"/>
      <w:bookmarkStart w:id="4965" w:name="_Toc24919937"/>
      <w:bookmarkStart w:id="4966" w:name="_Toc24936439"/>
      <w:bookmarkStart w:id="4967" w:name="_Toc24954001"/>
      <w:bookmarkStart w:id="4968" w:name="_Toc24955056"/>
      <w:bookmarkStart w:id="4969" w:name="_Toc24956107"/>
      <w:bookmarkStart w:id="4970" w:name="_Toc24957405"/>
      <w:bookmarkStart w:id="4971" w:name="_Toc24958641"/>
      <w:bookmarkStart w:id="4972" w:name="_Toc24033780"/>
      <w:bookmarkStart w:id="4973" w:name="_Toc24475767"/>
      <w:bookmarkStart w:id="4974" w:name="_Toc24477596"/>
      <w:bookmarkStart w:id="4975" w:name="_Toc24642051"/>
      <w:bookmarkStart w:id="4976" w:name="_Toc24648174"/>
      <w:bookmarkStart w:id="4977" w:name="_Toc24731270"/>
      <w:bookmarkStart w:id="4978" w:name="_Toc24919938"/>
      <w:bookmarkStart w:id="4979" w:name="_Toc24936440"/>
      <w:bookmarkStart w:id="4980" w:name="_Toc24954002"/>
      <w:bookmarkStart w:id="4981" w:name="_Toc24955057"/>
      <w:bookmarkStart w:id="4982" w:name="_Toc24956108"/>
      <w:bookmarkStart w:id="4983" w:name="_Toc24957406"/>
      <w:bookmarkStart w:id="4984" w:name="_Toc24958642"/>
      <w:bookmarkStart w:id="4985" w:name="_Toc24033781"/>
      <w:bookmarkStart w:id="4986" w:name="_Toc24475768"/>
      <w:bookmarkStart w:id="4987" w:name="_Toc24477597"/>
      <w:bookmarkStart w:id="4988" w:name="_Toc24642052"/>
      <w:bookmarkStart w:id="4989" w:name="_Toc24648175"/>
      <w:bookmarkStart w:id="4990" w:name="_Toc24731271"/>
      <w:bookmarkStart w:id="4991" w:name="_Toc24919939"/>
      <w:bookmarkStart w:id="4992" w:name="_Toc24936441"/>
      <w:bookmarkStart w:id="4993" w:name="_Toc24954003"/>
      <w:bookmarkStart w:id="4994" w:name="_Toc24955058"/>
      <w:bookmarkStart w:id="4995" w:name="_Toc24956109"/>
      <w:bookmarkStart w:id="4996" w:name="_Toc24957407"/>
      <w:bookmarkStart w:id="4997" w:name="_Toc24958643"/>
      <w:bookmarkStart w:id="4998" w:name="_Toc24033782"/>
      <w:bookmarkStart w:id="4999" w:name="_Toc24475769"/>
      <w:bookmarkStart w:id="5000" w:name="_Toc24477598"/>
      <w:bookmarkStart w:id="5001" w:name="_Toc24642053"/>
      <w:bookmarkStart w:id="5002" w:name="_Toc24648176"/>
      <w:bookmarkStart w:id="5003" w:name="_Toc24731272"/>
      <w:bookmarkStart w:id="5004" w:name="_Toc24919940"/>
      <w:bookmarkStart w:id="5005" w:name="_Toc24936442"/>
      <w:bookmarkStart w:id="5006" w:name="_Toc24954004"/>
      <w:bookmarkStart w:id="5007" w:name="_Toc24955059"/>
      <w:bookmarkStart w:id="5008" w:name="_Toc24956110"/>
      <w:bookmarkStart w:id="5009" w:name="_Toc24957408"/>
      <w:bookmarkStart w:id="5010" w:name="_Toc24958644"/>
      <w:bookmarkStart w:id="5011" w:name="_Toc24033783"/>
      <w:bookmarkStart w:id="5012" w:name="_Toc24475770"/>
      <w:bookmarkStart w:id="5013" w:name="_Toc24477599"/>
      <w:bookmarkStart w:id="5014" w:name="_Toc24642054"/>
      <w:bookmarkStart w:id="5015" w:name="_Toc24648177"/>
      <w:bookmarkStart w:id="5016" w:name="_Toc24731273"/>
      <w:bookmarkStart w:id="5017" w:name="_Toc24919941"/>
      <w:bookmarkStart w:id="5018" w:name="_Toc24936443"/>
      <w:bookmarkStart w:id="5019" w:name="_Toc24954005"/>
      <w:bookmarkStart w:id="5020" w:name="_Toc24955060"/>
      <w:bookmarkStart w:id="5021" w:name="_Toc24956111"/>
      <w:bookmarkStart w:id="5022" w:name="_Toc24957409"/>
      <w:bookmarkStart w:id="5023" w:name="_Toc24958645"/>
      <w:bookmarkStart w:id="5024" w:name="_Toc24033784"/>
      <w:bookmarkStart w:id="5025" w:name="_Toc24475771"/>
      <w:bookmarkStart w:id="5026" w:name="_Toc24477600"/>
      <w:bookmarkStart w:id="5027" w:name="_Toc24642055"/>
      <w:bookmarkStart w:id="5028" w:name="_Toc24648178"/>
      <w:bookmarkStart w:id="5029" w:name="_Toc24731274"/>
      <w:bookmarkStart w:id="5030" w:name="_Toc24919942"/>
      <w:bookmarkStart w:id="5031" w:name="_Toc24936444"/>
      <w:bookmarkStart w:id="5032" w:name="_Toc24954006"/>
      <w:bookmarkStart w:id="5033" w:name="_Toc24955061"/>
      <w:bookmarkStart w:id="5034" w:name="_Toc24956112"/>
      <w:bookmarkStart w:id="5035" w:name="_Toc24957410"/>
      <w:bookmarkStart w:id="5036" w:name="_Toc24958646"/>
      <w:bookmarkStart w:id="5037" w:name="_Toc24033785"/>
      <w:bookmarkStart w:id="5038" w:name="_Toc24475772"/>
      <w:bookmarkStart w:id="5039" w:name="_Toc24477601"/>
      <w:bookmarkStart w:id="5040" w:name="_Toc24642056"/>
      <w:bookmarkStart w:id="5041" w:name="_Toc24648179"/>
      <w:bookmarkStart w:id="5042" w:name="_Toc24731275"/>
      <w:bookmarkStart w:id="5043" w:name="_Toc24919943"/>
      <w:bookmarkStart w:id="5044" w:name="_Toc24936445"/>
      <w:bookmarkStart w:id="5045" w:name="_Toc24954007"/>
      <w:bookmarkStart w:id="5046" w:name="_Toc24955062"/>
      <w:bookmarkStart w:id="5047" w:name="_Toc24956113"/>
      <w:bookmarkStart w:id="5048" w:name="_Toc24957411"/>
      <w:bookmarkStart w:id="5049" w:name="_Toc24958647"/>
      <w:bookmarkStart w:id="5050" w:name="_Toc24033786"/>
      <w:bookmarkStart w:id="5051" w:name="_Toc24475773"/>
      <w:bookmarkStart w:id="5052" w:name="_Toc24477602"/>
      <w:bookmarkStart w:id="5053" w:name="_Toc24642057"/>
      <w:bookmarkStart w:id="5054" w:name="_Toc24648180"/>
      <w:bookmarkStart w:id="5055" w:name="_Toc24731276"/>
      <w:bookmarkStart w:id="5056" w:name="_Toc24919944"/>
      <w:bookmarkStart w:id="5057" w:name="_Toc24936446"/>
      <w:bookmarkStart w:id="5058" w:name="_Toc24954008"/>
      <w:bookmarkStart w:id="5059" w:name="_Toc24955063"/>
      <w:bookmarkStart w:id="5060" w:name="_Toc24956114"/>
      <w:bookmarkStart w:id="5061" w:name="_Toc24957412"/>
      <w:bookmarkStart w:id="5062" w:name="_Toc24958648"/>
      <w:bookmarkStart w:id="5063" w:name="_Toc24033787"/>
      <w:bookmarkStart w:id="5064" w:name="_Toc24475774"/>
      <w:bookmarkStart w:id="5065" w:name="_Toc24477603"/>
      <w:bookmarkStart w:id="5066" w:name="_Toc24642058"/>
      <w:bookmarkStart w:id="5067" w:name="_Toc24648181"/>
      <w:bookmarkStart w:id="5068" w:name="_Toc24731277"/>
      <w:bookmarkStart w:id="5069" w:name="_Toc24919945"/>
      <w:bookmarkStart w:id="5070" w:name="_Toc24936447"/>
      <w:bookmarkStart w:id="5071" w:name="_Toc24954009"/>
      <w:bookmarkStart w:id="5072" w:name="_Toc24955064"/>
      <w:bookmarkStart w:id="5073" w:name="_Toc24956115"/>
      <w:bookmarkStart w:id="5074" w:name="_Toc24957413"/>
      <w:bookmarkStart w:id="5075" w:name="_Toc24958649"/>
      <w:bookmarkStart w:id="5076" w:name="_Toc24033788"/>
      <w:bookmarkStart w:id="5077" w:name="_Toc24475775"/>
      <w:bookmarkStart w:id="5078" w:name="_Toc24477604"/>
      <w:bookmarkStart w:id="5079" w:name="_Toc24642059"/>
      <w:bookmarkStart w:id="5080" w:name="_Toc24648182"/>
      <w:bookmarkStart w:id="5081" w:name="_Toc24731278"/>
      <w:bookmarkStart w:id="5082" w:name="_Toc24919946"/>
      <w:bookmarkStart w:id="5083" w:name="_Toc24936448"/>
      <w:bookmarkStart w:id="5084" w:name="_Toc24954010"/>
      <w:bookmarkStart w:id="5085" w:name="_Toc24955065"/>
      <w:bookmarkStart w:id="5086" w:name="_Toc24956116"/>
      <w:bookmarkStart w:id="5087" w:name="_Toc24957414"/>
      <w:bookmarkStart w:id="5088" w:name="_Toc24958650"/>
      <w:bookmarkStart w:id="5089" w:name="_Toc24033789"/>
      <w:bookmarkStart w:id="5090" w:name="_Toc24475776"/>
      <w:bookmarkStart w:id="5091" w:name="_Toc24477605"/>
      <w:bookmarkStart w:id="5092" w:name="_Toc24642060"/>
      <w:bookmarkStart w:id="5093" w:name="_Toc24648183"/>
      <w:bookmarkStart w:id="5094" w:name="_Toc24731279"/>
      <w:bookmarkStart w:id="5095" w:name="_Toc24919947"/>
      <w:bookmarkStart w:id="5096" w:name="_Toc24936449"/>
      <w:bookmarkStart w:id="5097" w:name="_Toc24954011"/>
      <w:bookmarkStart w:id="5098" w:name="_Toc24955066"/>
      <w:bookmarkStart w:id="5099" w:name="_Toc24956117"/>
      <w:bookmarkStart w:id="5100" w:name="_Toc24957415"/>
      <w:bookmarkStart w:id="5101" w:name="_Toc24958651"/>
      <w:bookmarkStart w:id="5102" w:name="_Toc24033790"/>
      <w:bookmarkStart w:id="5103" w:name="_Toc24475777"/>
      <w:bookmarkStart w:id="5104" w:name="_Toc24477606"/>
      <w:bookmarkStart w:id="5105" w:name="_Toc24642061"/>
      <w:bookmarkStart w:id="5106" w:name="_Toc24648184"/>
      <w:bookmarkStart w:id="5107" w:name="_Toc24731280"/>
      <w:bookmarkStart w:id="5108" w:name="_Toc24919948"/>
      <w:bookmarkStart w:id="5109" w:name="_Toc24936450"/>
      <w:bookmarkStart w:id="5110" w:name="_Toc24954012"/>
      <w:bookmarkStart w:id="5111" w:name="_Toc24955067"/>
      <w:bookmarkStart w:id="5112" w:name="_Toc24956118"/>
      <w:bookmarkStart w:id="5113" w:name="_Toc24957416"/>
      <w:bookmarkStart w:id="5114" w:name="_Toc24958652"/>
      <w:bookmarkStart w:id="5115" w:name="_Toc24033791"/>
      <w:bookmarkStart w:id="5116" w:name="_Toc24475778"/>
      <w:bookmarkStart w:id="5117" w:name="_Toc24477607"/>
      <w:bookmarkStart w:id="5118" w:name="_Toc24642062"/>
      <w:bookmarkStart w:id="5119" w:name="_Toc24648185"/>
      <w:bookmarkStart w:id="5120" w:name="_Toc24731281"/>
      <w:bookmarkStart w:id="5121" w:name="_Toc24919949"/>
      <w:bookmarkStart w:id="5122" w:name="_Toc24936451"/>
      <w:bookmarkStart w:id="5123" w:name="_Toc24954013"/>
      <w:bookmarkStart w:id="5124" w:name="_Toc24955068"/>
      <w:bookmarkStart w:id="5125" w:name="_Toc24956119"/>
      <w:bookmarkStart w:id="5126" w:name="_Toc24957417"/>
      <w:bookmarkStart w:id="5127" w:name="_Toc24958653"/>
      <w:bookmarkStart w:id="5128" w:name="_Toc24033792"/>
      <w:bookmarkStart w:id="5129" w:name="_Toc24475779"/>
      <w:bookmarkStart w:id="5130" w:name="_Toc24477608"/>
      <w:bookmarkStart w:id="5131" w:name="_Toc24642063"/>
      <w:bookmarkStart w:id="5132" w:name="_Toc24648186"/>
      <w:bookmarkStart w:id="5133" w:name="_Toc24731282"/>
      <w:bookmarkStart w:id="5134" w:name="_Toc24919950"/>
      <w:bookmarkStart w:id="5135" w:name="_Toc24936452"/>
      <w:bookmarkStart w:id="5136" w:name="_Toc24954014"/>
      <w:bookmarkStart w:id="5137" w:name="_Toc24955069"/>
      <w:bookmarkStart w:id="5138" w:name="_Toc24956120"/>
      <w:bookmarkStart w:id="5139" w:name="_Toc24957418"/>
      <w:bookmarkStart w:id="5140" w:name="_Toc24958654"/>
      <w:bookmarkStart w:id="5141" w:name="_Toc24033793"/>
      <w:bookmarkStart w:id="5142" w:name="_Toc24475780"/>
      <w:bookmarkStart w:id="5143" w:name="_Toc24477609"/>
      <w:bookmarkStart w:id="5144" w:name="_Toc24642064"/>
      <w:bookmarkStart w:id="5145" w:name="_Toc24648187"/>
      <w:bookmarkStart w:id="5146" w:name="_Toc24731283"/>
      <w:bookmarkStart w:id="5147" w:name="_Toc24919951"/>
      <w:bookmarkStart w:id="5148" w:name="_Toc24936453"/>
      <w:bookmarkStart w:id="5149" w:name="_Toc24954015"/>
      <w:bookmarkStart w:id="5150" w:name="_Toc24955070"/>
      <w:bookmarkStart w:id="5151" w:name="_Toc24956121"/>
      <w:bookmarkStart w:id="5152" w:name="_Toc24957419"/>
      <w:bookmarkStart w:id="5153" w:name="_Toc24958655"/>
      <w:bookmarkStart w:id="5154" w:name="_Toc24033794"/>
      <w:bookmarkStart w:id="5155" w:name="_Toc24475781"/>
      <w:bookmarkStart w:id="5156" w:name="_Toc24477610"/>
      <w:bookmarkStart w:id="5157" w:name="_Toc24642065"/>
      <w:bookmarkStart w:id="5158" w:name="_Toc24648188"/>
      <w:bookmarkStart w:id="5159" w:name="_Toc24731284"/>
      <w:bookmarkStart w:id="5160" w:name="_Toc24919952"/>
      <w:bookmarkStart w:id="5161" w:name="_Toc24936454"/>
      <w:bookmarkStart w:id="5162" w:name="_Toc24954016"/>
      <w:bookmarkStart w:id="5163" w:name="_Toc24955071"/>
      <w:bookmarkStart w:id="5164" w:name="_Toc24956122"/>
      <w:bookmarkStart w:id="5165" w:name="_Toc24957420"/>
      <w:bookmarkStart w:id="5166" w:name="_Toc24958656"/>
      <w:bookmarkStart w:id="5167" w:name="_Toc24033795"/>
      <w:bookmarkStart w:id="5168" w:name="_Toc24475782"/>
      <w:bookmarkStart w:id="5169" w:name="_Toc24477611"/>
      <w:bookmarkStart w:id="5170" w:name="_Toc24642066"/>
      <w:bookmarkStart w:id="5171" w:name="_Toc24648189"/>
      <w:bookmarkStart w:id="5172" w:name="_Toc24731285"/>
      <w:bookmarkStart w:id="5173" w:name="_Toc24919953"/>
      <w:bookmarkStart w:id="5174" w:name="_Toc24936455"/>
      <w:bookmarkStart w:id="5175" w:name="_Toc24954017"/>
      <w:bookmarkStart w:id="5176" w:name="_Toc24955072"/>
      <w:bookmarkStart w:id="5177" w:name="_Toc24956123"/>
      <w:bookmarkStart w:id="5178" w:name="_Toc24957421"/>
      <w:bookmarkStart w:id="5179" w:name="_Toc24958657"/>
      <w:bookmarkStart w:id="5180" w:name="_Toc24033796"/>
      <w:bookmarkStart w:id="5181" w:name="_Toc24475783"/>
      <w:bookmarkStart w:id="5182" w:name="_Toc24477612"/>
      <w:bookmarkStart w:id="5183" w:name="_Toc24642067"/>
      <w:bookmarkStart w:id="5184" w:name="_Toc24648190"/>
      <w:bookmarkStart w:id="5185" w:name="_Toc24731286"/>
      <w:bookmarkStart w:id="5186" w:name="_Toc24919954"/>
      <w:bookmarkStart w:id="5187" w:name="_Toc24936456"/>
      <w:bookmarkStart w:id="5188" w:name="_Toc24954018"/>
      <w:bookmarkStart w:id="5189" w:name="_Toc24955073"/>
      <w:bookmarkStart w:id="5190" w:name="_Toc24956124"/>
      <w:bookmarkStart w:id="5191" w:name="_Toc24957422"/>
      <w:bookmarkStart w:id="5192" w:name="_Toc24958658"/>
      <w:bookmarkStart w:id="5193" w:name="_Toc24033797"/>
      <w:bookmarkStart w:id="5194" w:name="_Toc24475784"/>
      <w:bookmarkStart w:id="5195" w:name="_Toc24477613"/>
      <w:bookmarkStart w:id="5196" w:name="_Toc24642068"/>
      <w:bookmarkStart w:id="5197" w:name="_Toc24648191"/>
      <w:bookmarkStart w:id="5198" w:name="_Toc24731287"/>
      <w:bookmarkStart w:id="5199" w:name="_Toc24919955"/>
      <w:bookmarkStart w:id="5200" w:name="_Toc24936457"/>
      <w:bookmarkStart w:id="5201" w:name="_Toc24954019"/>
      <w:bookmarkStart w:id="5202" w:name="_Toc24955074"/>
      <w:bookmarkStart w:id="5203" w:name="_Toc24956125"/>
      <w:bookmarkStart w:id="5204" w:name="_Toc24957423"/>
      <w:bookmarkStart w:id="5205" w:name="_Toc24958659"/>
      <w:bookmarkStart w:id="5206" w:name="_Toc24033798"/>
      <w:bookmarkStart w:id="5207" w:name="_Toc24475785"/>
      <w:bookmarkStart w:id="5208" w:name="_Toc24477614"/>
      <w:bookmarkStart w:id="5209" w:name="_Toc24642069"/>
      <w:bookmarkStart w:id="5210" w:name="_Toc24648192"/>
      <w:bookmarkStart w:id="5211" w:name="_Toc24731288"/>
      <w:bookmarkStart w:id="5212" w:name="_Toc24919956"/>
      <w:bookmarkStart w:id="5213" w:name="_Toc24936458"/>
      <w:bookmarkStart w:id="5214" w:name="_Toc24954020"/>
      <w:bookmarkStart w:id="5215" w:name="_Toc24955075"/>
      <w:bookmarkStart w:id="5216" w:name="_Toc24956126"/>
      <w:bookmarkStart w:id="5217" w:name="_Toc24957424"/>
      <w:bookmarkStart w:id="5218" w:name="_Toc24958660"/>
      <w:bookmarkStart w:id="5219" w:name="_Toc24033799"/>
      <w:bookmarkStart w:id="5220" w:name="_Toc24475786"/>
      <w:bookmarkStart w:id="5221" w:name="_Toc24477615"/>
      <w:bookmarkStart w:id="5222" w:name="_Toc24642070"/>
      <w:bookmarkStart w:id="5223" w:name="_Toc24648193"/>
      <w:bookmarkStart w:id="5224" w:name="_Toc24731289"/>
      <w:bookmarkStart w:id="5225" w:name="_Toc24919957"/>
      <w:bookmarkStart w:id="5226" w:name="_Toc24936459"/>
      <w:bookmarkStart w:id="5227" w:name="_Toc24954021"/>
      <w:bookmarkStart w:id="5228" w:name="_Toc24955076"/>
      <w:bookmarkStart w:id="5229" w:name="_Toc24956127"/>
      <w:bookmarkStart w:id="5230" w:name="_Toc24957425"/>
      <w:bookmarkStart w:id="5231" w:name="_Toc24958661"/>
      <w:bookmarkStart w:id="5232" w:name="_Toc21960180"/>
      <w:bookmarkStart w:id="5233" w:name="_Toc21960505"/>
      <w:bookmarkStart w:id="5234" w:name="_Toc21960831"/>
      <w:bookmarkStart w:id="5235" w:name="_Toc21961916"/>
      <w:bookmarkStart w:id="5236" w:name="_Toc21962242"/>
      <w:bookmarkStart w:id="5237" w:name="_Toc21963897"/>
      <w:bookmarkStart w:id="5238" w:name="_Toc21964225"/>
      <w:bookmarkStart w:id="5239" w:name="_Toc21964551"/>
      <w:bookmarkStart w:id="5240" w:name="_Toc21964878"/>
      <w:bookmarkStart w:id="5241" w:name="_Toc22314018"/>
      <w:bookmarkStart w:id="5242" w:name="_Toc23267434"/>
      <w:bookmarkStart w:id="5243" w:name="_Toc23339806"/>
      <w:bookmarkStart w:id="5244" w:name="_Toc24033800"/>
      <w:bookmarkStart w:id="5245" w:name="_Toc24475787"/>
      <w:bookmarkStart w:id="5246" w:name="_Toc24477616"/>
      <w:bookmarkStart w:id="5247" w:name="_Toc24642071"/>
      <w:bookmarkStart w:id="5248" w:name="_Toc24648194"/>
      <w:bookmarkStart w:id="5249" w:name="_Toc24731290"/>
      <w:bookmarkStart w:id="5250" w:name="_Toc24919958"/>
      <w:bookmarkStart w:id="5251" w:name="_Toc24936460"/>
      <w:bookmarkStart w:id="5252" w:name="_Toc24954022"/>
      <w:bookmarkStart w:id="5253" w:name="_Toc24955077"/>
      <w:bookmarkStart w:id="5254" w:name="_Toc24956128"/>
      <w:bookmarkStart w:id="5255" w:name="_Toc24957426"/>
      <w:bookmarkStart w:id="5256" w:name="_Toc24958662"/>
      <w:bookmarkStart w:id="5257" w:name="_Toc24033801"/>
      <w:bookmarkStart w:id="5258" w:name="_Toc24475788"/>
      <w:bookmarkStart w:id="5259" w:name="_Toc24477617"/>
      <w:bookmarkStart w:id="5260" w:name="_Toc24642072"/>
      <w:bookmarkStart w:id="5261" w:name="_Toc24648195"/>
      <w:bookmarkStart w:id="5262" w:name="_Toc24731291"/>
      <w:bookmarkStart w:id="5263" w:name="_Toc24919959"/>
      <w:bookmarkStart w:id="5264" w:name="_Toc24936461"/>
      <w:bookmarkStart w:id="5265" w:name="_Toc24954023"/>
      <w:bookmarkStart w:id="5266" w:name="_Toc24955078"/>
      <w:bookmarkStart w:id="5267" w:name="_Toc24956129"/>
      <w:bookmarkStart w:id="5268" w:name="_Toc24957427"/>
      <w:bookmarkStart w:id="5269" w:name="_Toc24958663"/>
      <w:bookmarkStart w:id="5270" w:name="_Toc24033802"/>
      <w:bookmarkStart w:id="5271" w:name="_Toc24475789"/>
      <w:bookmarkStart w:id="5272" w:name="_Toc24477618"/>
      <w:bookmarkStart w:id="5273" w:name="_Toc24642073"/>
      <w:bookmarkStart w:id="5274" w:name="_Toc24648196"/>
      <w:bookmarkStart w:id="5275" w:name="_Toc24731292"/>
      <w:bookmarkStart w:id="5276" w:name="_Toc24919960"/>
      <w:bookmarkStart w:id="5277" w:name="_Toc24936462"/>
      <w:bookmarkStart w:id="5278" w:name="_Toc24954024"/>
      <w:bookmarkStart w:id="5279" w:name="_Toc24955079"/>
      <w:bookmarkStart w:id="5280" w:name="_Toc24956130"/>
      <w:bookmarkStart w:id="5281" w:name="_Toc24957428"/>
      <w:bookmarkStart w:id="5282" w:name="_Toc24958664"/>
      <w:bookmarkStart w:id="5283" w:name="_Toc24033803"/>
      <w:bookmarkStart w:id="5284" w:name="_Toc24475790"/>
      <w:bookmarkStart w:id="5285" w:name="_Toc24477619"/>
      <w:bookmarkStart w:id="5286" w:name="_Toc24642074"/>
      <w:bookmarkStart w:id="5287" w:name="_Toc24648197"/>
      <w:bookmarkStart w:id="5288" w:name="_Toc24731293"/>
      <w:bookmarkStart w:id="5289" w:name="_Toc24919961"/>
      <w:bookmarkStart w:id="5290" w:name="_Toc24936463"/>
      <w:bookmarkStart w:id="5291" w:name="_Toc24954025"/>
      <w:bookmarkStart w:id="5292" w:name="_Toc24955080"/>
      <w:bookmarkStart w:id="5293" w:name="_Toc24956131"/>
      <w:bookmarkStart w:id="5294" w:name="_Toc24957429"/>
      <w:bookmarkStart w:id="5295" w:name="_Toc24958665"/>
      <w:bookmarkStart w:id="5296" w:name="_Toc24033804"/>
      <w:bookmarkStart w:id="5297" w:name="_Toc24475791"/>
      <w:bookmarkStart w:id="5298" w:name="_Toc24477620"/>
      <w:bookmarkStart w:id="5299" w:name="_Toc24642075"/>
      <w:bookmarkStart w:id="5300" w:name="_Toc24648198"/>
      <w:bookmarkStart w:id="5301" w:name="_Toc24731294"/>
      <w:bookmarkStart w:id="5302" w:name="_Toc24919962"/>
      <w:bookmarkStart w:id="5303" w:name="_Toc24936464"/>
      <w:bookmarkStart w:id="5304" w:name="_Toc24954026"/>
      <w:bookmarkStart w:id="5305" w:name="_Toc24955081"/>
      <w:bookmarkStart w:id="5306" w:name="_Toc24956132"/>
      <w:bookmarkStart w:id="5307" w:name="_Toc24957430"/>
      <w:bookmarkStart w:id="5308" w:name="_Toc24958666"/>
      <w:bookmarkStart w:id="5309" w:name="_Toc24033805"/>
      <w:bookmarkStart w:id="5310" w:name="_Toc24475792"/>
      <w:bookmarkStart w:id="5311" w:name="_Toc24477621"/>
      <w:bookmarkStart w:id="5312" w:name="_Toc24642076"/>
      <w:bookmarkStart w:id="5313" w:name="_Toc24648199"/>
      <w:bookmarkStart w:id="5314" w:name="_Toc24731295"/>
      <w:bookmarkStart w:id="5315" w:name="_Toc24919963"/>
      <w:bookmarkStart w:id="5316" w:name="_Toc24936465"/>
      <w:bookmarkStart w:id="5317" w:name="_Toc24954027"/>
      <w:bookmarkStart w:id="5318" w:name="_Toc24955082"/>
      <w:bookmarkStart w:id="5319" w:name="_Toc24956133"/>
      <w:bookmarkStart w:id="5320" w:name="_Toc24957431"/>
      <w:bookmarkStart w:id="5321" w:name="_Toc24958667"/>
      <w:bookmarkStart w:id="5322" w:name="_Toc24033806"/>
      <w:bookmarkStart w:id="5323" w:name="_Toc24475793"/>
      <w:bookmarkStart w:id="5324" w:name="_Toc24477622"/>
      <w:bookmarkStart w:id="5325" w:name="_Toc24642077"/>
      <w:bookmarkStart w:id="5326" w:name="_Toc24648200"/>
      <w:bookmarkStart w:id="5327" w:name="_Toc24731296"/>
      <w:bookmarkStart w:id="5328" w:name="_Toc24919964"/>
      <w:bookmarkStart w:id="5329" w:name="_Toc24936466"/>
      <w:bookmarkStart w:id="5330" w:name="_Toc24954028"/>
      <w:bookmarkStart w:id="5331" w:name="_Toc24955083"/>
      <w:bookmarkStart w:id="5332" w:name="_Toc24956134"/>
      <w:bookmarkStart w:id="5333" w:name="_Toc24957432"/>
      <w:bookmarkStart w:id="5334" w:name="_Toc24958668"/>
      <w:bookmarkStart w:id="5335" w:name="_Toc21959532"/>
      <w:bookmarkStart w:id="5336" w:name="_Toc21959857"/>
      <w:bookmarkStart w:id="5337" w:name="_Toc21960183"/>
      <w:bookmarkStart w:id="5338" w:name="_Toc21960508"/>
      <w:bookmarkStart w:id="5339" w:name="_Toc21960834"/>
      <w:bookmarkStart w:id="5340" w:name="_Toc21961919"/>
      <w:bookmarkStart w:id="5341" w:name="_Toc21962245"/>
      <w:bookmarkStart w:id="5342" w:name="_Toc21963900"/>
      <w:bookmarkStart w:id="5343" w:name="_Toc21964228"/>
      <w:bookmarkStart w:id="5344" w:name="_Toc21964554"/>
      <w:bookmarkStart w:id="5345" w:name="_Toc24033807"/>
      <w:bookmarkStart w:id="5346" w:name="_Toc24475794"/>
      <w:bookmarkStart w:id="5347" w:name="_Toc24477623"/>
      <w:bookmarkStart w:id="5348" w:name="_Toc24642078"/>
      <w:bookmarkStart w:id="5349" w:name="_Toc24648201"/>
      <w:bookmarkStart w:id="5350" w:name="_Toc24731297"/>
      <w:bookmarkStart w:id="5351" w:name="_Toc24919965"/>
      <w:bookmarkStart w:id="5352" w:name="_Toc24936467"/>
      <w:bookmarkStart w:id="5353" w:name="_Toc24954029"/>
      <w:bookmarkStart w:id="5354" w:name="_Toc24955084"/>
      <w:bookmarkStart w:id="5355" w:name="_Toc24956135"/>
      <w:bookmarkStart w:id="5356" w:name="_Toc24957433"/>
      <w:bookmarkStart w:id="5357" w:name="_Toc24958669"/>
      <w:bookmarkStart w:id="5358" w:name="_Toc21959533"/>
      <w:bookmarkStart w:id="5359" w:name="_Toc21959858"/>
      <w:bookmarkStart w:id="5360" w:name="_Toc21960184"/>
      <w:bookmarkStart w:id="5361" w:name="_Toc21960509"/>
      <w:bookmarkStart w:id="5362" w:name="_Toc21960835"/>
      <w:bookmarkStart w:id="5363" w:name="_Toc21961920"/>
      <w:bookmarkStart w:id="5364" w:name="_Toc21962246"/>
      <w:bookmarkStart w:id="5365" w:name="_Toc21963901"/>
      <w:bookmarkStart w:id="5366" w:name="_Toc21964229"/>
      <w:bookmarkStart w:id="5367" w:name="_Toc21964555"/>
      <w:bookmarkStart w:id="5368" w:name="_Toc24033808"/>
      <w:bookmarkStart w:id="5369" w:name="_Toc24475795"/>
      <w:bookmarkStart w:id="5370" w:name="_Toc24477624"/>
      <w:bookmarkStart w:id="5371" w:name="_Toc24642079"/>
      <w:bookmarkStart w:id="5372" w:name="_Toc24648202"/>
      <w:bookmarkStart w:id="5373" w:name="_Toc24731298"/>
      <w:bookmarkStart w:id="5374" w:name="_Toc24919966"/>
      <w:bookmarkStart w:id="5375" w:name="_Toc24936468"/>
      <w:bookmarkStart w:id="5376" w:name="_Toc24954030"/>
      <w:bookmarkStart w:id="5377" w:name="_Toc24955085"/>
      <w:bookmarkStart w:id="5378" w:name="_Toc24956136"/>
      <w:bookmarkStart w:id="5379" w:name="_Toc24957434"/>
      <w:bookmarkStart w:id="5380" w:name="_Toc24958670"/>
      <w:bookmarkStart w:id="5381" w:name="_Toc24033809"/>
      <w:bookmarkStart w:id="5382" w:name="_Toc24475796"/>
      <w:bookmarkStart w:id="5383" w:name="_Toc24477625"/>
      <w:bookmarkStart w:id="5384" w:name="_Toc24642080"/>
      <w:bookmarkStart w:id="5385" w:name="_Toc24648203"/>
      <w:bookmarkStart w:id="5386" w:name="_Toc24731299"/>
      <w:bookmarkStart w:id="5387" w:name="_Toc24919967"/>
      <w:bookmarkStart w:id="5388" w:name="_Toc24936469"/>
      <w:bookmarkStart w:id="5389" w:name="_Toc24954031"/>
      <w:bookmarkStart w:id="5390" w:name="_Toc24955086"/>
      <w:bookmarkStart w:id="5391" w:name="_Toc24956137"/>
      <w:bookmarkStart w:id="5392" w:name="_Toc24957435"/>
      <w:bookmarkStart w:id="5393" w:name="_Toc24958671"/>
      <w:bookmarkStart w:id="5394" w:name="_Toc24033810"/>
      <w:bookmarkStart w:id="5395" w:name="_Toc24475797"/>
      <w:bookmarkStart w:id="5396" w:name="_Toc24477626"/>
      <w:bookmarkStart w:id="5397" w:name="_Toc24642081"/>
      <w:bookmarkStart w:id="5398" w:name="_Toc24648204"/>
      <w:bookmarkStart w:id="5399" w:name="_Toc24731300"/>
      <w:bookmarkStart w:id="5400" w:name="_Toc24919968"/>
      <w:bookmarkStart w:id="5401" w:name="_Toc24936470"/>
      <w:bookmarkStart w:id="5402" w:name="_Toc24954032"/>
      <w:bookmarkStart w:id="5403" w:name="_Toc24955087"/>
      <w:bookmarkStart w:id="5404" w:name="_Toc24956138"/>
      <w:bookmarkStart w:id="5405" w:name="_Toc24957436"/>
      <w:bookmarkStart w:id="5406" w:name="_Toc24958672"/>
      <w:bookmarkStart w:id="5407" w:name="_Toc24033811"/>
      <w:bookmarkStart w:id="5408" w:name="_Toc24475798"/>
      <w:bookmarkStart w:id="5409" w:name="_Toc24477627"/>
      <w:bookmarkStart w:id="5410" w:name="_Toc24642082"/>
      <w:bookmarkStart w:id="5411" w:name="_Toc24648205"/>
      <w:bookmarkStart w:id="5412" w:name="_Toc24731301"/>
      <w:bookmarkStart w:id="5413" w:name="_Toc24919969"/>
      <w:bookmarkStart w:id="5414" w:name="_Toc24936471"/>
      <w:bookmarkStart w:id="5415" w:name="_Toc24954033"/>
      <w:bookmarkStart w:id="5416" w:name="_Toc24955088"/>
      <w:bookmarkStart w:id="5417" w:name="_Toc24956139"/>
      <w:bookmarkStart w:id="5418" w:name="_Toc24957437"/>
      <w:bookmarkStart w:id="5419" w:name="_Toc24958673"/>
      <w:bookmarkStart w:id="5420" w:name="_Toc24033812"/>
      <w:bookmarkStart w:id="5421" w:name="_Toc24475799"/>
      <w:bookmarkStart w:id="5422" w:name="_Toc24477628"/>
      <w:bookmarkStart w:id="5423" w:name="_Toc24642083"/>
      <w:bookmarkStart w:id="5424" w:name="_Toc24648206"/>
      <w:bookmarkStart w:id="5425" w:name="_Toc24731302"/>
      <w:bookmarkStart w:id="5426" w:name="_Toc24919970"/>
      <w:bookmarkStart w:id="5427" w:name="_Toc24936472"/>
      <w:bookmarkStart w:id="5428" w:name="_Toc24954034"/>
      <w:bookmarkStart w:id="5429" w:name="_Toc24955089"/>
      <w:bookmarkStart w:id="5430" w:name="_Toc24956140"/>
      <w:bookmarkStart w:id="5431" w:name="_Toc24957438"/>
      <w:bookmarkStart w:id="5432" w:name="_Toc24958674"/>
      <w:bookmarkStart w:id="5433" w:name="_Toc24033813"/>
      <w:bookmarkStart w:id="5434" w:name="_Toc24475800"/>
      <w:bookmarkStart w:id="5435" w:name="_Toc24477629"/>
      <w:bookmarkStart w:id="5436" w:name="_Toc24642084"/>
      <w:bookmarkStart w:id="5437" w:name="_Toc24648207"/>
      <w:bookmarkStart w:id="5438" w:name="_Toc24731303"/>
      <w:bookmarkStart w:id="5439" w:name="_Toc24919971"/>
      <w:bookmarkStart w:id="5440" w:name="_Toc24936473"/>
      <w:bookmarkStart w:id="5441" w:name="_Toc24954035"/>
      <w:bookmarkStart w:id="5442" w:name="_Toc24955090"/>
      <w:bookmarkStart w:id="5443" w:name="_Toc24956141"/>
      <w:bookmarkStart w:id="5444" w:name="_Toc24957439"/>
      <w:bookmarkStart w:id="5445" w:name="_Toc24958675"/>
      <w:bookmarkStart w:id="5446" w:name="_Toc24033814"/>
      <w:bookmarkStart w:id="5447" w:name="_Toc24475801"/>
      <w:bookmarkStart w:id="5448" w:name="_Toc24477630"/>
      <w:bookmarkStart w:id="5449" w:name="_Toc24642085"/>
      <w:bookmarkStart w:id="5450" w:name="_Toc24648208"/>
      <w:bookmarkStart w:id="5451" w:name="_Toc24731304"/>
      <w:bookmarkStart w:id="5452" w:name="_Toc24919972"/>
      <w:bookmarkStart w:id="5453" w:name="_Toc24936474"/>
      <w:bookmarkStart w:id="5454" w:name="_Toc24954036"/>
      <w:bookmarkStart w:id="5455" w:name="_Toc24955091"/>
      <w:bookmarkStart w:id="5456" w:name="_Toc24956142"/>
      <w:bookmarkStart w:id="5457" w:name="_Toc24957440"/>
      <w:bookmarkStart w:id="5458" w:name="_Toc24958676"/>
      <w:bookmarkStart w:id="5459" w:name="_Toc24033815"/>
      <w:bookmarkStart w:id="5460" w:name="_Toc24475802"/>
      <w:bookmarkStart w:id="5461" w:name="_Toc24477631"/>
      <w:bookmarkStart w:id="5462" w:name="_Toc24642086"/>
      <w:bookmarkStart w:id="5463" w:name="_Toc24648209"/>
      <w:bookmarkStart w:id="5464" w:name="_Toc24731305"/>
      <w:bookmarkStart w:id="5465" w:name="_Toc24919973"/>
      <w:bookmarkStart w:id="5466" w:name="_Toc24936475"/>
      <w:bookmarkStart w:id="5467" w:name="_Toc24954037"/>
      <w:bookmarkStart w:id="5468" w:name="_Toc24955092"/>
      <w:bookmarkStart w:id="5469" w:name="_Toc24956143"/>
      <w:bookmarkStart w:id="5470" w:name="_Toc24957441"/>
      <w:bookmarkStart w:id="5471" w:name="_Toc24958677"/>
      <w:bookmarkStart w:id="5472" w:name="_Toc24033816"/>
      <w:bookmarkStart w:id="5473" w:name="_Toc24475803"/>
      <w:bookmarkStart w:id="5474" w:name="_Toc24477632"/>
      <w:bookmarkStart w:id="5475" w:name="_Toc24642087"/>
      <w:bookmarkStart w:id="5476" w:name="_Toc24648210"/>
      <w:bookmarkStart w:id="5477" w:name="_Toc24731306"/>
      <w:bookmarkStart w:id="5478" w:name="_Toc24919974"/>
      <w:bookmarkStart w:id="5479" w:name="_Toc24936476"/>
      <w:bookmarkStart w:id="5480" w:name="_Toc24954038"/>
      <w:bookmarkStart w:id="5481" w:name="_Toc24955093"/>
      <w:bookmarkStart w:id="5482" w:name="_Toc24956144"/>
      <w:bookmarkStart w:id="5483" w:name="_Toc24957442"/>
      <w:bookmarkStart w:id="5484" w:name="_Toc24958678"/>
      <w:bookmarkStart w:id="5485" w:name="_Toc24033817"/>
      <w:bookmarkStart w:id="5486" w:name="_Toc24475804"/>
      <w:bookmarkStart w:id="5487" w:name="_Toc24477633"/>
      <w:bookmarkStart w:id="5488" w:name="_Toc24642088"/>
      <w:bookmarkStart w:id="5489" w:name="_Toc24648211"/>
      <w:bookmarkStart w:id="5490" w:name="_Toc24731307"/>
      <w:bookmarkStart w:id="5491" w:name="_Toc24919975"/>
      <w:bookmarkStart w:id="5492" w:name="_Toc24936477"/>
      <w:bookmarkStart w:id="5493" w:name="_Toc24954039"/>
      <w:bookmarkStart w:id="5494" w:name="_Toc24955094"/>
      <w:bookmarkStart w:id="5495" w:name="_Toc24956145"/>
      <w:bookmarkStart w:id="5496" w:name="_Toc24957443"/>
      <w:bookmarkStart w:id="5497" w:name="_Toc24958679"/>
      <w:bookmarkStart w:id="5498" w:name="_Toc24033818"/>
      <w:bookmarkStart w:id="5499" w:name="_Toc24475805"/>
      <w:bookmarkStart w:id="5500" w:name="_Toc24477634"/>
      <w:bookmarkStart w:id="5501" w:name="_Toc24642089"/>
      <w:bookmarkStart w:id="5502" w:name="_Toc24648212"/>
      <w:bookmarkStart w:id="5503" w:name="_Toc24731308"/>
      <w:bookmarkStart w:id="5504" w:name="_Toc24919976"/>
      <w:bookmarkStart w:id="5505" w:name="_Toc24936478"/>
      <w:bookmarkStart w:id="5506" w:name="_Toc24954040"/>
      <w:bookmarkStart w:id="5507" w:name="_Toc24955095"/>
      <w:bookmarkStart w:id="5508" w:name="_Toc24956146"/>
      <w:bookmarkStart w:id="5509" w:name="_Toc24957444"/>
      <w:bookmarkStart w:id="5510" w:name="_Toc24958680"/>
      <w:bookmarkStart w:id="5511" w:name="_Toc24033819"/>
      <w:bookmarkStart w:id="5512" w:name="_Toc24475806"/>
      <w:bookmarkStart w:id="5513" w:name="_Toc24477635"/>
      <w:bookmarkStart w:id="5514" w:name="_Toc24642090"/>
      <w:bookmarkStart w:id="5515" w:name="_Toc24648213"/>
      <w:bookmarkStart w:id="5516" w:name="_Toc24731309"/>
      <w:bookmarkStart w:id="5517" w:name="_Toc24919977"/>
      <w:bookmarkStart w:id="5518" w:name="_Toc24936479"/>
      <w:bookmarkStart w:id="5519" w:name="_Toc24954041"/>
      <w:bookmarkStart w:id="5520" w:name="_Toc24955096"/>
      <w:bookmarkStart w:id="5521" w:name="_Toc24956147"/>
      <w:bookmarkStart w:id="5522" w:name="_Toc24957445"/>
      <w:bookmarkStart w:id="5523" w:name="_Toc24958681"/>
      <w:bookmarkStart w:id="5524" w:name="_Toc24033820"/>
      <w:bookmarkStart w:id="5525" w:name="_Toc24475807"/>
      <w:bookmarkStart w:id="5526" w:name="_Toc24477636"/>
      <w:bookmarkStart w:id="5527" w:name="_Toc24642091"/>
      <w:bookmarkStart w:id="5528" w:name="_Toc24648214"/>
      <w:bookmarkStart w:id="5529" w:name="_Toc24731310"/>
      <w:bookmarkStart w:id="5530" w:name="_Toc24919978"/>
      <w:bookmarkStart w:id="5531" w:name="_Toc24936480"/>
      <w:bookmarkStart w:id="5532" w:name="_Toc24954042"/>
      <w:bookmarkStart w:id="5533" w:name="_Toc24955097"/>
      <w:bookmarkStart w:id="5534" w:name="_Toc24956148"/>
      <w:bookmarkStart w:id="5535" w:name="_Toc24957446"/>
      <w:bookmarkStart w:id="5536" w:name="_Toc24958682"/>
      <w:bookmarkStart w:id="5537" w:name="_Toc24033821"/>
      <w:bookmarkStart w:id="5538" w:name="_Toc24475808"/>
      <w:bookmarkStart w:id="5539" w:name="_Toc24477637"/>
      <w:bookmarkStart w:id="5540" w:name="_Toc24642092"/>
      <w:bookmarkStart w:id="5541" w:name="_Toc24648215"/>
      <w:bookmarkStart w:id="5542" w:name="_Toc24731311"/>
      <w:bookmarkStart w:id="5543" w:name="_Toc24919979"/>
      <w:bookmarkStart w:id="5544" w:name="_Toc24936481"/>
      <w:bookmarkStart w:id="5545" w:name="_Toc24954043"/>
      <w:bookmarkStart w:id="5546" w:name="_Toc24955098"/>
      <w:bookmarkStart w:id="5547" w:name="_Toc24956149"/>
      <w:bookmarkStart w:id="5548" w:name="_Toc24957447"/>
      <w:bookmarkStart w:id="5549" w:name="_Toc24958683"/>
      <w:bookmarkStart w:id="5550" w:name="_Toc24033822"/>
      <w:bookmarkStart w:id="5551" w:name="_Toc24475809"/>
      <w:bookmarkStart w:id="5552" w:name="_Toc24477638"/>
      <w:bookmarkStart w:id="5553" w:name="_Toc24642093"/>
      <w:bookmarkStart w:id="5554" w:name="_Toc24648216"/>
      <w:bookmarkStart w:id="5555" w:name="_Toc24731312"/>
      <w:bookmarkStart w:id="5556" w:name="_Toc24919980"/>
      <w:bookmarkStart w:id="5557" w:name="_Toc24936482"/>
      <w:bookmarkStart w:id="5558" w:name="_Toc24954044"/>
      <w:bookmarkStart w:id="5559" w:name="_Toc24955099"/>
      <w:bookmarkStart w:id="5560" w:name="_Toc24956150"/>
      <w:bookmarkStart w:id="5561" w:name="_Toc24957448"/>
      <w:bookmarkStart w:id="5562" w:name="_Toc24958684"/>
      <w:bookmarkStart w:id="5563" w:name="_Toc24033823"/>
      <w:bookmarkStart w:id="5564" w:name="_Toc24475810"/>
      <w:bookmarkStart w:id="5565" w:name="_Toc24477639"/>
      <w:bookmarkStart w:id="5566" w:name="_Toc24642094"/>
      <w:bookmarkStart w:id="5567" w:name="_Toc24648217"/>
      <w:bookmarkStart w:id="5568" w:name="_Toc24731313"/>
      <w:bookmarkStart w:id="5569" w:name="_Toc24919981"/>
      <w:bookmarkStart w:id="5570" w:name="_Toc24936483"/>
      <w:bookmarkStart w:id="5571" w:name="_Toc24954045"/>
      <w:bookmarkStart w:id="5572" w:name="_Toc24955100"/>
      <w:bookmarkStart w:id="5573" w:name="_Toc24956151"/>
      <w:bookmarkStart w:id="5574" w:name="_Toc24957449"/>
      <w:bookmarkStart w:id="5575" w:name="_Toc24958685"/>
      <w:bookmarkStart w:id="5576" w:name="_Toc24033824"/>
      <w:bookmarkStart w:id="5577" w:name="_Toc24475811"/>
      <w:bookmarkStart w:id="5578" w:name="_Toc24477640"/>
      <w:bookmarkStart w:id="5579" w:name="_Toc24642095"/>
      <w:bookmarkStart w:id="5580" w:name="_Toc24648218"/>
      <w:bookmarkStart w:id="5581" w:name="_Toc24731314"/>
      <w:bookmarkStart w:id="5582" w:name="_Toc24919982"/>
      <w:bookmarkStart w:id="5583" w:name="_Toc24936484"/>
      <w:bookmarkStart w:id="5584" w:name="_Toc24954046"/>
      <w:bookmarkStart w:id="5585" w:name="_Toc24955101"/>
      <w:bookmarkStart w:id="5586" w:name="_Toc24956152"/>
      <w:bookmarkStart w:id="5587" w:name="_Toc24957450"/>
      <w:bookmarkStart w:id="5588" w:name="_Toc24958686"/>
      <w:bookmarkStart w:id="5589" w:name="_Toc24033825"/>
      <w:bookmarkStart w:id="5590" w:name="_Toc24475812"/>
      <w:bookmarkStart w:id="5591" w:name="_Toc24477641"/>
      <w:bookmarkStart w:id="5592" w:name="_Toc24642096"/>
      <w:bookmarkStart w:id="5593" w:name="_Toc24648219"/>
      <w:bookmarkStart w:id="5594" w:name="_Toc24731315"/>
      <w:bookmarkStart w:id="5595" w:name="_Toc24919983"/>
      <w:bookmarkStart w:id="5596" w:name="_Toc24936485"/>
      <w:bookmarkStart w:id="5597" w:name="_Toc24954047"/>
      <w:bookmarkStart w:id="5598" w:name="_Toc24955102"/>
      <w:bookmarkStart w:id="5599" w:name="_Toc24956153"/>
      <w:bookmarkStart w:id="5600" w:name="_Toc24957451"/>
      <w:bookmarkStart w:id="5601" w:name="_Toc24958687"/>
      <w:bookmarkStart w:id="5602" w:name="_Toc24033826"/>
      <w:bookmarkStart w:id="5603" w:name="_Toc24475813"/>
      <w:bookmarkStart w:id="5604" w:name="_Toc24477642"/>
      <w:bookmarkStart w:id="5605" w:name="_Toc24642097"/>
      <w:bookmarkStart w:id="5606" w:name="_Toc24648220"/>
      <w:bookmarkStart w:id="5607" w:name="_Toc24731316"/>
      <w:bookmarkStart w:id="5608" w:name="_Toc24919984"/>
      <w:bookmarkStart w:id="5609" w:name="_Toc24936486"/>
      <w:bookmarkStart w:id="5610" w:name="_Toc24954048"/>
      <w:bookmarkStart w:id="5611" w:name="_Toc24955103"/>
      <w:bookmarkStart w:id="5612" w:name="_Toc24956154"/>
      <w:bookmarkStart w:id="5613" w:name="_Toc24957452"/>
      <w:bookmarkStart w:id="5614" w:name="_Toc24958688"/>
      <w:bookmarkStart w:id="5615" w:name="_Toc24033827"/>
      <w:bookmarkStart w:id="5616" w:name="_Toc24475814"/>
      <w:bookmarkStart w:id="5617" w:name="_Toc24477643"/>
      <w:bookmarkStart w:id="5618" w:name="_Toc24642098"/>
      <w:bookmarkStart w:id="5619" w:name="_Toc24648221"/>
      <w:bookmarkStart w:id="5620" w:name="_Toc24731317"/>
      <w:bookmarkStart w:id="5621" w:name="_Toc24919985"/>
      <w:bookmarkStart w:id="5622" w:name="_Toc24936487"/>
      <w:bookmarkStart w:id="5623" w:name="_Toc24954049"/>
      <w:bookmarkStart w:id="5624" w:name="_Toc24955104"/>
      <w:bookmarkStart w:id="5625" w:name="_Toc24956155"/>
      <w:bookmarkStart w:id="5626" w:name="_Toc24957453"/>
      <w:bookmarkStart w:id="5627" w:name="_Toc24958689"/>
      <w:bookmarkStart w:id="5628" w:name="_Toc24033828"/>
      <w:bookmarkStart w:id="5629" w:name="_Toc24475815"/>
      <w:bookmarkStart w:id="5630" w:name="_Toc24477644"/>
      <w:bookmarkStart w:id="5631" w:name="_Toc24642099"/>
      <w:bookmarkStart w:id="5632" w:name="_Toc24648222"/>
      <w:bookmarkStart w:id="5633" w:name="_Toc24731318"/>
      <w:bookmarkStart w:id="5634" w:name="_Toc24919986"/>
      <w:bookmarkStart w:id="5635" w:name="_Toc24936488"/>
      <w:bookmarkStart w:id="5636" w:name="_Toc24954050"/>
      <w:bookmarkStart w:id="5637" w:name="_Toc24955105"/>
      <w:bookmarkStart w:id="5638" w:name="_Toc24956156"/>
      <w:bookmarkStart w:id="5639" w:name="_Toc24957454"/>
      <w:bookmarkStart w:id="5640" w:name="_Toc24958690"/>
      <w:bookmarkStart w:id="5641" w:name="_Toc24033829"/>
      <w:bookmarkStart w:id="5642" w:name="_Toc24475816"/>
      <w:bookmarkStart w:id="5643" w:name="_Toc24477645"/>
      <w:bookmarkStart w:id="5644" w:name="_Toc24642100"/>
      <w:bookmarkStart w:id="5645" w:name="_Toc24648223"/>
      <w:bookmarkStart w:id="5646" w:name="_Toc24731319"/>
      <w:bookmarkStart w:id="5647" w:name="_Toc24919987"/>
      <w:bookmarkStart w:id="5648" w:name="_Toc24936489"/>
      <w:bookmarkStart w:id="5649" w:name="_Toc24954051"/>
      <w:bookmarkStart w:id="5650" w:name="_Toc24955106"/>
      <w:bookmarkStart w:id="5651" w:name="_Toc24956157"/>
      <w:bookmarkStart w:id="5652" w:name="_Toc24957455"/>
      <w:bookmarkStart w:id="5653" w:name="_Toc24958691"/>
      <w:bookmarkStart w:id="5654" w:name="_Toc24033830"/>
      <w:bookmarkStart w:id="5655" w:name="_Toc24475817"/>
      <w:bookmarkStart w:id="5656" w:name="_Toc24477646"/>
      <w:bookmarkStart w:id="5657" w:name="_Toc24642101"/>
      <w:bookmarkStart w:id="5658" w:name="_Toc24648224"/>
      <w:bookmarkStart w:id="5659" w:name="_Toc24731320"/>
      <w:bookmarkStart w:id="5660" w:name="_Toc24919988"/>
      <w:bookmarkStart w:id="5661" w:name="_Toc24936490"/>
      <w:bookmarkStart w:id="5662" w:name="_Toc24954052"/>
      <w:bookmarkStart w:id="5663" w:name="_Toc24955107"/>
      <w:bookmarkStart w:id="5664" w:name="_Toc24956158"/>
      <w:bookmarkStart w:id="5665" w:name="_Toc24957456"/>
      <w:bookmarkStart w:id="5666" w:name="_Toc24958692"/>
      <w:bookmarkStart w:id="5667" w:name="_Toc24033831"/>
      <w:bookmarkStart w:id="5668" w:name="_Toc24475818"/>
      <w:bookmarkStart w:id="5669" w:name="_Toc24477647"/>
      <w:bookmarkStart w:id="5670" w:name="_Toc24642102"/>
      <w:bookmarkStart w:id="5671" w:name="_Toc24648225"/>
      <w:bookmarkStart w:id="5672" w:name="_Toc24731321"/>
      <w:bookmarkStart w:id="5673" w:name="_Toc24919989"/>
      <w:bookmarkStart w:id="5674" w:name="_Toc24936491"/>
      <w:bookmarkStart w:id="5675" w:name="_Toc24954053"/>
      <w:bookmarkStart w:id="5676" w:name="_Toc24955108"/>
      <w:bookmarkStart w:id="5677" w:name="_Toc24956159"/>
      <w:bookmarkStart w:id="5678" w:name="_Toc24957457"/>
      <w:bookmarkStart w:id="5679" w:name="_Toc24958693"/>
      <w:bookmarkStart w:id="5680" w:name="_Toc24033832"/>
      <w:bookmarkStart w:id="5681" w:name="_Toc24475819"/>
      <w:bookmarkStart w:id="5682" w:name="_Toc24477648"/>
      <w:bookmarkStart w:id="5683" w:name="_Toc24642103"/>
      <w:bookmarkStart w:id="5684" w:name="_Toc24648226"/>
      <w:bookmarkStart w:id="5685" w:name="_Toc24731322"/>
      <w:bookmarkStart w:id="5686" w:name="_Toc24919990"/>
      <w:bookmarkStart w:id="5687" w:name="_Toc24936492"/>
      <w:bookmarkStart w:id="5688" w:name="_Toc24954054"/>
      <w:bookmarkStart w:id="5689" w:name="_Toc24955109"/>
      <w:bookmarkStart w:id="5690" w:name="_Toc24956160"/>
      <w:bookmarkStart w:id="5691" w:name="_Toc24957458"/>
      <w:bookmarkStart w:id="5692" w:name="_Toc24958694"/>
      <w:bookmarkStart w:id="5693" w:name="_Toc24033833"/>
      <w:bookmarkStart w:id="5694" w:name="_Toc24475820"/>
      <w:bookmarkStart w:id="5695" w:name="_Toc24477649"/>
      <w:bookmarkStart w:id="5696" w:name="_Toc24642104"/>
      <w:bookmarkStart w:id="5697" w:name="_Toc24648227"/>
      <w:bookmarkStart w:id="5698" w:name="_Toc24731323"/>
      <w:bookmarkStart w:id="5699" w:name="_Toc24919991"/>
      <w:bookmarkStart w:id="5700" w:name="_Toc24936493"/>
      <w:bookmarkStart w:id="5701" w:name="_Toc24954055"/>
      <w:bookmarkStart w:id="5702" w:name="_Toc24955110"/>
      <w:bookmarkStart w:id="5703" w:name="_Toc24956161"/>
      <w:bookmarkStart w:id="5704" w:name="_Toc24957459"/>
      <w:bookmarkStart w:id="5705" w:name="_Toc24958695"/>
      <w:bookmarkStart w:id="5706" w:name="_Toc24033834"/>
      <w:bookmarkStart w:id="5707" w:name="_Toc24475821"/>
      <w:bookmarkStart w:id="5708" w:name="_Toc24477650"/>
      <w:bookmarkStart w:id="5709" w:name="_Toc24642105"/>
      <w:bookmarkStart w:id="5710" w:name="_Toc24648228"/>
      <w:bookmarkStart w:id="5711" w:name="_Toc24731324"/>
      <w:bookmarkStart w:id="5712" w:name="_Toc24919992"/>
      <w:bookmarkStart w:id="5713" w:name="_Toc24936494"/>
      <w:bookmarkStart w:id="5714" w:name="_Toc24954056"/>
      <w:bookmarkStart w:id="5715" w:name="_Toc24955111"/>
      <w:bookmarkStart w:id="5716" w:name="_Toc24956162"/>
      <w:bookmarkStart w:id="5717" w:name="_Toc24957460"/>
      <w:bookmarkStart w:id="5718" w:name="_Toc24958696"/>
      <w:bookmarkStart w:id="5719" w:name="_Toc24033835"/>
      <w:bookmarkStart w:id="5720" w:name="_Toc24475822"/>
      <w:bookmarkStart w:id="5721" w:name="_Toc24477651"/>
      <w:bookmarkStart w:id="5722" w:name="_Toc24642106"/>
      <w:bookmarkStart w:id="5723" w:name="_Toc24648229"/>
      <w:bookmarkStart w:id="5724" w:name="_Toc24731325"/>
      <w:bookmarkStart w:id="5725" w:name="_Toc24919993"/>
      <w:bookmarkStart w:id="5726" w:name="_Toc24936495"/>
      <w:bookmarkStart w:id="5727" w:name="_Toc24954057"/>
      <w:bookmarkStart w:id="5728" w:name="_Toc24955112"/>
      <w:bookmarkStart w:id="5729" w:name="_Toc24956163"/>
      <w:bookmarkStart w:id="5730" w:name="_Toc24957461"/>
      <w:bookmarkStart w:id="5731" w:name="_Toc24958697"/>
      <w:bookmarkStart w:id="5732" w:name="_Toc24033836"/>
      <w:bookmarkStart w:id="5733" w:name="_Toc24475823"/>
      <w:bookmarkStart w:id="5734" w:name="_Toc24477652"/>
      <w:bookmarkStart w:id="5735" w:name="_Toc24642107"/>
      <w:bookmarkStart w:id="5736" w:name="_Toc24648230"/>
      <w:bookmarkStart w:id="5737" w:name="_Toc24731326"/>
      <w:bookmarkStart w:id="5738" w:name="_Toc24919994"/>
      <w:bookmarkStart w:id="5739" w:name="_Toc24936496"/>
      <w:bookmarkStart w:id="5740" w:name="_Toc24954058"/>
      <w:bookmarkStart w:id="5741" w:name="_Toc24955113"/>
      <w:bookmarkStart w:id="5742" w:name="_Toc24956164"/>
      <w:bookmarkStart w:id="5743" w:name="_Toc24957462"/>
      <w:bookmarkStart w:id="5744" w:name="_Toc24958698"/>
      <w:bookmarkStart w:id="5745" w:name="_Toc24033837"/>
      <w:bookmarkStart w:id="5746" w:name="_Toc24475824"/>
      <w:bookmarkStart w:id="5747" w:name="_Toc24477653"/>
      <w:bookmarkStart w:id="5748" w:name="_Toc24642108"/>
      <w:bookmarkStart w:id="5749" w:name="_Toc24648231"/>
      <w:bookmarkStart w:id="5750" w:name="_Toc24731327"/>
      <w:bookmarkStart w:id="5751" w:name="_Toc24919995"/>
      <w:bookmarkStart w:id="5752" w:name="_Toc24936497"/>
      <w:bookmarkStart w:id="5753" w:name="_Toc24954059"/>
      <w:bookmarkStart w:id="5754" w:name="_Toc24955114"/>
      <w:bookmarkStart w:id="5755" w:name="_Toc24956165"/>
      <w:bookmarkStart w:id="5756" w:name="_Toc24957463"/>
      <w:bookmarkStart w:id="5757" w:name="_Toc24958699"/>
      <w:bookmarkStart w:id="5758" w:name="_Toc24033838"/>
      <w:bookmarkStart w:id="5759" w:name="_Toc24475825"/>
      <w:bookmarkStart w:id="5760" w:name="_Toc24477654"/>
      <w:bookmarkStart w:id="5761" w:name="_Toc24642109"/>
      <w:bookmarkStart w:id="5762" w:name="_Toc24648232"/>
      <w:bookmarkStart w:id="5763" w:name="_Toc24731328"/>
      <w:bookmarkStart w:id="5764" w:name="_Toc24919996"/>
      <w:bookmarkStart w:id="5765" w:name="_Toc24936498"/>
      <w:bookmarkStart w:id="5766" w:name="_Toc24954060"/>
      <w:bookmarkStart w:id="5767" w:name="_Toc24955115"/>
      <w:bookmarkStart w:id="5768" w:name="_Toc24956166"/>
      <w:bookmarkStart w:id="5769" w:name="_Toc24957464"/>
      <w:bookmarkStart w:id="5770" w:name="_Toc24958700"/>
      <w:bookmarkStart w:id="5771" w:name="_Toc24033839"/>
      <w:bookmarkStart w:id="5772" w:name="_Toc24475826"/>
      <w:bookmarkStart w:id="5773" w:name="_Toc24477655"/>
      <w:bookmarkStart w:id="5774" w:name="_Toc24642110"/>
      <w:bookmarkStart w:id="5775" w:name="_Toc24648233"/>
      <w:bookmarkStart w:id="5776" w:name="_Toc24731329"/>
      <w:bookmarkStart w:id="5777" w:name="_Toc24919997"/>
      <w:bookmarkStart w:id="5778" w:name="_Toc24936499"/>
      <w:bookmarkStart w:id="5779" w:name="_Toc24954061"/>
      <w:bookmarkStart w:id="5780" w:name="_Toc24955116"/>
      <w:bookmarkStart w:id="5781" w:name="_Toc24956167"/>
      <w:bookmarkStart w:id="5782" w:name="_Toc24957465"/>
      <w:bookmarkStart w:id="5783" w:name="_Toc24958701"/>
      <w:bookmarkStart w:id="5784" w:name="_Toc24033840"/>
      <w:bookmarkStart w:id="5785" w:name="_Toc24475827"/>
      <w:bookmarkStart w:id="5786" w:name="_Toc24477656"/>
      <w:bookmarkStart w:id="5787" w:name="_Toc24642111"/>
      <w:bookmarkStart w:id="5788" w:name="_Toc24648234"/>
      <w:bookmarkStart w:id="5789" w:name="_Toc24731330"/>
      <w:bookmarkStart w:id="5790" w:name="_Toc24919998"/>
      <w:bookmarkStart w:id="5791" w:name="_Toc24936500"/>
      <w:bookmarkStart w:id="5792" w:name="_Toc24954062"/>
      <w:bookmarkStart w:id="5793" w:name="_Toc24955117"/>
      <w:bookmarkStart w:id="5794" w:name="_Toc24956168"/>
      <w:bookmarkStart w:id="5795" w:name="_Toc24957466"/>
      <w:bookmarkStart w:id="5796" w:name="_Toc24958702"/>
      <w:bookmarkStart w:id="5797" w:name="_Toc24033841"/>
      <w:bookmarkStart w:id="5798" w:name="_Toc24475828"/>
      <w:bookmarkStart w:id="5799" w:name="_Toc24477657"/>
      <w:bookmarkStart w:id="5800" w:name="_Toc24642112"/>
      <w:bookmarkStart w:id="5801" w:name="_Toc24648235"/>
      <w:bookmarkStart w:id="5802" w:name="_Toc24731331"/>
      <w:bookmarkStart w:id="5803" w:name="_Toc24919999"/>
      <w:bookmarkStart w:id="5804" w:name="_Toc24936501"/>
      <w:bookmarkStart w:id="5805" w:name="_Toc24954063"/>
      <w:bookmarkStart w:id="5806" w:name="_Toc24955118"/>
      <w:bookmarkStart w:id="5807" w:name="_Toc24956169"/>
      <w:bookmarkStart w:id="5808" w:name="_Toc24957467"/>
      <w:bookmarkStart w:id="5809" w:name="_Toc24958703"/>
      <w:bookmarkStart w:id="5810" w:name="_Toc24033842"/>
      <w:bookmarkStart w:id="5811" w:name="_Toc24475829"/>
      <w:bookmarkStart w:id="5812" w:name="_Toc24477658"/>
      <w:bookmarkStart w:id="5813" w:name="_Toc24642113"/>
      <w:bookmarkStart w:id="5814" w:name="_Toc24648236"/>
      <w:bookmarkStart w:id="5815" w:name="_Toc24731332"/>
      <w:bookmarkStart w:id="5816" w:name="_Toc24920000"/>
      <w:bookmarkStart w:id="5817" w:name="_Toc24936502"/>
      <w:bookmarkStart w:id="5818" w:name="_Toc24954064"/>
      <w:bookmarkStart w:id="5819" w:name="_Toc24955119"/>
      <w:bookmarkStart w:id="5820" w:name="_Toc24956170"/>
      <w:bookmarkStart w:id="5821" w:name="_Toc24957468"/>
      <w:bookmarkStart w:id="5822" w:name="_Toc24958704"/>
      <w:bookmarkStart w:id="5823" w:name="_Toc24033843"/>
      <w:bookmarkStart w:id="5824" w:name="_Toc24475830"/>
      <w:bookmarkStart w:id="5825" w:name="_Toc24477659"/>
      <w:bookmarkStart w:id="5826" w:name="_Toc24642114"/>
      <w:bookmarkStart w:id="5827" w:name="_Toc24648237"/>
      <w:bookmarkStart w:id="5828" w:name="_Toc24731333"/>
      <w:bookmarkStart w:id="5829" w:name="_Toc24920001"/>
      <w:bookmarkStart w:id="5830" w:name="_Toc24936503"/>
      <w:bookmarkStart w:id="5831" w:name="_Toc24954065"/>
      <w:bookmarkStart w:id="5832" w:name="_Toc24955120"/>
      <w:bookmarkStart w:id="5833" w:name="_Toc24956171"/>
      <w:bookmarkStart w:id="5834" w:name="_Toc24957469"/>
      <w:bookmarkStart w:id="5835" w:name="_Toc24958705"/>
      <w:bookmarkStart w:id="5836" w:name="_Toc24033844"/>
      <w:bookmarkStart w:id="5837" w:name="_Toc24475831"/>
      <w:bookmarkStart w:id="5838" w:name="_Toc24477660"/>
      <w:bookmarkStart w:id="5839" w:name="_Toc24642115"/>
      <w:bookmarkStart w:id="5840" w:name="_Toc24648238"/>
      <w:bookmarkStart w:id="5841" w:name="_Toc24731334"/>
      <w:bookmarkStart w:id="5842" w:name="_Toc24920002"/>
      <w:bookmarkStart w:id="5843" w:name="_Toc24936504"/>
      <w:bookmarkStart w:id="5844" w:name="_Toc24954066"/>
      <w:bookmarkStart w:id="5845" w:name="_Toc24955121"/>
      <w:bookmarkStart w:id="5846" w:name="_Toc24956172"/>
      <w:bookmarkStart w:id="5847" w:name="_Toc24957470"/>
      <w:bookmarkStart w:id="5848" w:name="_Toc24958706"/>
      <w:bookmarkStart w:id="5849" w:name="_Toc24033845"/>
      <w:bookmarkStart w:id="5850" w:name="_Toc24475832"/>
      <w:bookmarkStart w:id="5851" w:name="_Toc24477661"/>
      <w:bookmarkStart w:id="5852" w:name="_Toc24642116"/>
      <w:bookmarkStart w:id="5853" w:name="_Toc24648239"/>
      <w:bookmarkStart w:id="5854" w:name="_Toc24731335"/>
      <w:bookmarkStart w:id="5855" w:name="_Toc24920003"/>
      <w:bookmarkStart w:id="5856" w:name="_Toc24936505"/>
      <w:bookmarkStart w:id="5857" w:name="_Toc24954067"/>
      <w:bookmarkStart w:id="5858" w:name="_Toc24955122"/>
      <w:bookmarkStart w:id="5859" w:name="_Toc24956173"/>
      <w:bookmarkStart w:id="5860" w:name="_Toc24957471"/>
      <w:bookmarkStart w:id="5861" w:name="_Toc24958707"/>
      <w:bookmarkStart w:id="5862" w:name="_Toc24033846"/>
      <w:bookmarkStart w:id="5863" w:name="_Toc24475833"/>
      <w:bookmarkStart w:id="5864" w:name="_Toc24477662"/>
      <w:bookmarkStart w:id="5865" w:name="_Toc24642117"/>
      <w:bookmarkStart w:id="5866" w:name="_Toc24648240"/>
      <w:bookmarkStart w:id="5867" w:name="_Toc24731336"/>
      <w:bookmarkStart w:id="5868" w:name="_Toc24920004"/>
      <w:bookmarkStart w:id="5869" w:name="_Toc24936506"/>
      <w:bookmarkStart w:id="5870" w:name="_Toc24954068"/>
      <w:bookmarkStart w:id="5871" w:name="_Toc24955123"/>
      <w:bookmarkStart w:id="5872" w:name="_Toc24956174"/>
      <w:bookmarkStart w:id="5873" w:name="_Toc24957472"/>
      <w:bookmarkStart w:id="5874" w:name="_Toc24958708"/>
      <w:bookmarkStart w:id="5875" w:name="_Toc24033847"/>
      <w:bookmarkStart w:id="5876" w:name="_Toc24475834"/>
      <w:bookmarkStart w:id="5877" w:name="_Toc24477663"/>
      <w:bookmarkStart w:id="5878" w:name="_Toc24642118"/>
      <w:bookmarkStart w:id="5879" w:name="_Toc24648241"/>
      <w:bookmarkStart w:id="5880" w:name="_Toc24731337"/>
      <w:bookmarkStart w:id="5881" w:name="_Toc24920005"/>
      <w:bookmarkStart w:id="5882" w:name="_Toc24936507"/>
      <w:bookmarkStart w:id="5883" w:name="_Toc24954069"/>
      <w:bookmarkStart w:id="5884" w:name="_Toc24955124"/>
      <w:bookmarkStart w:id="5885" w:name="_Toc24956175"/>
      <w:bookmarkStart w:id="5886" w:name="_Toc24957473"/>
      <w:bookmarkStart w:id="5887" w:name="_Toc24958709"/>
      <w:bookmarkStart w:id="5888" w:name="_Toc24033848"/>
      <w:bookmarkStart w:id="5889" w:name="_Toc24475835"/>
      <w:bookmarkStart w:id="5890" w:name="_Toc24477664"/>
      <w:bookmarkStart w:id="5891" w:name="_Toc24642119"/>
      <w:bookmarkStart w:id="5892" w:name="_Toc24648242"/>
      <w:bookmarkStart w:id="5893" w:name="_Toc24731338"/>
      <w:bookmarkStart w:id="5894" w:name="_Toc24920006"/>
      <w:bookmarkStart w:id="5895" w:name="_Toc24936508"/>
      <w:bookmarkStart w:id="5896" w:name="_Toc24954070"/>
      <w:bookmarkStart w:id="5897" w:name="_Toc24955125"/>
      <w:bookmarkStart w:id="5898" w:name="_Toc24956176"/>
      <w:bookmarkStart w:id="5899" w:name="_Toc24957474"/>
      <w:bookmarkStart w:id="5900" w:name="_Toc24958710"/>
      <w:bookmarkStart w:id="5901" w:name="_Toc24033849"/>
      <w:bookmarkStart w:id="5902" w:name="_Toc24475836"/>
      <w:bookmarkStart w:id="5903" w:name="_Toc24477665"/>
      <w:bookmarkStart w:id="5904" w:name="_Toc24642120"/>
      <w:bookmarkStart w:id="5905" w:name="_Toc24648243"/>
      <w:bookmarkStart w:id="5906" w:name="_Toc24731339"/>
      <w:bookmarkStart w:id="5907" w:name="_Toc24920007"/>
      <w:bookmarkStart w:id="5908" w:name="_Toc24936509"/>
      <w:bookmarkStart w:id="5909" w:name="_Toc24954071"/>
      <w:bookmarkStart w:id="5910" w:name="_Toc24955126"/>
      <w:bookmarkStart w:id="5911" w:name="_Toc24956177"/>
      <w:bookmarkStart w:id="5912" w:name="_Toc24957475"/>
      <w:bookmarkStart w:id="5913" w:name="_Toc24958711"/>
      <w:bookmarkStart w:id="5914" w:name="_Toc24033850"/>
      <w:bookmarkStart w:id="5915" w:name="_Toc24475837"/>
      <w:bookmarkStart w:id="5916" w:name="_Toc24477666"/>
      <w:bookmarkStart w:id="5917" w:name="_Toc24642121"/>
      <w:bookmarkStart w:id="5918" w:name="_Toc24648244"/>
      <w:bookmarkStart w:id="5919" w:name="_Toc24731340"/>
      <w:bookmarkStart w:id="5920" w:name="_Toc24920008"/>
      <w:bookmarkStart w:id="5921" w:name="_Toc24936510"/>
      <w:bookmarkStart w:id="5922" w:name="_Toc24954072"/>
      <w:bookmarkStart w:id="5923" w:name="_Toc24955127"/>
      <w:bookmarkStart w:id="5924" w:name="_Toc24956178"/>
      <w:bookmarkStart w:id="5925" w:name="_Toc24957476"/>
      <w:bookmarkStart w:id="5926" w:name="_Toc24958712"/>
      <w:bookmarkStart w:id="5927" w:name="_Toc24033851"/>
      <w:bookmarkStart w:id="5928" w:name="_Toc24475838"/>
      <w:bookmarkStart w:id="5929" w:name="_Toc24477667"/>
      <w:bookmarkStart w:id="5930" w:name="_Toc24642122"/>
      <w:bookmarkStart w:id="5931" w:name="_Toc24648245"/>
      <w:bookmarkStart w:id="5932" w:name="_Toc24731341"/>
      <w:bookmarkStart w:id="5933" w:name="_Toc24920009"/>
      <w:bookmarkStart w:id="5934" w:name="_Toc24936511"/>
      <w:bookmarkStart w:id="5935" w:name="_Toc24954073"/>
      <w:bookmarkStart w:id="5936" w:name="_Toc24955128"/>
      <w:bookmarkStart w:id="5937" w:name="_Toc24956179"/>
      <w:bookmarkStart w:id="5938" w:name="_Toc24957477"/>
      <w:bookmarkStart w:id="5939" w:name="_Toc24958713"/>
      <w:bookmarkStart w:id="5940" w:name="_Toc24033852"/>
      <w:bookmarkStart w:id="5941" w:name="_Toc24475839"/>
      <w:bookmarkStart w:id="5942" w:name="_Toc24477668"/>
      <w:bookmarkStart w:id="5943" w:name="_Toc24642123"/>
      <w:bookmarkStart w:id="5944" w:name="_Toc24648246"/>
      <w:bookmarkStart w:id="5945" w:name="_Toc24731342"/>
      <w:bookmarkStart w:id="5946" w:name="_Toc24920010"/>
      <w:bookmarkStart w:id="5947" w:name="_Toc24936512"/>
      <w:bookmarkStart w:id="5948" w:name="_Toc24954074"/>
      <w:bookmarkStart w:id="5949" w:name="_Toc24955129"/>
      <w:bookmarkStart w:id="5950" w:name="_Toc24956180"/>
      <w:bookmarkStart w:id="5951" w:name="_Toc24957478"/>
      <w:bookmarkStart w:id="5952" w:name="_Toc24958714"/>
      <w:bookmarkStart w:id="5953" w:name="_Toc24033853"/>
      <w:bookmarkStart w:id="5954" w:name="_Toc24475840"/>
      <w:bookmarkStart w:id="5955" w:name="_Toc24477669"/>
      <w:bookmarkStart w:id="5956" w:name="_Toc24642124"/>
      <w:bookmarkStart w:id="5957" w:name="_Toc24648247"/>
      <w:bookmarkStart w:id="5958" w:name="_Toc24731343"/>
      <w:bookmarkStart w:id="5959" w:name="_Toc24920011"/>
      <w:bookmarkStart w:id="5960" w:name="_Toc24936513"/>
      <w:bookmarkStart w:id="5961" w:name="_Toc24954075"/>
      <w:bookmarkStart w:id="5962" w:name="_Toc24955130"/>
      <w:bookmarkStart w:id="5963" w:name="_Toc24956181"/>
      <w:bookmarkStart w:id="5964" w:name="_Toc24957479"/>
      <w:bookmarkStart w:id="5965" w:name="_Toc24958715"/>
      <w:bookmarkStart w:id="5966" w:name="_Toc24033854"/>
      <w:bookmarkStart w:id="5967" w:name="_Toc24475841"/>
      <w:bookmarkStart w:id="5968" w:name="_Toc24477670"/>
      <w:bookmarkStart w:id="5969" w:name="_Toc24642125"/>
      <w:bookmarkStart w:id="5970" w:name="_Toc24648248"/>
      <w:bookmarkStart w:id="5971" w:name="_Toc24731344"/>
      <w:bookmarkStart w:id="5972" w:name="_Toc24920012"/>
      <w:bookmarkStart w:id="5973" w:name="_Toc24936514"/>
      <w:bookmarkStart w:id="5974" w:name="_Toc24954076"/>
      <w:bookmarkStart w:id="5975" w:name="_Toc24955131"/>
      <w:bookmarkStart w:id="5976" w:name="_Toc24956182"/>
      <w:bookmarkStart w:id="5977" w:name="_Toc24957480"/>
      <w:bookmarkStart w:id="5978" w:name="_Toc24958716"/>
      <w:bookmarkStart w:id="5979" w:name="_Toc24033855"/>
      <w:bookmarkStart w:id="5980" w:name="_Toc24475842"/>
      <w:bookmarkStart w:id="5981" w:name="_Toc24477671"/>
      <w:bookmarkStart w:id="5982" w:name="_Toc24642126"/>
      <w:bookmarkStart w:id="5983" w:name="_Toc24648249"/>
      <w:bookmarkStart w:id="5984" w:name="_Toc24731345"/>
      <w:bookmarkStart w:id="5985" w:name="_Toc24920013"/>
      <w:bookmarkStart w:id="5986" w:name="_Toc24936515"/>
      <w:bookmarkStart w:id="5987" w:name="_Toc24954077"/>
      <w:bookmarkStart w:id="5988" w:name="_Toc24955132"/>
      <w:bookmarkStart w:id="5989" w:name="_Toc24956183"/>
      <w:bookmarkStart w:id="5990" w:name="_Toc24957481"/>
      <w:bookmarkStart w:id="5991" w:name="_Toc24958717"/>
      <w:bookmarkStart w:id="5992" w:name="_Toc24033856"/>
      <w:bookmarkStart w:id="5993" w:name="_Toc24475843"/>
      <w:bookmarkStart w:id="5994" w:name="_Toc24477672"/>
      <w:bookmarkStart w:id="5995" w:name="_Toc24642127"/>
      <w:bookmarkStart w:id="5996" w:name="_Toc24648250"/>
      <w:bookmarkStart w:id="5997" w:name="_Toc24731346"/>
      <w:bookmarkStart w:id="5998" w:name="_Toc24920014"/>
      <w:bookmarkStart w:id="5999" w:name="_Toc24936516"/>
      <w:bookmarkStart w:id="6000" w:name="_Toc24954078"/>
      <w:bookmarkStart w:id="6001" w:name="_Toc24955133"/>
      <w:bookmarkStart w:id="6002" w:name="_Toc24956184"/>
      <w:bookmarkStart w:id="6003" w:name="_Toc24957482"/>
      <w:bookmarkStart w:id="6004" w:name="_Toc24958718"/>
      <w:bookmarkStart w:id="6005" w:name="_Toc24033857"/>
      <w:bookmarkStart w:id="6006" w:name="_Toc24475844"/>
      <w:bookmarkStart w:id="6007" w:name="_Toc24477673"/>
      <w:bookmarkStart w:id="6008" w:name="_Toc24642128"/>
      <w:bookmarkStart w:id="6009" w:name="_Toc24648251"/>
      <w:bookmarkStart w:id="6010" w:name="_Toc24731347"/>
      <w:bookmarkStart w:id="6011" w:name="_Toc24920015"/>
      <w:bookmarkStart w:id="6012" w:name="_Toc24936517"/>
      <w:bookmarkStart w:id="6013" w:name="_Toc24954079"/>
      <w:bookmarkStart w:id="6014" w:name="_Toc24955134"/>
      <w:bookmarkStart w:id="6015" w:name="_Toc24956185"/>
      <w:bookmarkStart w:id="6016" w:name="_Toc24957483"/>
      <w:bookmarkStart w:id="6017" w:name="_Toc24958719"/>
      <w:bookmarkStart w:id="6018" w:name="_Toc24033858"/>
      <w:bookmarkStart w:id="6019" w:name="_Toc24475845"/>
      <w:bookmarkStart w:id="6020" w:name="_Toc24477674"/>
      <w:bookmarkStart w:id="6021" w:name="_Toc24642129"/>
      <w:bookmarkStart w:id="6022" w:name="_Toc24648252"/>
      <w:bookmarkStart w:id="6023" w:name="_Toc24731348"/>
      <w:bookmarkStart w:id="6024" w:name="_Toc24920016"/>
      <w:bookmarkStart w:id="6025" w:name="_Toc24936518"/>
      <w:bookmarkStart w:id="6026" w:name="_Toc24954080"/>
      <w:bookmarkStart w:id="6027" w:name="_Toc24955135"/>
      <w:bookmarkStart w:id="6028" w:name="_Toc24956186"/>
      <w:bookmarkStart w:id="6029" w:name="_Toc24957484"/>
      <w:bookmarkStart w:id="6030" w:name="_Toc24958720"/>
      <w:bookmarkStart w:id="6031" w:name="_Toc24033859"/>
      <w:bookmarkStart w:id="6032" w:name="_Toc24475846"/>
      <w:bookmarkStart w:id="6033" w:name="_Toc24477675"/>
      <w:bookmarkStart w:id="6034" w:name="_Toc24642130"/>
      <w:bookmarkStart w:id="6035" w:name="_Toc24648253"/>
      <w:bookmarkStart w:id="6036" w:name="_Toc24731349"/>
      <w:bookmarkStart w:id="6037" w:name="_Toc24920017"/>
      <w:bookmarkStart w:id="6038" w:name="_Toc24936519"/>
      <w:bookmarkStart w:id="6039" w:name="_Toc24954081"/>
      <w:bookmarkStart w:id="6040" w:name="_Toc24955136"/>
      <w:bookmarkStart w:id="6041" w:name="_Toc24956187"/>
      <w:bookmarkStart w:id="6042" w:name="_Toc24957485"/>
      <w:bookmarkStart w:id="6043" w:name="_Toc24958721"/>
      <w:bookmarkStart w:id="6044" w:name="_Toc24033860"/>
      <w:bookmarkStart w:id="6045" w:name="_Toc24475847"/>
      <w:bookmarkStart w:id="6046" w:name="_Toc24477676"/>
      <w:bookmarkStart w:id="6047" w:name="_Toc24642131"/>
      <w:bookmarkStart w:id="6048" w:name="_Toc24648254"/>
      <w:bookmarkStart w:id="6049" w:name="_Toc24731350"/>
      <w:bookmarkStart w:id="6050" w:name="_Toc24920018"/>
      <w:bookmarkStart w:id="6051" w:name="_Toc24936520"/>
      <w:bookmarkStart w:id="6052" w:name="_Toc24954082"/>
      <w:bookmarkStart w:id="6053" w:name="_Toc24955137"/>
      <w:bookmarkStart w:id="6054" w:name="_Toc24956188"/>
      <w:bookmarkStart w:id="6055" w:name="_Toc24957486"/>
      <w:bookmarkStart w:id="6056" w:name="_Toc24958722"/>
      <w:bookmarkStart w:id="6057" w:name="_Toc24033861"/>
      <w:bookmarkStart w:id="6058" w:name="_Toc24475848"/>
      <w:bookmarkStart w:id="6059" w:name="_Toc24477677"/>
      <w:bookmarkStart w:id="6060" w:name="_Toc24642132"/>
      <w:bookmarkStart w:id="6061" w:name="_Toc24648255"/>
      <w:bookmarkStart w:id="6062" w:name="_Toc24731351"/>
      <w:bookmarkStart w:id="6063" w:name="_Toc24920019"/>
      <w:bookmarkStart w:id="6064" w:name="_Toc24936521"/>
      <w:bookmarkStart w:id="6065" w:name="_Toc24954083"/>
      <w:bookmarkStart w:id="6066" w:name="_Toc24955138"/>
      <w:bookmarkStart w:id="6067" w:name="_Toc24956189"/>
      <w:bookmarkStart w:id="6068" w:name="_Toc24957487"/>
      <w:bookmarkStart w:id="6069" w:name="_Toc24958723"/>
      <w:bookmarkStart w:id="6070" w:name="_Toc24033862"/>
      <w:bookmarkStart w:id="6071" w:name="_Toc24475849"/>
      <w:bookmarkStart w:id="6072" w:name="_Toc24477678"/>
      <w:bookmarkStart w:id="6073" w:name="_Toc24642133"/>
      <w:bookmarkStart w:id="6074" w:name="_Toc24648256"/>
      <w:bookmarkStart w:id="6075" w:name="_Toc24731352"/>
      <w:bookmarkStart w:id="6076" w:name="_Toc24920020"/>
      <w:bookmarkStart w:id="6077" w:name="_Toc24936522"/>
      <w:bookmarkStart w:id="6078" w:name="_Toc24954084"/>
      <w:bookmarkStart w:id="6079" w:name="_Toc24955139"/>
      <w:bookmarkStart w:id="6080" w:name="_Toc24956190"/>
      <w:bookmarkStart w:id="6081" w:name="_Toc24957488"/>
      <w:bookmarkStart w:id="6082" w:name="_Toc24958724"/>
      <w:bookmarkStart w:id="6083" w:name="_Toc24033863"/>
      <w:bookmarkStart w:id="6084" w:name="_Toc24475850"/>
      <w:bookmarkStart w:id="6085" w:name="_Toc24477679"/>
      <w:bookmarkStart w:id="6086" w:name="_Toc24642134"/>
      <w:bookmarkStart w:id="6087" w:name="_Toc24648257"/>
      <w:bookmarkStart w:id="6088" w:name="_Toc24731353"/>
      <w:bookmarkStart w:id="6089" w:name="_Toc24920021"/>
      <w:bookmarkStart w:id="6090" w:name="_Toc24936523"/>
      <w:bookmarkStart w:id="6091" w:name="_Toc24954085"/>
      <w:bookmarkStart w:id="6092" w:name="_Toc24955140"/>
      <w:bookmarkStart w:id="6093" w:name="_Toc24956191"/>
      <w:bookmarkStart w:id="6094" w:name="_Toc24957489"/>
      <w:bookmarkStart w:id="6095" w:name="_Toc24958725"/>
      <w:bookmarkStart w:id="6096" w:name="_Toc24033864"/>
      <w:bookmarkStart w:id="6097" w:name="_Toc24475851"/>
      <w:bookmarkStart w:id="6098" w:name="_Toc24477680"/>
      <w:bookmarkStart w:id="6099" w:name="_Toc24642135"/>
      <w:bookmarkStart w:id="6100" w:name="_Toc24648258"/>
      <w:bookmarkStart w:id="6101" w:name="_Toc24731354"/>
      <w:bookmarkStart w:id="6102" w:name="_Toc24920022"/>
      <w:bookmarkStart w:id="6103" w:name="_Toc24936524"/>
      <w:bookmarkStart w:id="6104" w:name="_Toc24954086"/>
      <w:bookmarkStart w:id="6105" w:name="_Toc24955141"/>
      <w:bookmarkStart w:id="6106" w:name="_Toc24956192"/>
      <w:bookmarkStart w:id="6107" w:name="_Toc24957490"/>
      <w:bookmarkStart w:id="6108" w:name="_Toc24958726"/>
      <w:bookmarkStart w:id="6109" w:name="_Toc24033865"/>
      <w:bookmarkStart w:id="6110" w:name="_Toc24475852"/>
      <w:bookmarkStart w:id="6111" w:name="_Toc24477681"/>
      <w:bookmarkStart w:id="6112" w:name="_Toc24642136"/>
      <w:bookmarkStart w:id="6113" w:name="_Toc24648259"/>
      <w:bookmarkStart w:id="6114" w:name="_Toc24731355"/>
      <w:bookmarkStart w:id="6115" w:name="_Toc24920023"/>
      <w:bookmarkStart w:id="6116" w:name="_Toc24936525"/>
      <w:bookmarkStart w:id="6117" w:name="_Toc24954087"/>
      <w:bookmarkStart w:id="6118" w:name="_Toc24955142"/>
      <w:bookmarkStart w:id="6119" w:name="_Toc24956193"/>
      <w:bookmarkStart w:id="6120" w:name="_Toc24957491"/>
      <w:bookmarkStart w:id="6121" w:name="_Toc24958727"/>
      <w:bookmarkStart w:id="6122" w:name="_Toc24033866"/>
      <w:bookmarkStart w:id="6123" w:name="_Toc24475853"/>
      <w:bookmarkStart w:id="6124" w:name="_Toc24477682"/>
      <w:bookmarkStart w:id="6125" w:name="_Toc24642137"/>
      <w:bookmarkStart w:id="6126" w:name="_Toc24648260"/>
      <w:bookmarkStart w:id="6127" w:name="_Toc24731356"/>
      <w:bookmarkStart w:id="6128" w:name="_Toc24920024"/>
      <w:bookmarkStart w:id="6129" w:name="_Toc24936526"/>
      <w:bookmarkStart w:id="6130" w:name="_Toc24954088"/>
      <w:bookmarkStart w:id="6131" w:name="_Toc24955143"/>
      <w:bookmarkStart w:id="6132" w:name="_Toc24956194"/>
      <w:bookmarkStart w:id="6133" w:name="_Toc24957492"/>
      <w:bookmarkStart w:id="6134" w:name="_Toc24958728"/>
      <w:bookmarkStart w:id="6135" w:name="_Toc24033867"/>
      <w:bookmarkStart w:id="6136" w:name="_Toc24475854"/>
      <w:bookmarkStart w:id="6137" w:name="_Toc24477683"/>
      <w:bookmarkStart w:id="6138" w:name="_Toc24642138"/>
      <w:bookmarkStart w:id="6139" w:name="_Toc24648261"/>
      <w:bookmarkStart w:id="6140" w:name="_Toc24731357"/>
      <w:bookmarkStart w:id="6141" w:name="_Toc24920025"/>
      <w:bookmarkStart w:id="6142" w:name="_Toc24936527"/>
      <w:bookmarkStart w:id="6143" w:name="_Toc24954089"/>
      <w:bookmarkStart w:id="6144" w:name="_Toc24955144"/>
      <w:bookmarkStart w:id="6145" w:name="_Toc24956195"/>
      <w:bookmarkStart w:id="6146" w:name="_Toc24957493"/>
      <w:bookmarkStart w:id="6147" w:name="_Toc24958729"/>
      <w:bookmarkStart w:id="6148" w:name="_Toc24033868"/>
      <w:bookmarkStart w:id="6149" w:name="_Toc24475855"/>
      <w:bookmarkStart w:id="6150" w:name="_Toc24477684"/>
      <w:bookmarkStart w:id="6151" w:name="_Toc24642139"/>
      <w:bookmarkStart w:id="6152" w:name="_Toc24648262"/>
      <w:bookmarkStart w:id="6153" w:name="_Toc24731358"/>
      <w:bookmarkStart w:id="6154" w:name="_Toc24920026"/>
      <w:bookmarkStart w:id="6155" w:name="_Toc24936528"/>
      <w:bookmarkStart w:id="6156" w:name="_Toc24954090"/>
      <w:bookmarkStart w:id="6157" w:name="_Toc24955145"/>
      <w:bookmarkStart w:id="6158" w:name="_Toc24956196"/>
      <w:bookmarkStart w:id="6159" w:name="_Toc24957494"/>
      <w:bookmarkStart w:id="6160" w:name="_Toc24958730"/>
      <w:bookmarkStart w:id="6161" w:name="_Toc24033869"/>
      <w:bookmarkStart w:id="6162" w:name="_Toc24475856"/>
      <w:bookmarkStart w:id="6163" w:name="_Toc24477685"/>
      <w:bookmarkStart w:id="6164" w:name="_Toc24642140"/>
      <w:bookmarkStart w:id="6165" w:name="_Toc24648263"/>
      <w:bookmarkStart w:id="6166" w:name="_Toc24731359"/>
      <w:bookmarkStart w:id="6167" w:name="_Toc24920027"/>
      <w:bookmarkStart w:id="6168" w:name="_Toc24936529"/>
      <w:bookmarkStart w:id="6169" w:name="_Toc24954091"/>
      <w:bookmarkStart w:id="6170" w:name="_Toc24955146"/>
      <w:bookmarkStart w:id="6171" w:name="_Toc24956197"/>
      <w:bookmarkStart w:id="6172" w:name="_Toc24957495"/>
      <w:bookmarkStart w:id="6173" w:name="_Toc24958731"/>
      <w:bookmarkStart w:id="6174" w:name="_Toc24033870"/>
      <w:bookmarkStart w:id="6175" w:name="_Toc24475857"/>
      <w:bookmarkStart w:id="6176" w:name="_Toc24477686"/>
      <w:bookmarkStart w:id="6177" w:name="_Toc24642141"/>
      <w:bookmarkStart w:id="6178" w:name="_Toc24648264"/>
      <w:bookmarkStart w:id="6179" w:name="_Toc24731360"/>
      <w:bookmarkStart w:id="6180" w:name="_Toc24920028"/>
      <w:bookmarkStart w:id="6181" w:name="_Toc24936530"/>
      <w:bookmarkStart w:id="6182" w:name="_Toc24954092"/>
      <w:bookmarkStart w:id="6183" w:name="_Toc24955147"/>
      <w:bookmarkStart w:id="6184" w:name="_Toc24956198"/>
      <w:bookmarkStart w:id="6185" w:name="_Toc24957496"/>
      <w:bookmarkStart w:id="6186" w:name="_Toc24958732"/>
      <w:bookmarkStart w:id="6187" w:name="_Toc24033871"/>
      <w:bookmarkStart w:id="6188" w:name="_Toc24475858"/>
      <w:bookmarkStart w:id="6189" w:name="_Toc24477687"/>
      <w:bookmarkStart w:id="6190" w:name="_Toc24642142"/>
      <w:bookmarkStart w:id="6191" w:name="_Toc24648265"/>
      <w:bookmarkStart w:id="6192" w:name="_Toc24731361"/>
      <w:bookmarkStart w:id="6193" w:name="_Toc24920029"/>
      <w:bookmarkStart w:id="6194" w:name="_Toc24936531"/>
      <w:bookmarkStart w:id="6195" w:name="_Toc24954093"/>
      <w:bookmarkStart w:id="6196" w:name="_Toc24955148"/>
      <w:bookmarkStart w:id="6197" w:name="_Toc24956199"/>
      <w:bookmarkStart w:id="6198" w:name="_Toc24957497"/>
      <w:bookmarkStart w:id="6199" w:name="_Toc24958733"/>
      <w:bookmarkStart w:id="6200" w:name="_Toc24033872"/>
      <w:bookmarkStart w:id="6201" w:name="_Toc24475859"/>
      <w:bookmarkStart w:id="6202" w:name="_Toc24477688"/>
      <w:bookmarkStart w:id="6203" w:name="_Toc24642143"/>
      <w:bookmarkStart w:id="6204" w:name="_Toc24648266"/>
      <w:bookmarkStart w:id="6205" w:name="_Toc24731362"/>
      <w:bookmarkStart w:id="6206" w:name="_Toc24920030"/>
      <w:bookmarkStart w:id="6207" w:name="_Toc24936532"/>
      <w:bookmarkStart w:id="6208" w:name="_Toc24954094"/>
      <w:bookmarkStart w:id="6209" w:name="_Toc24955149"/>
      <w:bookmarkStart w:id="6210" w:name="_Toc24956200"/>
      <w:bookmarkStart w:id="6211" w:name="_Toc24957498"/>
      <w:bookmarkStart w:id="6212" w:name="_Toc24958734"/>
      <w:bookmarkStart w:id="6213" w:name="_Toc24033873"/>
      <w:bookmarkStart w:id="6214" w:name="_Toc24475860"/>
      <w:bookmarkStart w:id="6215" w:name="_Toc24477689"/>
      <w:bookmarkStart w:id="6216" w:name="_Toc24642144"/>
      <w:bookmarkStart w:id="6217" w:name="_Toc24648267"/>
      <w:bookmarkStart w:id="6218" w:name="_Toc24731363"/>
      <w:bookmarkStart w:id="6219" w:name="_Toc24920031"/>
      <w:bookmarkStart w:id="6220" w:name="_Toc24936533"/>
      <w:bookmarkStart w:id="6221" w:name="_Toc24954095"/>
      <w:bookmarkStart w:id="6222" w:name="_Toc24955150"/>
      <w:bookmarkStart w:id="6223" w:name="_Toc24956201"/>
      <w:bookmarkStart w:id="6224" w:name="_Toc24957499"/>
      <w:bookmarkStart w:id="6225" w:name="_Toc24958735"/>
      <w:bookmarkStart w:id="6226" w:name="_Toc24033874"/>
      <w:bookmarkStart w:id="6227" w:name="_Toc24475861"/>
      <w:bookmarkStart w:id="6228" w:name="_Toc24477690"/>
      <w:bookmarkStart w:id="6229" w:name="_Toc24642145"/>
      <w:bookmarkStart w:id="6230" w:name="_Toc24648268"/>
      <w:bookmarkStart w:id="6231" w:name="_Toc24731364"/>
      <w:bookmarkStart w:id="6232" w:name="_Toc24920032"/>
      <w:bookmarkStart w:id="6233" w:name="_Toc24936534"/>
      <w:bookmarkStart w:id="6234" w:name="_Toc24954096"/>
      <w:bookmarkStart w:id="6235" w:name="_Toc24955151"/>
      <w:bookmarkStart w:id="6236" w:name="_Toc24956202"/>
      <w:bookmarkStart w:id="6237" w:name="_Toc24957500"/>
      <w:bookmarkStart w:id="6238" w:name="_Toc24958736"/>
      <w:bookmarkStart w:id="6239" w:name="_Toc24033875"/>
      <w:bookmarkStart w:id="6240" w:name="_Toc24475862"/>
      <w:bookmarkStart w:id="6241" w:name="_Toc24477691"/>
      <w:bookmarkStart w:id="6242" w:name="_Toc24642146"/>
      <w:bookmarkStart w:id="6243" w:name="_Toc24648269"/>
      <w:bookmarkStart w:id="6244" w:name="_Toc24731365"/>
      <w:bookmarkStart w:id="6245" w:name="_Toc24920033"/>
      <w:bookmarkStart w:id="6246" w:name="_Toc24936535"/>
      <w:bookmarkStart w:id="6247" w:name="_Toc24954097"/>
      <w:bookmarkStart w:id="6248" w:name="_Toc24955152"/>
      <w:bookmarkStart w:id="6249" w:name="_Toc24956203"/>
      <w:bookmarkStart w:id="6250" w:name="_Toc24957501"/>
      <w:bookmarkStart w:id="6251" w:name="_Toc24958737"/>
      <w:bookmarkStart w:id="6252" w:name="_Toc24033876"/>
      <w:bookmarkStart w:id="6253" w:name="_Toc24475863"/>
      <w:bookmarkStart w:id="6254" w:name="_Toc24477692"/>
      <w:bookmarkStart w:id="6255" w:name="_Toc24642147"/>
      <w:bookmarkStart w:id="6256" w:name="_Toc24648270"/>
      <w:bookmarkStart w:id="6257" w:name="_Toc24731366"/>
      <w:bookmarkStart w:id="6258" w:name="_Toc24920034"/>
      <w:bookmarkStart w:id="6259" w:name="_Toc24936536"/>
      <w:bookmarkStart w:id="6260" w:name="_Toc24954098"/>
      <w:bookmarkStart w:id="6261" w:name="_Toc24955153"/>
      <w:bookmarkStart w:id="6262" w:name="_Toc24956204"/>
      <w:bookmarkStart w:id="6263" w:name="_Toc24957502"/>
      <w:bookmarkStart w:id="6264" w:name="_Toc24958738"/>
      <w:bookmarkStart w:id="6265" w:name="_Toc24033877"/>
      <w:bookmarkStart w:id="6266" w:name="_Toc24475864"/>
      <w:bookmarkStart w:id="6267" w:name="_Toc24477693"/>
      <w:bookmarkStart w:id="6268" w:name="_Toc24642148"/>
      <w:bookmarkStart w:id="6269" w:name="_Toc24648271"/>
      <w:bookmarkStart w:id="6270" w:name="_Toc24731367"/>
      <w:bookmarkStart w:id="6271" w:name="_Toc24920035"/>
      <w:bookmarkStart w:id="6272" w:name="_Toc24936537"/>
      <w:bookmarkStart w:id="6273" w:name="_Toc24954099"/>
      <w:bookmarkStart w:id="6274" w:name="_Toc24955154"/>
      <w:bookmarkStart w:id="6275" w:name="_Toc24956205"/>
      <w:bookmarkStart w:id="6276" w:name="_Toc24957503"/>
      <w:bookmarkStart w:id="6277" w:name="_Toc24958739"/>
      <w:bookmarkStart w:id="6278" w:name="_Toc24033878"/>
      <w:bookmarkStart w:id="6279" w:name="_Toc24475865"/>
      <w:bookmarkStart w:id="6280" w:name="_Toc24477694"/>
      <w:bookmarkStart w:id="6281" w:name="_Toc24642149"/>
      <w:bookmarkStart w:id="6282" w:name="_Toc24648272"/>
      <w:bookmarkStart w:id="6283" w:name="_Toc24731368"/>
      <w:bookmarkStart w:id="6284" w:name="_Toc24920036"/>
      <w:bookmarkStart w:id="6285" w:name="_Toc24936538"/>
      <w:bookmarkStart w:id="6286" w:name="_Toc24954100"/>
      <w:bookmarkStart w:id="6287" w:name="_Toc24955155"/>
      <w:bookmarkStart w:id="6288" w:name="_Toc24956206"/>
      <w:bookmarkStart w:id="6289" w:name="_Toc24957504"/>
      <w:bookmarkStart w:id="6290" w:name="_Toc24958740"/>
      <w:bookmarkStart w:id="6291" w:name="_Toc24033879"/>
      <w:bookmarkStart w:id="6292" w:name="_Toc24475866"/>
      <w:bookmarkStart w:id="6293" w:name="_Toc24477695"/>
      <w:bookmarkStart w:id="6294" w:name="_Toc24642150"/>
      <w:bookmarkStart w:id="6295" w:name="_Toc24648273"/>
      <w:bookmarkStart w:id="6296" w:name="_Toc24731369"/>
      <w:bookmarkStart w:id="6297" w:name="_Toc24920037"/>
      <w:bookmarkStart w:id="6298" w:name="_Toc24936539"/>
      <w:bookmarkStart w:id="6299" w:name="_Toc24954101"/>
      <w:bookmarkStart w:id="6300" w:name="_Toc24955156"/>
      <w:bookmarkStart w:id="6301" w:name="_Toc24956207"/>
      <w:bookmarkStart w:id="6302" w:name="_Toc24957505"/>
      <w:bookmarkStart w:id="6303" w:name="_Toc24958741"/>
      <w:bookmarkStart w:id="6304" w:name="_Toc24033880"/>
      <w:bookmarkStart w:id="6305" w:name="_Toc24475867"/>
      <w:bookmarkStart w:id="6306" w:name="_Toc24477696"/>
      <w:bookmarkStart w:id="6307" w:name="_Toc24642151"/>
      <w:bookmarkStart w:id="6308" w:name="_Toc24648274"/>
      <w:bookmarkStart w:id="6309" w:name="_Toc24731370"/>
      <w:bookmarkStart w:id="6310" w:name="_Toc24920038"/>
      <w:bookmarkStart w:id="6311" w:name="_Toc24936540"/>
      <w:bookmarkStart w:id="6312" w:name="_Toc24954102"/>
      <w:bookmarkStart w:id="6313" w:name="_Toc24955157"/>
      <w:bookmarkStart w:id="6314" w:name="_Toc24956208"/>
      <w:bookmarkStart w:id="6315" w:name="_Toc24957506"/>
      <w:bookmarkStart w:id="6316" w:name="_Toc24958742"/>
      <w:bookmarkStart w:id="6317" w:name="_Toc24033881"/>
      <w:bookmarkStart w:id="6318" w:name="_Toc24475868"/>
      <w:bookmarkStart w:id="6319" w:name="_Toc24477697"/>
      <w:bookmarkStart w:id="6320" w:name="_Toc24642152"/>
      <w:bookmarkStart w:id="6321" w:name="_Toc24648275"/>
      <w:bookmarkStart w:id="6322" w:name="_Toc24731371"/>
      <w:bookmarkStart w:id="6323" w:name="_Toc24920039"/>
      <w:bookmarkStart w:id="6324" w:name="_Toc24936541"/>
      <w:bookmarkStart w:id="6325" w:name="_Toc24954103"/>
      <w:bookmarkStart w:id="6326" w:name="_Toc24955158"/>
      <w:bookmarkStart w:id="6327" w:name="_Toc24956209"/>
      <w:bookmarkStart w:id="6328" w:name="_Toc24957507"/>
      <w:bookmarkStart w:id="6329" w:name="_Toc24958743"/>
      <w:bookmarkStart w:id="6330" w:name="_Toc24033882"/>
      <w:bookmarkStart w:id="6331" w:name="_Toc24475869"/>
      <w:bookmarkStart w:id="6332" w:name="_Toc24477698"/>
      <w:bookmarkStart w:id="6333" w:name="_Toc24642153"/>
      <w:bookmarkStart w:id="6334" w:name="_Toc24648276"/>
      <w:bookmarkStart w:id="6335" w:name="_Toc24731372"/>
      <w:bookmarkStart w:id="6336" w:name="_Toc24920040"/>
      <w:bookmarkStart w:id="6337" w:name="_Toc24936542"/>
      <w:bookmarkStart w:id="6338" w:name="_Toc24954104"/>
      <w:bookmarkStart w:id="6339" w:name="_Toc24955159"/>
      <w:bookmarkStart w:id="6340" w:name="_Toc24956210"/>
      <w:bookmarkStart w:id="6341" w:name="_Toc24957508"/>
      <w:bookmarkStart w:id="6342" w:name="_Toc24958744"/>
      <w:bookmarkStart w:id="6343" w:name="_Toc24033883"/>
      <w:bookmarkStart w:id="6344" w:name="_Toc24475870"/>
      <w:bookmarkStart w:id="6345" w:name="_Toc24477699"/>
      <w:bookmarkStart w:id="6346" w:name="_Toc24642154"/>
      <w:bookmarkStart w:id="6347" w:name="_Toc24648277"/>
      <w:bookmarkStart w:id="6348" w:name="_Toc24731373"/>
      <w:bookmarkStart w:id="6349" w:name="_Toc24920041"/>
      <w:bookmarkStart w:id="6350" w:name="_Toc24936543"/>
      <w:bookmarkStart w:id="6351" w:name="_Toc24954105"/>
      <w:bookmarkStart w:id="6352" w:name="_Toc24955160"/>
      <w:bookmarkStart w:id="6353" w:name="_Toc24956211"/>
      <w:bookmarkStart w:id="6354" w:name="_Toc24957509"/>
      <w:bookmarkStart w:id="6355" w:name="_Toc24958745"/>
      <w:bookmarkStart w:id="6356" w:name="_Toc24033884"/>
      <w:bookmarkStart w:id="6357" w:name="_Toc24475871"/>
      <w:bookmarkStart w:id="6358" w:name="_Toc24477700"/>
      <w:bookmarkStart w:id="6359" w:name="_Toc24642155"/>
      <w:bookmarkStart w:id="6360" w:name="_Toc24648278"/>
      <w:bookmarkStart w:id="6361" w:name="_Toc24731374"/>
      <w:bookmarkStart w:id="6362" w:name="_Toc24920042"/>
      <w:bookmarkStart w:id="6363" w:name="_Toc24936544"/>
      <w:bookmarkStart w:id="6364" w:name="_Toc24954106"/>
      <w:bookmarkStart w:id="6365" w:name="_Toc24955161"/>
      <w:bookmarkStart w:id="6366" w:name="_Toc24956212"/>
      <w:bookmarkStart w:id="6367" w:name="_Toc24957510"/>
      <w:bookmarkStart w:id="6368" w:name="_Toc24958746"/>
      <w:bookmarkStart w:id="6369" w:name="_Toc24033885"/>
      <w:bookmarkStart w:id="6370" w:name="_Toc24475872"/>
      <w:bookmarkStart w:id="6371" w:name="_Toc24477701"/>
      <w:bookmarkStart w:id="6372" w:name="_Toc24642156"/>
      <w:bookmarkStart w:id="6373" w:name="_Toc24648279"/>
      <w:bookmarkStart w:id="6374" w:name="_Toc24731375"/>
      <w:bookmarkStart w:id="6375" w:name="_Toc24920043"/>
      <w:bookmarkStart w:id="6376" w:name="_Toc24936545"/>
      <w:bookmarkStart w:id="6377" w:name="_Toc24954107"/>
      <w:bookmarkStart w:id="6378" w:name="_Toc24955162"/>
      <w:bookmarkStart w:id="6379" w:name="_Toc24956213"/>
      <w:bookmarkStart w:id="6380" w:name="_Toc24957511"/>
      <w:bookmarkStart w:id="6381" w:name="_Toc24958747"/>
      <w:bookmarkStart w:id="6382" w:name="_Toc24033886"/>
      <w:bookmarkStart w:id="6383" w:name="_Toc24475873"/>
      <w:bookmarkStart w:id="6384" w:name="_Toc24477702"/>
      <w:bookmarkStart w:id="6385" w:name="_Toc24642157"/>
      <w:bookmarkStart w:id="6386" w:name="_Toc24648280"/>
      <w:bookmarkStart w:id="6387" w:name="_Toc24731376"/>
      <w:bookmarkStart w:id="6388" w:name="_Toc24920044"/>
      <w:bookmarkStart w:id="6389" w:name="_Toc24936546"/>
      <w:bookmarkStart w:id="6390" w:name="_Toc24954108"/>
      <w:bookmarkStart w:id="6391" w:name="_Toc24955163"/>
      <w:bookmarkStart w:id="6392" w:name="_Toc24956214"/>
      <w:bookmarkStart w:id="6393" w:name="_Toc24957512"/>
      <w:bookmarkStart w:id="6394" w:name="_Toc24958748"/>
      <w:bookmarkStart w:id="6395" w:name="_Toc24033887"/>
      <w:bookmarkStart w:id="6396" w:name="_Toc24475874"/>
      <w:bookmarkStart w:id="6397" w:name="_Toc24477703"/>
      <w:bookmarkStart w:id="6398" w:name="_Toc24642158"/>
      <w:bookmarkStart w:id="6399" w:name="_Toc24648281"/>
      <w:bookmarkStart w:id="6400" w:name="_Toc24731377"/>
      <w:bookmarkStart w:id="6401" w:name="_Toc24920045"/>
      <w:bookmarkStart w:id="6402" w:name="_Toc24936547"/>
      <w:bookmarkStart w:id="6403" w:name="_Toc24954109"/>
      <w:bookmarkStart w:id="6404" w:name="_Toc24955164"/>
      <w:bookmarkStart w:id="6405" w:name="_Toc24956215"/>
      <w:bookmarkStart w:id="6406" w:name="_Toc24957513"/>
      <w:bookmarkStart w:id="6407" w:name="_Toc24958749"/>
      <w:bookmarkStart w:id="6408" w:name="_Toc24033888"/>
      <w:bookmarkStart w:id="6409" w:name="_Toc24475875"/>
      <w:bookmarkStart w:id="6410" w:name="_Toc24477704"/>
      <w:bookmarkStart w:id="6411" w:name="_Toc24642159"/>
      <w:bookmarkStart w:id="6412" w:name="_Toc24648282"/>
      <w:bookmarkStart w:id="6413" w:name="_Toc24731378"/>
      <w:bookmarkStart w:id="6414" w:name="_Toc24920046"/>
      <w:bookmarkStart w:id="6415" w:name="_Toc24936548"/>
      <w:bookmarkStart w:id="6416" w:name="_Toc24954110"/>
      <w:bookmarkStart w:id="6417" w:name="_Toc24955165"/>
      <w:bookmarkStart w:id="6418" w:name="_Toc24956216"/>
      <w:bookmarkStart w:id="6419" w:name="_Toc24957514"/>
      <w:bookmarkStart w:id="6420" w:name="_Toc24958750"/>
      <w:bookmarkStart w:id="6421" w:name="_Toc24033889"/>
      <w:bookmarkStart w:id="6422" w:name="_Toc24475876"/>
      <w:bookmarkStart w:id="6423" w:name="_Toc24477705"/>
      <w:bookmarkStart w:id="6424" w:name="_Toc24642160"/>
      <w:bookmarkStart w:id="6425" w:name="_Toc24648283"/>
      <w:bookmarkStart w:id="6426" w:name="_Toc24731379"/>
      <w:bookmarkStart w:id="6427" w:name="_Toc24920047"/>
      <w:bookmarkStart w:id="6428" w:name="_Toc24936549"/>
      <w:bookmarkStart w:id="6429" w:name="_Toc24954111"/>
      <w:bookmarkStart w:id="6430" w:name="_Toc24955166"/>
      <w:bookmarkStart w:id="6431" w:name="_Toc24956217"/>
      <w:bookmarkStart w:id="6432" w:name="_Toc24957515"/>
      <w:bookmarkStart w:id="6433" w:name="_Toc24958751"/>
      <w:bookmarkStart w:id="6434" w:name="_Toc24033890"/>
      <w:bookmarkStart w:id="6435" w:name="_Toc24475877"/>
      <w:bookmarkStart w:id="6436" w:name="_Toc24477706"/>
      <w:bookmarkStart w:id="6437" w:name="_Toc24642161"/>
      <w:bookmarkStart w:id="6438" w:name="_Toc24648284"/>
      <w:bookmarkStart w:id="6439" w:name="_Toc24731380"/>
      <w:bookmarkStart w:id="6440" w:name="_Toc24920048"/>
      <w:bookmarkStart w:id="6441" w:name="_Toc24936550"/>
      <w:bookmarkStart w:id="6442" w:name="_Toc24954112"/>
      <w:bookmarkStart w:id="6443" w:name="_Toc24955167"/>
      <w:bookmarkStart w:id="6444" w:name="_Toc24956218"/>
      <w:bookmarkStart w:id="6445" w:name="_Toc24957516"/>
      <w:bookmarkStart w:id="6446" w:name="_Toc24958752"/>
      <w:bookmarkStart w:id="6447" w:name="_Toc24033891"/>
      <w:bookmarkStart w:id="6448" w:name="_Toc24475878"/>
      <w:bookmarkStart w:id="6449" w:name="_Toc24477707"/>
      <w:bookmarkStart w:id="6450" w:name="_Toc24642162"/>
      <w:bookmarkStart w:id="6451" w:name="_Toc24648285"/>
      <w:bookmarkStart w:id="6452" w:name="_Toc24731381"/>
      <w:bookmarkStart w:id="6453" w:name="_Toc24920049"/>
      <w:bookmarkStart w:id="6454" w:name="_Toc24936551"/>
      <w:bookmarkStart w:id="6455" w:name="_Toc24954113"/>
      <w:bookmarkStart w:id="6456" w:name="_Toc24955168"/>
      <w:bookmarkStart w:id="6457" w:name="_Toc24956219"/>
      <w:bookmarkStart w:id="6458" w:name="_Toc24957517"/>
      <w:bookmarkStart w:id="6459" w:name="_Toc24958753"/>
      <w:bookmarkStart w:id="6460" w:name="_Toc24033892"/>
      <w:bookmarkStart w:id="6461" w:name="_Toc24475879"/>
      <w:bookmarkStart w:id="6462" w:name="_Toc24477708"/>
      <w:bookmarkStart w:id="6463" w:name="_Toc24642163"/>
      <w:bookmarkStart w:id="6464" w:name="_Toc24648286"/>
      <w:bookmarkStart w:id="6465" w:name="_Toc24731382"/>
      <w:bookmarkStart w:id="6466" w:name="_Toc24920050"/>
      <w:bookmarkStart w:id="6467" w:name="_Toc24936552"/>
      <w:bookmarkStart w:id="6468" w:name="_Toc24954114"/>
      <w:bookmarkStart w:id="6469" w:name="_Toc24955169"/>
      <w:bookmarkStart w:id="6470" w:name="_Toc24956220"/>
      <w:bookmarkStart w:id="6471" w:name="_Toc24957518"/>
      <w:bookmarkStart w:id="6472" w:name="_Toc24958754"/>
      <w:bookmarkStart w:id="6473" w:name="_Toc24033893"/>
      <w:bookmarkStart w:id="6474" w:name="_Toc24475880"/>
      <w:bookmarkStart w:id="6475" w:name="_Toc24477709"/>
      <w:bookmarkStart w:id="6476" w:name="_Toc24642164"/>
      <w:bookmarkStart w:id="6477" w:name="_Toc24648287"/>
      <w:bookmarkStart w:id="6478" w:name="_Toc24731383"/>
      <w:bookmarkStart w:id="6479" w:name="_Toc24920051"/>
      <w:bookmarkStart w:id="6480" w:name="_Toc24936553"/>
      <w:bookmarkStart w:id="6481" w:name="_Toc24954115"/>
      <w:bookmarkStart w:id="6482" w:name="_Toc24955170"/>
      <w:bookmarkStart w:id="6483" w:name="_Toc24956221"/>
      <w:bookmarkStart w:id="6484" w:name="_Toc24957519"/>
      <w:bookmarkStart w:id="6485" w:name="_Toc24958755"/>
      <w:bookmarkStart w:id="6486" w:name="_Toc24033894"/>
      <w:bookmarkStart w:id="6487" w:name="_Toc24475881"/>
      <w:bookmarkStart w:id="6488" w:name="_Toc24477710"/>
      <w:bookmarkStart w:id="6489" w:name="_Toc24642165"/>
      <w:bookmarkStart w:id="6490" w:name="_Toc24648288"/>
      <w:bookmarkStart w:id="6491" w:name="_Toc24731384"/>
      <w:bookmarkStart w:id="6492" w:name="_Toc24920052"/>
      <w:bookmarkStart w:id="6493" w:name="_Toc24936554"/>
      <w:bookmarkStart w:id="6494" w:name="_Toc24954116"/>
      <w:bookmarkStart w:id="6495" w:name="_Toc24955171"/>
      <w:bookmarkStart w:id="6496" w:name="_Toc24956222"/>
      <w:bookmarkStart w:id="6497" w:name="_Toc24957520"/>
      <w:bookmarkStart w:id="6498" w:name="_Toc24958756"/>
      <w:bookmarkStart w:id="6499" w:name="_Toc24033895"/>
      <w:bookmarkStart w:id="6500" w:name="_Toc24475882"/>
      <w:bookmarkStart w:id="6501" w:name="_Toc24477711"/>
      <w:bookmarkStart w:id="6502" w:name="_Toc24642166"/>
      <w:bookmarkStart w:id="6503" w:name="_Toc24648289"/>
      <w:bookmarkStart w:id="6504" w:name="_Toc24731385"/>
      <w:bookmarkStart w:id="6505" w:name="_Toc24920053"/>
      <w:bookmarkStart w:id="6506" w:name="_Toc24936555"/>
      <w:bookmarkStart w:id="6507" w:name="_Toc24954117"/>
      <w:bookmarkStart w:id="6508" w:name="_Toc24955172"/>
      <w:bookmarkStart w:id="6509" w:name="_Toc24956223"/>
      <w:bookmarkStart w:id="6510" w:name="_Toc24957521"/>
      <w:bookmarkStart w:id="6511" w:name="_Toc24958757"/>
      <w:bookmarkStart w:id="6512" w:name="_Toc24033896"/>
      <w:bookmarkStart w:id="6513" w:name="_Toc24475883"/>
      <w:bookmarkStart w:id="6514" w:name="_Toc24477712"/>
      <w:bookmarkStart w:id="6515" w:name="_Toc24642167"/>
      <w:bookmarkStart w:id="6516" w:name="_Toc24648290"/>
      <w:bookmarkStart w:id="6517" w:name="_Toc24731386"/>
      <w:bookmarkStart w:id="6518" w:name="_Toc24920054"/>
      <w:bookmarkStart w:id="6519" w:name="_Toc24936556"/>
      <w:bookmarkStart w:id="6520" w:name="_Toc24954118"/>
      <w:bookmarkStart w:id="6521" w:name="_Toc24955173"/>
      <w:bookmarkStart w:id="6522" w:name="_Toc24956224"/>
      <w:bookmarkStart w:id="6523" w:name="_Toc24957522"/>
      <w:bookmarkStart w:id="6524" w:name="_Toc24958758"/>
      <w:bookmarkStart w:id="6525" w:name="_Toc24033897"/>
      <w:bookmarkStart w:id="6526" w:name="_Toc24475884"/>
      <w:bookmarkStart w:id="6527" w:name="_Toc24477713"/>
      <w:bookmarkStart w:id="6528" w:name="_Toc24642168"/>
      <w:bookmarkStart w:id="6529" w:name="_Toc24648291"/>
      <w:bookmarkStart w:id="6530" w:name="_Toc24731387"/>
      <w:bookmarkStart w:id="6531" w:name="_Toc24920055"/>
      <w:bookmarkStart w:id="6532" w:name="_Toc24936557"/>
      <w:bookmarkStart w:id="6533" w:name="_Toc24954119"/>
      <w:bookmarkStart w:id="6534" w:name="_Toc24955174"/>
      <w:bookmarkStart w:id="6535" w:name="_Toc24956225"/>
      <w:bookmarkStart w:id="6536" w:name="_Toc24957523"/>
      <w:bookmarkStart w:id="6537" w:name="_Toc24958759"/>
      <w:bookmarkStart w:id="6538" w:name="_Toc24033898"/>
      <w:bookmarkStart w:id="6539" w:name="_Toc24475885"/>
      <w:bookmarkStart w:id="6540" w:name="_Toc24477714"/>
      <w:bookmarkStart w:id="6541" w:name="_Toc24642169"/>
      <w:bookmarkStart w:id="6542" w:name="_Toc24648292"/>
      <w:bookmarkStart w:id="6543" w:name="_Toc24731388"/>
      <w:bookmarkStart w:id="6544" w:name="_Toc24920056"/>
      <w:bookmarkStart w:id="6545" w:name="_Toc24936558"/>
      <w:bookmarkStart w:id="6546" w:name="_Toc24954120"/>
      <w:bookmarkStart w:id="6547" w:name="_Toc24955175"/>
      <w:bookmarkStart w:id="6548" w:name="_Toc24956226"/>
      <w:bookmarkStart w:id="6549" w:name="_Toc24957524"/>
      <w:bookmarkStart w:id="6550" w:name="_Toc24958760"/>
      <w:bookmarkStart w:id="6551" w:name="_Toc24033899"/>
      <w:bookmarkStart w:id="6552" w:name="_Toc24475886"/>
      <w:bookmarkStart w:id="6553" w:name="_Toc24477715"/>
      <w:bookmarkStart w:id="6554" w:name="_Toc24642170"/>
      <w:bookmarkStart w:id="6555" w:name="_Toc24648293"/>
      <w:bookmarkStart w:id="6556" w:name="_Toc24731389"/>
      <w:bookmarkStart w:id="6557" w:name="_Toc24920057"/>
      <w:bookmarkStart w:id="6558" w:name="_Toc24936559"/>
      <w:bookmarkStart w:id="6559" w:name="_Toc24954121"/>
      <w:bookmarkStart w:id="6560" w:name="_Toc24955176"/>
      <w:bookmarkStart w:id="6561" w:name="_Toc24956227"/>
      <w:bookmarkStart w:id="6562" w:name="_Toc24957525"/>
      <w:bookmarkStart w:id="6563" w:name="_Toc24958761"/>
      <w:bookmarkStart w:id="6564" w:name="_Toc24033900"/>
      <w:bookmarkStart w:id="6565" w:name="_Toc24475887"/>
      <w:bookmarkStart w:id="6566" w:name="_Toc24477716"/>
      <w:bookmarkStart w:id="6567" w:name="_Toc24642171"/>
      <w:bookmarkStart w:id="6568" w:name="_Toc24648294"/>
      <w:bookmarkStart w:id="6569" w:name="_Toc24731390"/>
      <w:bookmarkStart w:id="6570" w:name="_Toc24920058"/>
      <w:bookmarkStart w:id="6571" w:name="_Toc24936560"/>
      <w:bookmarkStart w:id="6572" w:name="_Toc24954122"/>
      <w:bookmarkStart w:id="6573" w:name="_Toc24955177"/>
      <w:bookmarkStart w:id="6574" w:name="_Toc24956228"/>
      <w:bookmarkStart w:id="6575" w:name="_Toc24957526"/>
      <w:bookmarkStart w:id="6576" w:name="_Toc24958762"/>
      <w:bookmarkStart w:id="6577" w:name="_Toc24033901"/>
      <w:bookmarkStart w:id="6578" w:name="_Toc24475888"/>
      <w:bookmarkStart w:id="6579" w:name="_Toc24477717"/>
      <w:bookmarkStart w:id="6580" w:name="_Toc24642172"/>
      <w:bookmarkStart w:id="6581" w:name="_Toc24648295"/>
      <w:bookmarkStart w:id="6582" w:name="_Toc24731391"/>
      <w:bookmarkStart w:id="6583" w:name="_Toc24920059"/>
      <w:bookmarkStart w:id="6584" w:name="_Toc24936561"/>
      <w:bookmarkStart w:id="6585" w:name="_Toc24954123"/>
      <w:bookmarkStart w:id="6586" w:name="_Toc24955178"/>
      <w:bookmarkStart w:id="6587" w:name="_Toc24956229"/>
      <w:bookmarkStart w:id="6588" w:name="_Toc24957527"/>
      <w:bookmarkStart w:id="6589" w:name="_Toc24958763"/>
      <w:bookmarkStart w:id="6590" w:name="_Toc24033902"/>
      <w:bookmarkStart w:id="6591" w:name="_Toc24475889"/>
      <w:bookmarkStart w:id="6592" w:name="_Toc24477718"/>
      <w:bookmarkStart w:id="6593" w:name="_Toc24642173"/>
      <w:bookmarkStart w:id="6594" w:name="_Toc24648296"/>
      <w:bookmarkStart w:id="6595" w:name="_Toc24731392"/>
      <w:bookmarkStart w:id="6596" w:name="_Toc24920060"/>
      <w:bookmarkStart w:id="6597" w:name="_Toc24936562"/>
      <w:bookmarkStart w:id="6598" w:name="_Toc24954124"/>
      <w:bookmarkStart w:id="6599" w:name="_Toc24955179"/>
      <w:bookmarkStart w:id="6600" w:name="_Toc24956230"/>
      <w:bookmarkStart w:id="6601" w:name="_Toc24957528"/>
      <w:bookmarkStart w:id="6602" w:name="_Toc24958764"/>
      <w:bookmarkStart w:id="6603" w:name="_Toc24033903"/>
      <w:bookmarkStart w:id="6604" w:name="_Toc24475890"/>
      <w:bookmarkStart w:id="6605" w:name="_Toc24477719"/>
      <w:bookmarkStart w:id="6606" w:name="_Toc24642174"/>
      <w:bookmarkStart w:id="6607" w:name="_Toc24648297"/>
      <w:bookmarkStart w:id="6608" w:name="_Toc24731393"/>
      <w:bookmarkStart w:id="6609" w:name="_Toc24920061"/>
      <w:bookmarkStart w:id="6610" w:name="_Toc24936563"/>
      <w:bookmarkStart w:id="6611" w:name="_Toc24954125"/>
      <w:bookmarkStart w:id="6612" w:name="_Toc24955180"/>
      <w:bookmarkStart w:id="6613" w:name="_Toc24956231"/>
      <w:bookmarkStart w:id="6614" w:name="_Toc24957529"/>
      <w:bookmarkStart w:id="6615" w:name="_Toc24958765"/>
      <w:bookmarkStart w:id="6616" w:name="_Toc24033904"/>
      <w:bookmarkStart w:id="6617" w:name="_Toc24475891"/>
      <w:bookmarkStart w:id="6618" w:name="_Toc24477720"/>
      <w:bookmarkStart w:id="6619" w:name="_Toc24642175"/>
      <w:bookmarkStart w:id="6620" w:name="_Toc24648298"/>
      <w:bookmarkStart w:id="6621" w:name="_Toc24731394"/>
      <w:bookmarkStart w:id="6622" w:name="_Toc24920062"/>
      <w:bookmarkStart w:id="6623" w:name="_Toc24936564"/>
      <w:bookmarkStart w:id="6624" w:name="_Toc24954126"/>
      <w:bookmarkStart w:id="6625" w:name="_Toc24955181"/>
      <w:bookmarkStart w:id="6626" w:name="_Toc24956232"/>
      <w:bookmarkStart w:id="6627" w:name="_Toc24957530"/>
      <w:bookmarkStart w:id="6628" w:name="_Toc24958766"/>
      <w:bookmarkStart w:id="6629" w:name="_Toc24033905"/>
      <w:bookmarkStart w:id="6630" w:name="_Toc24475892"/>
      <w:bookmarkStart w:id="6631" w:name="_Toc24477721"/>
      <w:bookmarkStart w:id="6632" w:name="_Toc24642176"/>
      <w:bookmarkStart w:id="6633" w:name="_Toc24648299"/>
      <w:bookmarkStart w:id="6634" w:name="_Toc24731395"/>
      <w:bookmarkStart w:id="6635" w:name="_Toc24920063"/>
      <w:bookmarkStart w:id="6636" w:name="_Toc24936565"/>
      <w:bookmarkStart w:id="6637" w:name="_Toc24954127"/>
      <w:bookmarkStart w:id="6638" w:name="_Toc24955182"/>
      <w:bookmarkStart w:id="6639" w:name="_Toc24956233"/>
      <w:bookmarkStart w:id="6640" w:name="_Toc24957531"/>
      <w:bookmarkStart w:id="6641" w:name="_Toc24958767"/>
      <w:bookmarkStart w:id="6642" w:name="_Toc24033906"/>
      <w:bookmarkStart w:id="6643" w:name="_Toc24475893"/>
      <w:bookmarkStart w:id="6644" w:name="_Toc24477722"/>
      <w:bookmarkStart w:id="6645" w:name="_Toc24642177"/>
      <w:bookmarkStart w:id="6646" w:name="_Toc24648300"/>
      <w:bookmarkStart w:id="6647" w:name="_Toc24731396"/>
      <w:bookmarkStart w:id="6648" w:name="_Toc24920064"/>
      <w:bookmarkStart w:id="6649" w:name="_Toc24936566"/>
      <w:bookmarkStart w:id="6650" w:name="_Toc24954128"/>
      <w:bookmarkStart w:id="6651" w:name="_Toc24955183"/>
      <w:bookmarkStart w:id="6652" w:name="_Toc24956234"/>
      <w:bookmarkStart w:id="6653" w:name="_Toc24957532"/>
      <w:bookmarkStart w:id="6654" w:name="_Toc24958768"/>
      <w:bookmarkStart w:id="6655" w:name="_Toc24033907"/>
      <w:bookmarkStart w:id="6656" w:name="_Toc24475894"/>
      <w:bookmarkStart w:id="6657" w:name="_Toc24477723"/>
      <w:bookmarkStart w:id="6658" w:name="_Toc24642178"/>
      <w:bookmarkStart w:id="6659" w:name="_Toc24648301"/>
      <w:bookmarkStart w:id="6660" w:name="_Toc24731397"/>
      <w:bookmarkStart w:id="6661" w:name="_Toc24920065"/>
      <w:bookmarkStart w:id="6662" w:name="_Toc24936567"/>
      <w:bookmarkStart w:id="6663" w:name="_Toc24954129"/>
      <w:bookmarkStart w:id="6664" w:name="_Toc24955184"/>
      <w:bookmarkStart w:id="6665" w:name="_Toc24956235"/>
      <w:bookmarkStart w:id="6666" w:name="_Toc24957533"/>
      <w:bookmarkStart w:id="6667" w:name="_Toc24958769"/>
      <w:bookmarkStart w:id="6668" w:name="_Toc24033908"/>
      <w:bookmarkStart w:id="6669" w:name="_Toc24475895"/>
      <w:bookmarkStart w:id="6670" w:name="_Toc24477724"/>
      <w:bookmarkStart w:id="6671" w:name="_Toc24642179"/>
      <w:bookmarkStart w:id="6672" w:name="_Toc24648302"/>
      <w:bookmarkStart w:id="6673" w:name="_Toc24731398"/>
      <w:bookmarkStart w:id="6674" w:name="_Toc24920066"/>
      <w:bookmarkStart w:id="6675" w:name="_Toc24936568"/>
      <w:bookmarkStart w:id="6676" w:name="_Toc24954130"/>
      <w:bookmarkStart w:id="6677" w:name="_Toc24955185"/>
      <w:bookmarkStart w:id="6678" w:name="_Toc24956236"/>
      <w:bookmarkStart w:id="6679" w:name="_Toc24957534"/>
      <w:bookmarkStart w:id="6680" w:name="_Toc24958770"/>
      <w:bookmarkStart w:id="6681" w:name="_Toc24033909"/>
      <w:bookmarkStart w:id="6682" w:name="_Toc24475896"/>
      <w:bookmarkStart w:id="6683" w:name="_Toc24477725"/>
      <w:bookmarkStart w:id="6684" w:name="_Toc24642180"/>
      <w:bookmarkStart w:id="6685" w:name="_Toc24648303"/>
      <w:bookmarkStart w:id="6686" w:name="_Toc24731399"/>
      <w:bookmarkStart w:id="6687" w:name="_Toc24920067"/>
      <w:bookmarkStart w:id="6688" w:name="_Toc24936569"/>
      <w:bookmarkStart w:id="6689" w:name="_Toc24954131"/>
      <w:bookmarkStart w:id="6690" w:name="_Toc24955186"/>
      <w:bookmarkStart w:id="6691" w:name="_Toc24956237"/>
      <w:bookmarkStart w:id="6692" w:name="_Toc24957535"/>
      <w:bookmarkStart w:id="6693" w:name="_Toc24958771"/>
      <w:bookmarkStart w:id="6694" w:name="_Toc24033910"/>
      <w:bookmarkStart w:id="6695" w:name="_Toc24475897"/>
      <w:bookmarkStart w:id="6696" w:name="_Toc24477726"/>
      <w:bookmarkStart w:id="6697" w:name="_Toc24642181"/>
      <w:bookmarkStart w:id="6698" w:name="_Toc24648304"/>
      <w:bookmarkStart w:id="6699" w:name="_Toc24731400"/>
      <w:bookmarkStart w:id="6700" w:name="_Toc24920068"/>
      <w:bookmarkStart w:id="6701" w:name="_Toc24936570"/>
      <w:bookmarkStart w:id="6702" w:name="_Toc24954132"/>
      <w:bookmarkStart w:id="6703" w:name="_Toc24955187"/>
      <w:bookmarkStart w:id="6704" w:name="_Toc24956238"/>
      <w:bookmarkStart w:id="6705" w:name="_Toc24957536"/>
      <w:bookmarkStart w:id="6706" w:name="_Toc24958772"/>
      <w:bookmarkStart w:id="6707" w:name="_Toc24033911"/>
      <w:bookmarkStart w:id="6708" w:name="_Toc24475898"/>
      <w:bookmarkStart w:id="6709" w:name="_Toc24477727"/>
      <w:bookmarkStart w:id="6710" w:name="_Toc24642182"/>
      <w:bookmarkStart w:id="6711" w:name="_Toc24648305"/>
      <w:bookmarkStart w:id="6712" w:name="_Toc24731401"/>
      <w:bookmarkStart w:id="6713" w:name="_Toc24920069"/>
      <w:bookmarkStart w:id="6714" w:name="_Toc24936571"/>
      <w:bookmarkStart w:id="6715" w:name="_Toc24954133"/>
      <w:bookmarkStart w:id="6716" w:name="_Toc24955188"/>
      <w:bookmarkStart w:id="6717" w:name="_Toc24956239"/>
      <w:bookmarkStart w:id="6718" w:name="_Toc24957537"/>
      <w:bookmarkStart w:id="6719" w:name="_Toc24958773"/>
      <w:bookmarkStart w:id="6720" w:name="_Toc24033912"/>
      <w:bookmarkStart w:id="6721" w:name="_Toc24475899"/>
      <w:bookmarkStart w:id="6722" w:name="_Toc24477728"/>
      <w:bookmarkStart w:id="6723" w:name="_Toc24642183"/>
      <w:bookmarkStart w:id="6724" w:name="_Toc24648306"/>
      <w:bookmarkStart w:id="6725" w:name="_Toc24731402"/>
      <w:bookmarkStart w:id="6726" w:name="_Toc24920070"/>
      <w:bookmarkStart w:id="6727" w:name="_Toc24936572"/>
      <w:bookmarkStart w:id="6728" w:name="_Toc24954134"/>
      <w:bookmarkStart w:id="6729" w:name="_Toc24955189"/>
      <w:bookmarkStart w:id="6730" w:name="_Toc24956240"/>
      <w:bookmarkStart w:id="6731" w:name="_Toc24957538"/>
      <w:bookmarkStart w:id="6732" w:name="_Toc24958774"/>
      <w:bookmarkStart w:id="6733" w:name="_Toc24033913"/>
      <w:bookmarkStart w:id="6734" w:name="_Toc24475900"/>
      <w:bookmarkStart w:id="6735" w:name="_Toc24477729"/>
      <w:bookmarkStart w:id="6736" w:name="_Toc24642184"/>
      <w:bookmarkStart w:id="6737" w:name="_Toc24648307"/>
      <w:bookmarkStart w:id="6738" w:name="_Toc24731403"/>
      <w:bookmarkStart w:id="6739" w:name="_Toc24920071"/>
      <w:bookmarkStart w:id="6740" w:name="_Toc24936573"/>
      <w:bookmarkStart w:id="6741" w:name="_Toc24954135"/>
      <w:bookmarkStart w:id="6742" w:name="_Toc24955190"/>
      <w:bookmarkStart w:id="6743" w:name="_Toc24956241"/>
      <w:bookmarkStart w:id="6744" w:name="_Toc24957539"/>
      <w:bookmarkStart w:id="6745" w:name="_Toc24958775"/>
      <w:bookmarkStart w:id="6746" w:name="_Toc24033914"/>
      <w:bookmarkStart w:id="6747" w:name="_Toc24475901"/>
      <w:bookmarkStart w:id="6748" w:name="_Toc24477730"/>
      <w:bookmarkStart w:id="6749" w:name="_Toc24642185"/>
      <w:bookmarkStart w:id="6750" w:name="_Toc24648308"/>
      <w:bookmarkStart w:id="6751" w:name="_Toc24731404"/>
      <w:bookmarkStart w:id="6752" w:name="_Toc24920072"/>
      <w:bookmarkStart w:id="6753" w:name="_Toc24936574"/>
      <w:bookmarkStart w:id="6754" w:name="_Toc24954136"/>
      <w:bookmarkStart w:id="6755" w:name="_Toc24955191"/>
      <w:bookmarkStart w:id="6756" w:name="_Toc24956242"/>
      <w:bookmarkStart w:id="6757" w:name="_Toc24957540"/>
      <w:bookmarkStart w:id="6758" w:name="_Toc24958776"/>
      <w:bookmarkStart w:id="6759" w:name="_Toc24033915"/>
      <w:bookmarkStart w:id="6760" w:name="_Toc24475902"/>
      <w:bookmarkStart w:id="6761" w:name="_Toc24477731"/>
      <w:bookmarkStart w:id="6762" w:name="_Toc24642186"/>
      <w:bookmarkStart w:id="6763" w:name="_Toc24648309"/>
      <w:bookmarkStart w:id="6764" w:name="_Toc24731405"/>
      <w:bookmarkStart w:id="6765" w:name="_Toc24920073"/>
      <w:bookmarkStart w:id="6766" w:name="_Toc24936575"/>
      <w:bookmarkStart w:id="6767" w:name="_Toc24954137"/>
      <w:bookmarkStart w:id="6768" w:name="_Toc24955192"/>
      <w:bookmarkStart w:id="6769" w:name="_Toc24956243"/>
      <w:bookmarkStart w:id="6770" w:name="_Toc24957541"/>
      <w:bookmarkStart w:id="6771" w:name="_Toc24958777"/>
      <w:bookmarkStart w:id="6772" w:name="_Toc24033916"/>
      <w:bookmarkStart w:id="6773" w:name="_Toc24475903"/>
      <w:bookmarkStart w:id="6774" w:name="_Toc24477732"/>
      <w:bookmarkStart w:id="6775" w:name="_Toc24642187"/>
      <w:bookmarkStart w:id="6776" w:name="_Toc24648310"/>
      <w:bookmarkStart w:id="6777" w:name="_Toc24731406"/>
      <w:bookmarkStart w:id="6778" w:name="_Toc24920074"/>
      <w:bookmarkStart w:id="6779" w:name="_Toc24936576"/>
      <w:bookmarkStart w:id="6780" w:name="_Toc24954138"/>
      <w:bookmarkStart w:id="6781" w:name="_Toc24955193"/>
      <w:bookmarkStart w:id="6782" w:name="_Toc24956244"/>
      <w:bookmarkStart w:id="6783" w:name="_Toc24957542"/>
      <w:bookmarkStart w:id="6784" w:name="_Toc24958778"/>
      <w:bookmarkStart w:id="6785" w:name="_Toc24033917"/>
      <w:bookmarkStart w:id="6786" w:name="_Toc24475904"/>
      <w:bookmarkStart w:id="6787" w:name="_Toc24477733"/>
      <w:bookmarkStart w:id="6788" w:name="_Toc24642188"/>
      <w:bookmarkStart w:id="6789" w:name="_Toc24648311"/>
      <w:bookmarkStart w:id="6790" w:name="_Toc24731407"/>
      <w:bookmarkStart w:id="6791" w:name="_Toc24920075"/>
      <w:bookmarkStart w:id="6792" w:name="_Toc24936577"/>
      <w:bookmarkStart w:id="6793" w:name="_Toc24954139"/>
      <w:bookmarkStart w:id="6794" w:name="_Toc24955194"/>
      <w:bookmarkStart w:id="6795" w:name="_Toc24956245"/>
      <w:bookmarkStart w:id="6796" w:name="_Toc24957543"/>
      <w:bookmarkStart w:id="6797" w:name="_Toc24958779"/>
      <w:bookmarkStart w:id="6798" w:name="_Toc24033918"/>
      <w:bookmarkStart w:id="6799" w:name="_Toc24475905"/>
      <w:bookmarkStart w:id="6800" w:name="_Toc24477734"/>
      <w:bookmarkStart w:id="6801" w:name="_Toc24642189"/>
      <w:bookmarkStart w:id="6802" w:name="_Toc24648312"/>
      <w:bookmarkStart w:id="6803" w:name="_Toc24731408"/>
      <w:bookmarkStart w:id="6804" w:name="_Toc24920076"/>
      <w:bookmarkStart w:id="6805" w:name="_Toc24936578"/>
      <w:bookmarkStart w:id="6806" w:name="_Toc24954140"/>
      <w:bookmarkStart w:id="6807" w:name="_Toc24955195"/>
      <w:bookmarkStart w:id="6808" w:name="_Toc24956246"/>
      <w:bookmarkStart w:id="6809" w:name="_Toc24957544"/>
      <w:bookmarkStart w:id="6810" w:name="_Toc24958780"/>
      <w:bookmarkStart w:id="6811" w:name="_Toc24033919"/>
      <w:bookmarkStart w:id="6812" w:name="_Toc24475906"/>
      <w:bookmarkStart w:id="6813" w:name="_Toc24477735"/>
      <w:bookmarkStart w:id="6814" w:name="_Toc24642190"/>
      <w:bookmarkStart w:id="6815" w:name="_Toc24648313"/>
      <w:bookmarkStart w:id="6816" w:name="_Toc24731409"/>
      <w:bookmarkStart w:id="6817" w:name="_Toc24920077"/>
      <w:bookmarkStart w:id="6818" w:name="_Toc24936579"/>
      <w:bookmarkStart w:id="6819" w:name="_Toc24954141"/>
      <w:bookmarkStart w:id="6820" w:name="_Toc24955196"/>
      <w:bookmarkStart w:id="6821" w:name="_Toc24956247"/>
      <w:bookmarkStart w:id="6822" w:name="_Toc24957545"/>
      <w:bookmarkStart w:id="6823" w:name="_Toc24958781"/>
      <w:bookmarkStart w:id="6824" w:name="_Toc24033920"/>
      <w:bookmarkStart w:id="6825" w:name="_Toc24475907"/>
      <w:bookmarkStart w:id="6826" w:name="_Toc24477736"/>
      <w:bookmarkStart w:id="6827" w:name="_Toc24642191"/>
      <w:bookmarkStart w:id="6828" w:name="_Toc24648314"/>
      <w:bookmarkStart w:id="6829" w:name="_Toc24731410"/>
      <w:bookmarkStart w:id="6830" w:name="_Toc24920078"/>
      <w:bookmarkStart w:id="6831" w:name="_Toc24936580"/>
      <w:bookmarkStart w:id="6832" w:name="_Toc24954142"/>
      <w:bookmarkStart w:id="6833" w:name="_Toc24955197"/>
      <w:bookmarkStart w:id="6834" w:name="_Toc24956248"/>
      <w:bookmarkStart w:id="6835" w:name="_Toc24957546"/>
      <w:bookmarkStart w:id="6836" w:name="_Toc24958782"/>
      <w:bookmarkStart w:id="6837" w:name="_Toc24033921"/>
      <w:bookmarkStart w:id="6838" w:name="_Toc24475908"/>
      <w:bookmarkStart w:id="6839" w:name="_Toc24477737"/>
      <w:bookmarkStart w:id="6840" w:name="_Toc24642192"/>
      <w:bookmarkStart w:id="6841" w:name="_Toc24648315"/>
      <w:bookmarkStart w:id="6842" w:name="_Toc24731411"/>
      <w:bookmarkStart w:id="6843" w:name="_Toc24920079"/>
      <w:bookmarkStart w:id="6844" w:name="_Toc24936581"/>
      <w:bookmarkStart w:id="6845" w:name="_Toc24954143"/>
      <w:bookmarkStart w:id="6846" w:name="_Toc24955198"/>
      <w:bookmarkStart w:id="6847" w:name="_Toc24956249"/>
      <w:bookmarkStart w:id="6848" w:name="_Toc24957547"/>
      <w:bookmarkStart w:id="6849" w:name="_Toc24958783"/>
      <w:bookmarkStart w:id="6850" w:name="_Toc24033922"/>
      <w:bookmarkStart w:id="6851" w:name="_Toc24475909"/>
      <w:bookmarkStart w:id="6852" w:name="_Toc24477738"/>
      <w:bookmarkStart w:id="6853" w:name="_Toc24642193"/>
      <w:bookmarkStart w:id="6854" w:name="_Toc24648316"/>
      <w:bookmarkStart w:id="6855" w:name="_Toc24731412"/>
      <w:bookmarkStart w:id="6856" w:name="_Toc24920080"/>
      <w:bookmarkStart w:id="6857" w:name="_Toc24936582"/>
      <w:bookmarkStart w:id="6858" w:name="_Toc24954144"/>
      <w:bookmarkStart w:id="6859" w:name="_Toc24955199"/>
      <w:bookmarkStart w:id="6860" w:name="_Toc24956250"/>
      <w:bookmarkStart w:id="6861" w:name="_Toc24957548"/>
      <w:bookmarkStart w:id="6862" w:name="_Toc24958784"/>
      <w:bookmarkStart w:id="6863" w:name="_Toc24033923"/>
      <w:bookmarkStart w:id="6864" w:name="_Toc24475910"/>
      <w:bookmarkStart w:id="6865" w:name="_Toc24477739"/>
      <w:bookmarkStart w:id="6866" w:name="_Toc24642194"/>
      <w:bookmarkStart w:id="6867" w:name="_Toc24648317"/>
      <w:bookmarkStart w:id="6868" w:name="_Toc24731413"/>
      <w:bookmarkStart w:id="6869" w:name="_Toc24920081"/>
      <w:bookmarkStart w:id="6870" w:name="_Toc24936583"/>
      <w:bookmarkStart w:id="6871" w:name="_Toc24954145"/>
      <w:bookmarkStart w:id="6872" w:name="_Toc24955200"/>
      <w:bookmarkStart w:id="6873" w:name="_Toc24956251"/>
      <w:bookmarkStart w:id="6874" w:name="_Toc24957549"/>
      <w:bookmarkStart w:id="6875" w:name="_Toc24958785"/>
      <w:bookmarkStart w:id="6876" w:name="_Toc24033924"/>
      <w:bookmarkStart w:id="6877" w:name="_Toc24475911"/>
      <w:bookmarkStart w:id="6878" w:name="_Toc24477740"/>
      <w:bookmarkStart w:id="6879" w:name="_Toc24642195"/>
      <w:bookmarkStart w:id="6880" w:name="_Toc24648318"/>
      <w:bookmarkStart w:id="6881" w:name="_Toc24731414"/>
      <w:bookmarkStart w:id="6882" w:name="_Toc24920082"/>
      <w:bookmarkStart w:id="6883" w:name="_Toc24936584"/>
      <w:bookmarkStart w:id="6884" w:name="_Toc24954146"/>
      <w:bookmarkStart w:id="6885" w:name="_Toc24955201"/>
      <w:bookmarkStart w:id="6886" w:name="_Toc24956252"/>
      <w:bookmarkStart w:id="6887" w:name="_Toc24957550"/>
      <w:bookmarkStart w:id="6888" w:name="_Toc24958786"/>
      <w:bookmarkStart w:id="6889" w:name="_Toc24033925"/>
      <w:bookmarkStart w:id="6890" w:name="_Toc24475912"/>
      <w:bookmarkStart w:id="6891" w:name="_Toc24477741"/>
      <w:bookmarkStart w:id="6892" w:name="_Toc24642196"/>
      <w:bookmarkStart w:id="6893" w:name="_Toc24648319"/>
      <w:bookmarkStart w:id="6894" w:name="_Toc24731415"/>
      <w:bookmarkStart w:id="6895" w:name="_Toc24920083"/>
      <w:bookmarkStart w:id="6896" w:name="_Toc24936585"/>
      <w:bookmarkStart w:id="6897" w:name="_Toc24954147"/>
      <w:bookmarkStart w:id="6898" w:name="_Toc24955202"/>
      <w:bookmarkStart w:id="6899" w:name="_Toc24956253"/>
      <w:bookmarkStart w:id="6900" w:name="_Toc24957551"/>
      <w:bookmarkStart w:id="6901" w:name="_Toc24958787"/>
      <w:bookmarkStart w:id="6902" w:name="_Toc24033926"/>
      <w:bookmarkStart w:id="6903" w:name="_Toc24475913"/>
      <w:bookmarkStart w:id="6904" w:name="_Toc24477742"/>
      <w:bookmarkStart w:id="6905" w:name="_Toc24642197"/>
      <w:bookmarkStart w:id="6906" w:name="_Toc24648320"/>
      <w:bookmarkStart w:id="6907" w:name="_Toc24731416"/>
      <w:bookmarkStart w:id="6908" w:name="_Toc24920084"/>
      <w:bookmarkStart w:id="6909" w:name="_Toc24936586"/>
      <w:bookmarkStart w:id="6910" w:name="_Toc24954148"/>
      <w:bookmarkStart w:id="6911" w:name="_Toc24955203"/>
      <w:bookmarkStart w:id="6912" w:name="_Toc24956254"/>
      <w:bookmarkStart w:id="6913" w:name="_Toc24957552"/>
      <w:bookmarkStart w:id="6914" w:name="_Toc24958788"/>
      <w:bookmarkStart w:id="6915" w:name="_Toc24033927"/>
      <w:bookmarkStart w:id="6916" w:name="_Toc24475914"/>
      <w:bookmarkStart w:id="6917" w:name="_Toc24477743"/>
      <w:bookmarkStart w:id="6918" w:name="_Toc24642198"/>
      <w:bookmarkStart w:id="6919" w:name="_Toc24648321"/>
      <w:bookmarkStart w:id="6920" w:name="_Toc24731417"/>
      <w:bookmarkStart w:id="6921" w:name="_Toc24920085"/>
      <w:bookmarkStart w:id="6922" w:name="_Toc24936587"/>
      <w:bookmarkStart w:id="6923" w:name="_Toc24954149"/>
      <w:bookmarkStart w:id="6924" w:name="_Toc24955204"/>
      <w:bookmarkStart w:id="6925" w:name="_Toc24956255"/>
      <w:bookmarkStart w:id="6926" w:name="_Toc24957553"/>
      <w:bookmarkStart w:id="6927" w:name="_Toc24958789"/>
      <w:bookmarkStart w:id="6928" w:name="_Toc24033928"/>
      <w:bookmarkStart w:id="6929" w:name="_Toc24475915"/>
      <w:bookmarkStart w:id="6930" w:name="_Toc24477744"/>
      <w:bookmarkStart w:id="6931" w:name="_Toc24642199"/>
      <w:bookmarkStart w:id="6932" w:name="_Toc24648322"/>
      <w:bookmarkStart w:id="6933" w:name="_Toc24731418"/>
      <w:bookmarkStart w:id="6934" w:name="_Toc24920086"/>
      <w:bookmarkStart w:id="6935" w:name="_Toc24936588"/>
      <w:bookmarkStart w:id="6936" w:name="_Toc24954150"/>
      <w:bookmarkStart w:id="6937" w:name="_Toc24955205"/>
      <w:bookmarkStart w:id="6938" w:name="_Toc24956256"/>
      <w:bookmarkStart w:id="6939" w:name="_Toc24957554"/>
      <w:bookmarkStart w:id="6940" w:name="_Toc24958790"/>
      <w:bookmarkStart w:id="6941" w:name="_Toc24033929"/>
      <w:bookmarkStart w:id="6942" w:name="_Toc24475916"/>
      <w:bookmarkStart w:id="6943" w:name="_Toc24477745"/>
      <w:bookmarkStart w:id="6944" w:name="_Toc24642200"/>
      <w:bookmarkStart w:id="6945" w:name="_Toc24648323"/>
      <w:bookmarkStart w:id="6946" w:name="_Toc24731419"/>
      <w:bookmarkStart w:id="6947" w:name="_Toc24920087"/>
      <w:bookmarkStart w:id="6948" w:name="_Toc24936589"/>
      <w:bookmarkStart w:id="6949" w:name="_Toc24954151"/>
      <w:bookmarkStart w:id="6950" w:name="_Toc24955206"/>
      <w:bookmarkStart w:id="6951" w:name="_Toc24956257"/>
      <w:bookmarkStart w:id="6952" w:name="_Toc24957555"/>
      <w:bookmarkStart w:id="6953" w:name="_Toc24958791"/>
      <w:bookmarkStart w:id="6954" w:name="_Toc24033930"/>
      <w:bookmarkStart w:id="6955" w:name="_Toc24475917"/>
      <w:bookmarkStart w:id="6956" w:name="_Toc24477746"/>
      <w:bookmarkStart w:id="6957" w:name="_Toc24642201"/>
      <w:bookmarkStart w:id="6958" w:name="_Toc24648324"/>
      <w:bookmarkStart w:id="6959" w:name="_Toc24731420"/>
      <w:bookmarkStart w:id="6960" w:name="_Toc24920088"/>
      <w:bookmarkStart w:id="6961" w:name="_Toc24936590"/>
      <w:bookmarkStart w:id="6962" w:name="_Toc24954152"/>
      <w:bookmarkStart w:id="6963" w:name="_Toc24955207"/>
      <w:bookmarkStart w:id="6964" w:name="_Toc24956258"/>
      <w:bookmarkStart w:id="6965" w:name="_Toc24957556"/>
      <w:bookmarkStart w:id="6966" w:name="_Toc24958792"/>
      <w:bookmarkStart w:id="6967" w:name="_Toc24033931"/>
      <w:bookmarkStart w:id="6968" w:name="_Toc24475918"/>
      <w:bookmarkStart w:id="6969" w:name="_Toc24477747"/>
      <w:bookmarkStart w:id="6970" w:name="_Toc24642202"/>
      <w:bookmarkStart w:id="6971" w:name="_Toc24648325"/>
      <w:bookmarkStart w:id="6972" w:name="_Toc24731421"/>
      <w:bookmarkStart w:id="6973" w:name="_Toc24920089"/>
      <w:bookmarkStart w:id="6974" w:name="_Toc24936591"/>
      <w:bookmarkStart w:id="6975" w:name="_Toc24954153"/>
      <w:bookmarkStart w:id="6976" w:name="_Toc24955208"/>
      <w:bookmarkStart w:id="6977" w:name="_Toc24956259"/>
      <w:bookmarkStart w:id="6978" w:name="_Toc24957557"/>
      <w:bookmarkStart w:id="6979" w:name="_Toc24958793"/>
      <w:bookmarkStart w:id="6980" w:name="_Toc24033932"/>
      <w:bookmarkStart w:id="6981" w:name="_Toc24475919"/>
      <w:bookmarkStart w:id="6982" w:name="_Toc24477748"/>
      <w:bookmarkStart w:id="6983" w:name="_Toc24642203"/>
      <w:bookmarkStart w:id="6984" w:name="_Toc24648326"/>
      <w:bookmarkStart w:id="6985" w:name="_Toc24731422"/>
      <w:bookmarkStart w:id="6986" w:name="_Toc24920090"/>
      <w:bookmarkStart w:id="6987" w:name="_Toc24936592"/>
      <w:bookmarkStart w:id="6988" w:name="_Toc24954154"/>
      <w:bookmarkStart w:id="6989" w:name="_Toc24955209"/>
      <w:bookmarkStart w:id="6990" w:name="_Toc24956260"/>
      <w:bookmarkStart w:id="6991" w:name="_Toc24957558"/>
      <w:bookmarkStart w:id="6992" w:name="_Toc24958794"/>
      <w:bookmarkStart w:id="6993" w:name="_Toc24033933"/>
      <w:bookmarkStart w:id="6994" w:name="_Toc24475920"/>
      <w:bookmarkStart w:id="6995" w:name="_Toc24477749"/>
      <w:bookmarkStart w:id="6996" w:name="_Toc24642204"/>
      <w:bookmarkStart w:id="6997" w:name="_Toc24648327"/>
      <w:bookmarkStart w:id="6998" w:name="_Toc24731423"/>
      <w:bookmarkStart w:id="6999" w:name="_Toc24920091"/>
      <w:bookmarkStart w:id="7000" w:name="_Toc24936593"/>
      <w:bookmarkStart w:id="7001" w:name="_Toc24954155"/>
      <w:bookmarkStart w:id="7002" w:name="_Toc24955210"/>
      <w:bookmarkStart w:id="7003" w:name="_Toc24956261"/>
      <w:bookmarkStart w:id="7004" w:name="_Toc24957559"/>
      <w:bookmarkStart w:id="7005" w:name="_Toc24958795"/>
      <w:bookmarkStart w:id="7006" w:name="_Toc24033934"/>
      <w:bookmarkStart w:id="7007" w:name="_Toc24475921"/>
      <w:bookmarkStart w:id="7008" w:name="_Toc24477750"/>
      <w:bookmarkStart w:id="7009" w:name="_Toc24642205"/>
      <w:bookmarkStart w:id="7010" w:name="_Toc24648328"/>
      <w:bookmarkStart w:id="7011" w:name="_Toc24731424"/>
      <w:bookmarkStart w:id="7012" w:name="_Toc24920092"/>
      <w:bookmarkStart w:id="7013" w:name="_Toc24936594"/>
      <w:bookmarkStart w:id="7014" w:name="_Toc24954156"/>
      <w:bookmarkStart w:id="7015" w:name="_Toc24955211"/>
      <w:bookmarkStart w:id="7016" w:name="_Toc24956262"/>
      <w:bookmarkStart w:id="7017" w:name="_Toc24957560"/>
      <w:bookmarkStart w:id="7018" w:name="_Toc24958796"/>
      <w:bookmarkStart w:id="7019" w:name="_Toc24033935"/>
      <w:bookmarkStart w:id="7020" w:name="_Toc24475922"/>
      <w:bookmarkStart w:id="7021" w:name="_Toc24477751"/>
      <w:bookmarkStart w:id="7022" w:name="_Toc24642206"/>
      <w:bookmarkStart w:id="7023" w:name="_Toc24648329"/>
      <w:bookmarkStart w:id="7024" w:name="_Toc24731425"/>
      <w:bookmarkStart w:id="7025" w:name="_Toc24920093"/>
      <w:bookmarkStart w:id="7026" w:name="_Toc24936595"/>
      <w:bookmarkStart w:id="7027" w:name="_Toc24954157"/>
      <w:bookmarkStart w:id="7028" w:name="_Toc24955212"/>
      <w:bookmarkStart w:id="7029" w:name="_Toc24956263"/>
      <w:bookmarkStart w:id="7030" w:name="_Toc24957561"/>
      <w:bookmarkStart w:id="7031" w:name="_Toc24958797"/>
      <w:bookmarkStart w:id="7032" w:name="_Toc24033936"/>
      <w:bookmarkStart w:id="7033" w:name="_Toc24475923"/>
      <w:bookmarkStart w:id="7034" w:name="_Toc24477752"/>
      <w:bookmarkStart w:id="7035" w:name="_Toc24642207"/>
      <w:bookmarkStart w:id="7036" w:name="_Toc24648330"/>
      <w:bookmarkStart w:id="7037" w:name="_Toc24731426"/>
      <w:bookmarkStart w:id="7038" w:name="_Toc24920094"/>
      <w:bookmarkStart w:id="7039" w:name="_Toc24936596"/>
      <w:bookmarkStart w:id="7040" w:name="_Toc24954158"/>
      <w:bookmarkStart w:id="7041" w:name="_Toc24955213"/>
      <w:bookmarkStart w:id="7042" w:name="_Toc24956264"/>
      <w:bookmarkStart w:id="7043" w:name="_Toc24957562"/>
      <w:bookmarkStart w:id="7044" w:name="_Toc24958798"/>
      <w:bookmarkStart w:id="7045" w:name="_Toc24033937"/>
      <w:bookmarkStart w:id="7046" w:name="_Toc24475924"/>
      <w:bookmarkStart w:id="7047" w:name="_Toc24477753"/>
      <w:bookmarkStart w:id="7048" w:name="_Toc24642208"/>
      <w:bookmarkStart w:id="7049" w:name="_Toc24648331"/>
      <w:bookmarkStart w:id="7050" w:name="_Toc24731427"/>
      <w:bookmarkStart w:id="7051" w:name="_Toc24920095"/>
      <w:bookmarkStart w:id="7052" w:name="_Toc24936597"/>
      <w:bookmarkStart w:id="7053" w:name="_Toc24954159"/>
      <w:bookmarkStart w:id="7054" w:name="_Toc24955214"/>
      <w:bookmarkStart w:id="7055" w:name="_Toc24956265"/>
      <w:bookmarkStart w:id="7056" w:name="_Toc24957563"/>
      <w:bookmarkStart w:id="7057" w:name="_Toc24958799"/>
      <w:bookmarkStart w:id="7058" w:name="_Toc24033938"/>
      <w:bookmarkStart w:id="7059" w:name="_Toc24475925"/>
      <w:bookmarkStart w:id="7060" w:name="_Toc24477754"/>
      <w:bookmarkStart w:id="7061" w:name="_Toc24642209"/>
      <w:bookmarkStart w:id="7062" w:name="_Toc24648332"/>
      <w:bookmarkStart w:id="7063" w:name="_Toc24731428"/>
      <w:bookmarkStart w:id="7064" w:name="_Toc24920096"/>
      <w:bookmarkStart w:id="7065" w:name="_Toc24936598"/>
      <w:bookmarkStart w:id="7066" w:name="_Toc24954160"/>
      <w:bookmarkStart w:id="7067" w:name="_Toc24955215"/>
      <w:bookmarkStart w:id="7068" w:name="_Toc24956266"/>
      <w:bookmarkStart w:id="7069" w:name="_Toc24957564"/>
      <w:bookmarkStart w:id="7070" w:name="_Toc24958800"/>
      <w:bookmarkStart w:id="7071" w:name="_Toc24033939"/>
      <w:bookmarkStart w:id="7072" w:name="_Toc24475926"/>
      <w:bookmarkStart w:id="7073" w:name="_Toc24477755"/>
      <w:bookmarkStart w:id="7074" w:name="_Toc24642210"/>
      <w:bookmarkStart w:id="7075" w:name="_Toc24648333"/>
      <w:bookmarkStart w:id="7076" w:name="_Toc24731429"/>
      <w:bookmarkStart w:id="7077" w:name="_Toc24920097"/>
      <w:bookmarkStart w:id="7078" w:name="_Toc24936599"/>
      <w:bookmarkStart w:id="7079" w:name="_Toc24954161"/>
      <w:bookmarkStart w:id="7080" w:name="_Toc24955216"/>
      <w:bookmarkStart w:id="7081" w:name="_Toc24956267"/>
      <w:bookmarkStart w:id="7082" w:name="_Toc24957565"/>
      <w:bookmarkStart w:id="7083" w:name="_Toc24958801"/>
      <w:bookmarkStart w:id="7084" w:name="_Toc24033940"/>
      <w:bookmarkStart w:id="7085" w:name="_Toc24475927"/>
      <w:bookmarkStart w:id="7086" w:name="_Toc24477756"/>
      <w:bookmarkStart w:id="7087" w:name="_Toc24642211"/>
      <w:bookmarkStart w:id="7088" w:name="_Toc24648334"/>
      <w:bookmarkStart w:id="7089" w:name="_Toc24731430"/>
      <w:bookmarkStart w:id="7090" w:name="_Toc24920098"/>
      <w:bookmarkStart w:id="7091" w:name="_Toc24936600"/>
      <w:bookmarkStart w:id="7092" w:name="_Toc24954162"/>
      <w:bookmarkStart w:id="7093" w:name="_Toc24955217"/>
      <w:bookmarkStart w:id="7094" w:name="_Toc24956268"/>
      <w:bookmarkStart w:id="7095" w:name="_Toc24957566"/>
      <w:bookmarkStart w:id="7096" w:name="_Toc24958802"/>
      <w:bookmarkStart w:id="7097" w:name="_Toc24033941"/>
      <w:bookmarkStart w:id="7098" w:name="_Toc24475928"/>
      <w:bookmarkStart w:id="7099" w:name="_Toc24477757"/>
      <w:bookmarkStart w:id="7100" w:name="_Toc24642212"/>
      <w:bookmarkStart w:id="7101" w:name="_Toc24648335"/>
      <w:bookmarkStart w:id="7102" w:name="_Toc24731431"/>
      <w:bookmarkStart w:id="7103" w:name="_Toc24920099"/>
      <w:bookmarkStart w:id="7104" w:name="_Toc24936601"/>
      <w:bookmarkStart w:id="7105" w:name="_Toc24954163"/>
      <w:bookmarkStart w:id="7106" w:name="_Toc24955218"/>
      <w:bookmarkStart w:id="7107" w:name="_Toc24956269"/>
      <w:bookmarkStart w:id="7108" w:name="_Toc24957567"/>
      <w:bookmarkStart w:id="7109" w:name="_Toc24958803"/>
      <w:bookmarkStart w:id="7110" w:name="_Toc24033942"/>
      <w:bookmarkStart w:id="7111" w:name="_Toc24475929"/>
      <w:bookmarkStart w:id="7112" w:name="_Toc24477758"/>
      <w:bookmarkStart w:id="7113" w:name="_Toc24642213"/>
      <w:bookmarkStart w:id="7114" w:name="_Toc24648336"/>
      <w:bookmarkStart w:id="7115" w:name="_Toc24731432"/>
      <w:bookmarkStart w:id="7116" w:name="_Toc24920100"/>
      <w:bookmarkStart w:id="7117" w:name="_Toc24936602"/>
      <w:bookmarkStart w:id="7118" w:name="_Toc24954164"/>
      <w:bookmarkStart w:id="7119" w:name="_Toc24955219"/>
      <w:bookmarkStart w:id="7120" w:name="_Toc24956270"/>
      <w:bookmarkStart w:id="7121" w:name="_Toc24957568"/>
      <w:bookmarkStart w:id="7122" w:name="_Toc24958804"/>
      <w:bookmarkStart w:id="7123" w:name="_Toc24033943"/>
      <w:bookmarkStart w:id="7124" w:name="_Toc24475930"/>
      <w:bookmarkStart w:id="7125" w:name="_Toc24477759"/>
      <w:bookmarkStart w:id="7126" w:name="_Toc24642214"/>
      <w:bookmarkStart w:id="7127" w:name="_Toc24648337"/>
      <w:bookmarkStart w:id="7128" w:name="_Toc24731433"/>
      <w:bookmarkStart w:id="7129" w:name="_Toc24920101"/>
      <w:bookmarkStart w:id="7130" w:name="_Toc24936603"/>
      <w:bookmarkStart w:id="7131" w:name="_Toc24954165"/>
      <w:bookmarkStart w:id="7132" w:name="_Toc24955220"/>
      <w:bookmarkStart w:id="7133" w:name="_Toc24956271"/>
      <w:bookmarkStart w:id="7134" w:name="_Toc24957569"/>
      <w:bookmarkStart w:id="7135" w:name="_Toc24958805"/>
      <w:bookmarkStart w:id="7136" w:name="_Toc24033944"/>
      <w:bookmarkStart w:id="7137" w:name="_Toc24475931"/>
      <w:bookmarkStart w:id="7138" w:name="_Toc24477760"/>
      <w:bookmarkStart w:id="7139" w:name="_Toc24642215"/>
      <w:bookmarkStart w:id="7140" w:name="_Toc24648338"/>
      <w:bookmarkStart w:id="7141" w:name="_Toc24731434"/>
      <w:bookmarkStart w:id="7142" w:name="_Toc24920102"/>
      <w:bookmarkStart w:id="7143" w:name="_Toc24936604"/>
      <w:bookmarkStart w:id="7144" w:name="_Toc24954166"/>
      <w:bookmarkStart w:id="7145" w:name="_Toc24955221"/>
      <w:bookmarkStart w:id="7146" w:name="_Toc24956272"/>
      <w:bookmarkStart w:id="7147" w:name="_Toc24957570"/>
      <w:bookmarkStart w:id="7148" w:name="_Toc24958806"/>
      <w:bookmarkStart w:id="7149" w:name="_Toc24033945"/>
      <w:bookmarkStart w:id="7150" w:name="_Toc24475932"/>
      <w:bookmarkStart w:id="7151" w:name="_Toc24477761"/>
      <w:bookmarkStart w:id="7152" w:name="_Toc24642216"/>
      <w:bookmarkStart w:id="7153" w:name="_Toc24648339"/>
      <w:bookmarkStart w:id="7154" w:name="_Toc24731435"/>
      <w:bookmarkStart w:id="7155" w:name="_Toc24920103"/>
      <w:bookmarkStart w:id="7156" w:name="_Toc24936605"/>
      <w:bookmarkStart w:id="7157" w:name="_Toc24954167"/>
      <w:bookmarkStart w:id="7158" w:name="_Toc24955222"/>
      <w:bookmarkStart w:id="7159" w:name="_Toc24956273"/>
      <w:bookmarkStart w:id="7160" w:name="_Toc24957571"/>
      <w:bookmarkStart w:id="7161" w:name="_Toc24958807"/>
      <w:bookmarkStart w:id="7162" w:name="_Toc24033946"/>
      <w:bookmarkStart w:id="7163" w:name="_Toc24475933"/>
      <w:bookmarkStart w:id="7164" w:name="_Toc24477762"/>
      <w:bookmarkStart w:id="7165" w:name="_Toc24642217"/>
      <w:bookmarkStart w:id="7166" w:name="_Toc24648340"/>
      <w:bookmarkStart w:id="7167" w:name="_Toc24731436"/>
      <w:bookmarkStart w:id="7168" w:name="_Toc24920104"/>
      <w:bookmarkStart w:id="7169" w:name="_Toc24936606"/>
      <w:bookmarkStart w:id="7170" w:name="_Toc24954168"/>
      <w:bookmarkStart w:id="7171" w:name="_Toc24955223"/>
      <w:bookmarkStart w:id="7172" w:name="_Toc24956274"/>
      <w:bookmarkStart w:id="7173" w:name="_Toc24957572"/>
      <w:bookmarkStart w:id="7174" w:name="_Toc24958808"/>
      <w:bookmarkStart w:id="7175" w:name="_Toc24033947"/>
      <w:bookmarkStart w:id="7176" w:name="_Toc24475934"/>
      <w:bookmarkStart w:id="7177" w:name="_Toc24477763"/>
      <w:bookmarkStart w:id="7178" w:name="_Toc24642218"/>
      <w:bookmarkStart w:id="7179" w:name="_Toc24648341"/>
      <w:bookmarkStart w:id="7180" w:name="_Toc24731437"/>
      <w:bookmarkStart w:id="7181" w:name="_Toc24920105"/>
      <w:bookmarkStart w:id="7182" w:name="_Toc24936607"/>
      <w:bookmarkStart w:id="7183" w:name="_Toc24954169"/>
      <w:bookmarkStart w:id="7184" w:name="_Toc24955224"/>
      <w:bookmarkStart w:id="7185" w:name="_Toc24956275"/>
      <w:bookmarkStart w:id="7186" w:name="_Toc24957573"/>
      <w:bookmarkStart w:id="7187" w:name="_Toc24958809"/>
      <w:bookmarkStart w:id="7188" w:name="_Toc24033948"/>
      <w:bookmarkStart w:id="7189" w:name="_Toc24475935"/>
      <w:bookmarkStart w:id="7190" w:name="_Toc24477764"/>
      <w:bookmarkStart w:id="7191" w:name="_Toc24642219"/>
      <w:bookmarkStart w:id="7192" w:name="_Toc24648342"/>
      <w:bookmarkStart w:id="7193" w:name="_Toc24731438"/>
      <w:bookmarkStart w:id="7194" w:name="_Toc24920106"/>
      <w:bookmarkStart w:id="7195" w:name="_Toc24936608"/>
      <w:bookmarkStart w:id="7196" w:name="_Toc24954170"/>
      <w:bookmarkStart w:id="7197" w:name="_Toc24955225"/>
      <w:bookmarkStart w:id="7198" w:name="_Toc24956276"/>
      <w:bookmarkStart w:id="7199" w:name="_Toc24957574"/>
      <w:bookmarkStart w:id="7200" w:name="_Toc24958810"/>
      <w:bookmarkStart w:id="7201" w:name="_Toc24033949"/>
      <w:bookmarkStart w:id="7202" w:name="_Toc24475936"/>
      <w:bookmarkStart w:id="7203" w:name="_Toc24477765"/>
      <w:bookmarkStart w:id="7204" w:name="_Toc24642220"/>
      <w:bookmarkStart w:id="7205" w:name="_Toc24648343"/>
      <w:bookmarkStart w:id="7206" w:name="_Toc24731439"/>
      <w:bookmarkStart w:id="7207" w:name="_Toc24920107"/>
      <w:bookmarkStart w:id="7208" w:name="_Toc24936609"/>
      <w:bookmarkStart w:id="7209" w:name="_Toc24954171"/>
      <w:bookmarkStart w:id="7210" w:name="_Toc24955226"/>
      <w:bookmarkStart w:id="7211" w:name="_Toc24956277"/>
      <w:bookmarkStart w:id="7212" w:name="_Toc24957575"/>
      <w:bookmarkStart w:id="7213" w:name="_Toc24958811"/>
      <w:bookmarkStart w:id="7214" w:name="_Toc24033950"/>
      <w:bookmarkStart w:id="7215" w:name="_Toc24475937"/>
      <w:bookmarkStart w:id="7216" w:name="_Toc24477766"/>
      <w:bookmarkStart w:id="7217" w:name="_Toc24642221"/>
      <w:bookmarkStart w:id="7218" w:name="_Toc24648344"/>
      <w:bookmarkStart w:id="7219" w:name="_Toc24731440"/>
      <w:bookmarkStart w:id="7220" w:name="_Toc24920108"/>
      <w:bookmarkStart w:id="7221" w:name="_Toc24936610"/>
      <w:bookmarkStart w:id="7222" w:name="_Toc24954172"/>
      <w:bookmarkStart w:id="7223" w:name="_Toc24955227"/>
      <w:bookmarkStart w:id="7224" w:name="_Toc24956278"/>
      <w:bookmarkStart w:id="7225" w:name="_Toc24957576"/>
      <w:bookmarkStart w:id="7226" w:name="_Toc24958812"/>
      <w:bookmarkStart w:id="7227" w:name="_Toc24033951"/>
      <w:bookmarkStart w:id="7228" w:name="_Toc24475938"/>
      <w:bookmarkStart w:id="7229" w:name="_Toc24477767"/>
      <w:bookmarkStart w:id="7230" w:name="_Toc24642222"/>
      <w:bookmarkStart w:id="7231" w:name="_Toc24648345"/>
      <w:bookmarkStart w:id="7232" w:name="_Toc24731441"/>
      <w:bookmarkStart w:id="7233" w:name="_Toc24920109"/>
      <w:bookmarkStart w:id="7234" w:name="_Toc24936611"/>
      <w:bookmarkStart w:id="7235" w:name="_Toc24954173"/>
      <w:bookmarkStart w:id="7236" w:name="_Toc24955228"/>
      <w:bookmarkStart w:id="7237" w:name="_Toc24956279"/>
      <w:bookmarkStart w:id="7238" w:name="_Toc24957577"/>
      <w:bookmarkStart w:id="7239" w:name="_Toc24958813"/>
      <w:bookmarkStart w:id="7240" w:name="_Toc24033952"/>
      <w:bookmarkStart w:id="7241" w:name="_Toc24475939"/>
      <w:bookmarkStart w:id="7242" w:name="_Toc24477768"/>
      <w:bookmarkStart w:id="7243" w:name="_Toc24642223"/>
      <w:bookmarkStart w:id="7244" w:name="_Toc24648346"/>
      <w:bookmarkStart w:id="7245" w:name="_Toc24731442"/>
      <w:bookmarkStart w:id="7246" w:name="_Toc24920110"/>
      <w:bookmarkStart w:id="7247" w:name="_Toc24936612"/>
      <w:bookmarkStart w:id="7248" w:name="_Toc24954174"/>
      <w:bookmarkStart w:id="7249" w:name="_Toc24955229"/>
      <w:bookmarkStart w:id="7250" w:name="_Toc24956280"/>
      <w:bookmarkStart w:id="7251" w:name="_Toc24957578"/>
      <w:bookmarkStart w:id="7252" w:name="_Toc24958814"/>
      <w:bookmarkStart w:id="7253" w:name="_Toc24033953"/>
      <w:bookmarkStart w:id="7254" w:name="_Toc24475940"/>
      <w:bookmarkStart w:id="7255" w:name="_Toc24477769"/>
      <w:bookmarkStart w:id="7256" w:name="_Toc24642224"/>
      <w:bookmarkStart w:id="7257" w:name="_Toc24648347"/>
      <w:bookmarkStart w:id="7258" w:name="_Toc24731443"/>
      <w:bookmarkStart w:id="7259" w:name="_Toc24920111"/>
      <w:bookmarkStart w:id="7260" w:name="_Toc24936613"/>
      <w:bookmarkStart w:id="7261" w:name="_Toc24954175"/>
      <w:bookmarkStart w:id="7262" w:name="_Toc24955230"/>
      <w:bookmarkStart w:id="7263" w:name="_Toc24956281"/>
      <w:bookmarkStart w:id="7264" w:name="_Toc24957579"/>
      <w:bookmarkStart w:id="7265" w:name="_Toc24958815"/>
      <w:bookmarkStart w:id="7266" w:name="_Toc24033954"/>
      <w:bookmarkStart w:id="7267" w:name="_Toc24475941"/>
      <w:bookmarkStart w:id="7268" w:name="_Toc24477770"/>
      <w:bookmarkStart w:id="7269" w:name="_Toc24642225"/>
      <w:bookmarkStart w:id="7270" w:name="_Toc24648348"/>
      <w:bookmarkStart w:id="7271" w:name="_Toc24731444"/>
      <w:bookmarkStart w:id="7272" w:name="_Toc24920112"/>
      <w:bookmarkStart w:id="7273" w:name="_Toc24936614"/>
      <w:bookmarkStart w:id="7274" w:name="_Toc24954176"/>
      <w:bookmarkStart w:id="7275" w:name="_Toc24955231"/>
      <w:bookmarkStart w:id="7276" w:name="_Toc24956282"/>
      <w:bookmarkStart w:id="7277" w:name="_Toc24957580"/>
      <w:bookmarkStart w:id="7278" w:name="_Toc24958816"/>
      <w:bookmarkStart w:id="7279" w:name="_Toc24033955"/>
      <w:bookmarkStart w:id="7280" w:name="_Toc24475942"/>
      <w:bookmarkStart w:id="7281" w:name="_Toc24477771"/>
      <w:bookmarkStart w:id="7282" w:name="_Toc24642226"/>
      <w:bookmarkStart w:id="7283" w:name="_Toc24648349"/>
      <w:bookmarkStart w:id="7284" w:name="_Toc24731445"/>
      <w:bookmarkStart w:id="7285" w:name="_Toc24920113"/>
      <w:bookmarkStart w:id="7286" w:name="_Toc24936615"/>
      <w:bookmarkStart w:id="7287" w:name="_Toc24954177"/>
      <w:bookmarkStart w:id="7288" w:name="_Toc24955232"/>
      <w:bookmarkStart w:id="7289" w:name="_Toc24956283"/>
      <w:bookmarkStart w:id="7290" w:name="_Toc24957581"/>
      <w:bookmarkStart w:id="7291" w:name="_Toc24958817"/>
      <w:bookmarkStart w:id="7292" w:name="_Toc24033956"/>
      <w:bookmarkStart w:id="7293" w:name="_Toc24475943"/>
      <w:bookmarkStart w:id="7294" w:name="_Toc24477772"/>
      <w:bookmarkStart w:id="7295" w:name="_Toc24642227"/>
      <w:bookmarkStart w:id="7296" w:name="_Toc24648350"/>
      <w:bookmarkStart w:id="7297" w:name="_Toc24731446"/>
      <w:bookmarkStart w:id="7298" w:name="_Toc24920114"/>
      <w:bookmarkStart w:id="7299" w:name="_Toc24936616"/>
      <w:bookmarkStart w:id="7300" w:name="_Toc24954178"/>
      <w:bookmarkStart w:id="7301" w:name="_Toc24955233"/>
      <w:bookmarkStart w:id="7302" w:name="_Toc24956284"/>
      <w:bookmarkStart w:id="7303" w:name="_Toc24957582"/>
      <w:bookmarkStart w:id="7304" w:name="_Toc24958818"/>
      <w:bookmarkStart w:id="7305" w:name="_Toc24033957"/>
      <w:bookmarkStart w:id="7306" w:name="_Toc24475944"/>
      <w:bookmarkStart w:id="7307" w:name="_Toc24477773"/>
      <w:bookmarkStart w:id="7308" w:name="_Toc24642228"/>
      <w:bookmarkStart w:id="7309" w:name="_Toc24648351"/>
      <w:bookmarkStart w:id="7310" w:name="_Toc24731447"/>
      <w:bookmarkStart w:id="7311" w:name="_Toc24920115"/>
      <w:bookmarkStart w:id="7312" w:name="_Toc24936617"/>
      <w:bookmarkStart w:id="7313" w:name="_Toc24954179"/>
      <w:bookmarkStart w:id="7314" w:name="_Toc24955234"/>
      <w:bookmarkStart w:id="7315" w:name="_Toc24956285"/>
      <w:bookmarkStart w:id="7316" w:name="_Toc24957583"/>
      <w:bookmarkStart w:id="7317" w:name="_Toc24958819"/>
      <w:bookmarkStart w:id="7318" w:name="_Toc24033958"/>
      <w:bookmarkStart w:id="7319" w:name="_Toc24475945"/>
      <w:bookmarkStart w:id="7320" w:name="_Toc24477774"/>
      <w:bookmarkStart w:id="7321" w:name="_Toc24642229"/>
      <w:bookmarkStart w:id="7322" w:name="_Toc24648352"/>
      <w:bookmarkStart w:id="7323" w:name="_Toc24731448"/>
      <w:bookmarkStart w:id="7324" w:name="_Toc24920116"/>
      <w:bookmarkStart w:id="7325" w:name="_Toc24936618"/>
      <w:bookmarkStart w:id="7326" w:name="_Toc24954180"/>
      <w:bookmarkStart w:id="7327" w:name="_Toc24955235"/>
      <w:bookmarkStart w:id="7328" w:name="_Toc24956286"/>
      <w:bookmarkStart w:id="7329" w:name="_Toc24957584"/>
      <w:bookmarkStart w:id="7330" w:name="_Toc24958820"/>
      <w:bookmarkStart w:id="7331" w:name="_Toc24033959"/>
      <w:bookmarkStart w:id="7332" w:name="_Toc24475946"/>
      <w:bookmarkStart w:id="7333" w:name="_Toc24477775"/>
      <w:bookmarkStart w:id="7334" w:name="_Toc24642230"/>
      <w:bookmarkStart w:id="7335" w:name="_Toc24648353"/>
      <w:bookmarkStart w:id="7336" w:name="_Toc24731449"/>
      <w:bookmarkStart w:id="7337" w:name="_Toc24920117"/>
      <w:bookmarkStart w:id="7338" w:name="_Toc24936619"/>
      <w:bookmarkStart w:id="7339" w:name="_Toc24954181"/>
      <w:bookmarkStart w:id="7340" w:name="_Toc24955236"/>
      <w:bookmarkStart w:id="7341" w:name="_Toc24956287"/>
      <w:bookmarkStart w:id="7342" w:name="_Toc24957585"/>
      <w:bookmarkStart w:id="7343" w:name="_Toc24958821"/>
      <w:bookmarkStart w:id="7344" w:name="_Toc24033960"/>
      <w:bookmarkStart w:id="7345" w:name="_Toc24475947"/>
      <w:bookmarkStart w:id="7346" w:name="_Toc24477776"/>
      <w:bookmarkStart w:id="7347" w:name="_Toc24642231"/>
      <w:bookmarkStart w:id="7348" w:name="_Toc24648354"/>
      <w:bookmarkStart w:id="7349" w:name="_Toc24731450"/>
      <w:bookmarkStart w:id="7350" w:name="_Toc24920118"/>
      <w:bookmarkStart w:id="7351" w:name="_Toc24936620"/>
      <w:bookmarkStart w:id="7352" w:name="_Toc24954182"/>
      <w:bookmarkStart w:id="7353" w:name="_Toc24955237"/>
      <w:bookmarkStart w:id="7354" w:name="_Toc24956288"/>
      <w:bookmarkStart w:id="7355" w:name="_Toc24957586"/>
      <w:bookmarkStart w:id="7356" w:name="_Toc24958822"/>
      <w:bookmarkStart w:id="7357" w:name="_Toc24033961"/>
      <w:bookmarkStart w:id="7358" w:name="_Toc24475948"/>
      <w:bookmarkStart w:id="7359" w:name="_Toc24477777"/>
      <w:bookmarkStart w:id="7360" w:name="_Toc24642232"/>
      <w:bookmarkStart w:id="7361" w:name="_Toc24648355"/>
      <w:bookmarkStart w:id="7362" w:name="_Toc24731451"/>
      <w:bookmarkStart w:id="7363" w:name="_Toc24920119"/>
      <w:bookmarkStart w:id="7364" w:name="_Toc24936621"/>
      <w:bookmarkStart w:id="7365" w:name="_Toc24954183"/>
      <w:bookmarkStart w:id="7366" w:name="_Toc24955238"/>
      <w:bookmarkStart w:id="7367" w:name="_Toc24956289"/>
      <w:bookmarkStart w:id="7368" w:name="_Toc24957587"/>
      <w:bookmarkStart w:id="7369" w:name="_Toc24958823"/>
      <w:bookmarkStart w:id="7370" w:name="_Toc24033962"/>
      <w:bookmarkStart w:id="7371" w:name="_Toc24475949"/>
      <w:bookmarkStart w:id="7372" w:name="_Toc24477778"/>
      <w:bookmarkStart w:id="7373" w:name="_Toc24642233"/>
      <w:bookmarkStart w:id="7374" w:name="_Toc24648356"/>
      <w:bookmarkStart w:id="7375" w:name="_Toc24731452"/>
      <w:bookmarkStart w:id="7376" w:name="_Toc24920120"/>
      <w:bookmarkStart w:id="7377" w:name="_Toc24936622"/>
      <w:bookmarkStart w:id="7378" w:name="_Toc24954184"/>
      <w:bookmarkStart w:id="7379" w:name="_Toc24955239"/>
      <w:bookmarkStart w:id="7380" w:name="_Toc24956290"/>
      <w:bookmarkStart w:id="7381" w:name="_Toc24957588"/>
      <w:bookmarkStart w:id="7382" w:name="_Toc24958824"/>
      <w:bookmarkStart w:id="7383" w:name="_Toc24033963"/>
      <w:bookmarkStart w:id="7384" w:name="_Toc24475950"/>
      <w:bookmarkStart w:id="7385" w:name="_Toc24477779"/>
      <w:bookmarkStart w:id="7386" w:name="_Toc24642234"/>
      <w:bookmarkStart w:id="7387" w:name="_Toc24648357"/>
      <w:bookmarkStart w:id="7388" w:name="_Toc24731453"/>
      <w:bookmarkStart w:id="7389" w:name="_Toc24920121"/>
      <w:bookmarkStart w:id="7390" w:name="_Toc24936623"/>
      <w:bookmarkStart w:id="7391" w:name="_Toc24954185"/>
      <w:bookmarkStart w:id="7392" w:name="_Toc24955240"/>
      <w:bookmarkStart w:id="7393" w:name="_Toc24956291"/>
      <w:bookmarkStart w:id="7394" w:name="_Toc24957589"/>
      <w:bookmarkStart w:id="7395" w:name="_Toc24958825"/>
      <w:bookmarkStart w:id="7396" w:name="_Toc24033964"/>
      <w:bookmarkStart w:id="7397" w:name="_Toc24475951"/>
      <w:bookmarkStart w:id="7398" w:name="_Toc24477780"/>
      <w:bookmarkStart w:id="7399" w:name="_Toc24642235"/>
      <w:bookmarkStart w:id="7400" w:name="_Toc24648358"/>
      <w:bookmarkStart w:id="7401" w:name="_Toc24731454"/>
      <w:bookmarkStart w:id="7402" w:name="_Toc24920122"/>
      <w:bookmarkStart w:id="7403" w:name="_Toc24936624"/>
      <w:bookmarkStart w:id="7404" w:name="_Toc24954186"/>
      <w:bookmarkStart w:id="7405" w:name="_Toc24955241"/>
      <w:bookmarkStart w:id="7406" w:name="_Toc24956292"/>
      <w:bookmarkStart w:id="7407" w:name="_Toc24957590"/>
      <w:bookmarkStart w:id="7408" w:name="_Toc24958826"/>
      <w:bookmarkStart w:id="7409" w:name="_Toc24033965"/>
      <w:bookmarkStart w:id="7410" w:name="_Toc24475952"/>
      <w:bookmarkStart w:id="7411" w:name="_Toc24477781"/>
      <w:bookmarkStart w:id="7412" w:name="_Toc24642236"/>
      <w:bookmarkStart w:id="7413" w:name="_Toc24648359"/>
      <w:bookmarkStart w:id="7414" w:name="_Toc24731455"/>
      <w:bookmarkStart w:id="7415" w:name="_Toc24920123"/>
      <w:bookmarkStart w:id="7416" w:name="_Toc24936625"/>
      <w:bookmarkStart w:id="7417" w:name="_Toc24954187"/>
      <w:bookmarkStart w:id="7418" w:name="_Toc24955242"/>
      <w:bookmarkStart w:id="7419" w:name="_Toc24956293"/>
      <w:bookmarkStart w:id="7420" w:name="_Toc24957591"/>
      <w:bookmarkStart w:id="7421" w:name="_Toc24958827"/>
      <w:bookmarkStart w:id="7422" w:name="_Toc24033966"/>
      <w:bookmarkStart w:id="7423" w:name="_Toc24475953"/>
      <w:bookmarkStart w:id="7424" w:name="_Toc24477782"/>
      <w:bookmarkStart w:id="7425" w:name="_Toc24642237"/>
      <w:bookmarkStart w:id="7426" w:name="_Toc24648360"/>
      <w:bookmarkStart w:id="7427" w:name="_Toc24731456"/>
      <w:bookmarkStart w:id="7428" w:name="_Toc24920124"/>
      <w:bookmarkStart w:id="7429" w:name="_Toc24936626"/>
      <w:bookmarkStart w:id="7430" w:name="_Toc24954188"/>
      <w:bookmarkStart w:id="7431" w:name="_Toc24955243"/>
      <w:bookmarkStart w:id="7432" w:name="_Toc24956294"/>
      <w:bookmarkStart w:id="7433" w:name="_Toc24957592"/>
      <w:bookmarkStart w:id="7434" w:name="_Toc24958828"/>
      <w:bookmarkStart w:id="7435" w:name="_Toc24033967"/>
      <w:bookmarkStart w:id="7436" w:name="_Toc24475954"/>
      <w:bookmarkStart w:id="7437" w:name="_Toc24477783"/>
      <w:bookmarkStart w:id="7438" w:name="_Toc24642238"/>
      <w:bookmarkStart w:id="7439" w:name="_Toc24648361"/>
      <w:bookmarkStart w:id="7440" w:name="_Toc24731457"/>
      <w:bookmarkStart w:id="7441" w:name="_Toc24920125"/>
      <w:bookmarkStart w:id="7442" w:name="_Toc24936627"/>
      <w:bookmarkStart w:id="7443" w:name="_Toc24954189"/>
      <w:bookmarkStart w:id="7444" w:name="_Toc24955244"/>
      <w:bookmarkStart w:id="7445" w:name="_Toc24956295"/>
      <w:bookmarkStart w:id="7446" w:name="_Toc24957593"/>
      <w:bookmarkStart w:id="7447" w:name="_Toc24958829"/>
      <w:bookmarkStart w:id="7448" w:name="_Toc24033968"/>
      <w:bookmarkStart w:id="7449" w:name="_Toc24475955"/>
      <w:bookmarkStart w:id="7450" w:name="_Toc24477784"/>
      <w:bookmarkStart w:id="7451" w:name="_Toc24642239"/>
      <w:bookmarkStart w:id="7452" w:name="_Toc24648362"/>
      <w:bookmarkStart w:id="7453" w:name="_Toc24731458"/>
      <w:bookmarkStart w:id="7454" w:name="_Toc24920126"/>
      <w:bookmarkStart w:id="7455" w:name="_Toc24936628"/>
      <w:bookmarkStart w:id="7456" w:name="_Toc24954190"/>
      <w:bookmarkStart w:id="7457" w:name="_Toc24955245"/>
      <w:bookmarkStart w:id="7458" w:name="_Toc24956296"/>
      <w:bookmarkStart w:id="7459" w:name="_Toc24957594"/>
      <w:bookmarkStart w:id="7460" w:name="_Toc24958830"/>
      <w:bookmarkStart w:id="7461" w:name="_Toc24033969"/>
      <w:bookmarkStart w:id="7462" w:name="_Toc24475956"/>
      <w:bookmarkStart w:id="7463" w:name="_Toc24477785"/>
      <w:bookmarkStart w:id="7464" w:name="_Toc24642240"/>
      <w:bookmarkStart w:id="7465" w:name="_Toc24648363"/>
      <w:bookmarkStart w:id="7466" w:name="_Toc24731459"/>
      <w:bookmarkStart w:id="7467" w:name="_Toc24920127"/>
      <w:bookmarkStart w:id="7468" w:name="_Toc24936629"/>
      <w:bookmarkStart w:id="7469" w:name="_Toc24954191"/>
      <w:bookmarkStart w:id="7470" w:name="_Toc24955246"/>
      <w:bookmarkStart w:id="7471" w:name="_Toc24956297"/>
      <w:bookmarkStart w:id="7472" w:name="_Toc24957595"/>
      <w:bookmarkStart w:id="7473" w:name="_Toc24958831"/>
      <w:bookmarkStart w:id="7474" w:name="_Toc24033970"/>
      <w:bookmarkStart w:id="7475" w:name="_Toc24475957"/>
      <w:bookmarkStart w:id="7476" w:name="_Toc24477786"/>
      <w:bookmarkStart w:id="7477" w:name="_Toc24642241"/>
      <w:bookmarkStart w:id="7478" w:name="_Toc24648364"/>
      <w:bookmarkStart w:id="7479" w:name="_Toc24731460"/>
      <w:bookmarkStart w:id="7480" w:name="_Toc24920128"/>
      <w:bookmarkStart w:id="7481" w:name="_Toc24936630"/>
      <w:bookmarkStart w:id="7482" w:name="_Toc24954192"/>
      <w:bookmarkStart w:id="7483" w:name="_Toc24955247"/>
      <w:bookmarkStart w:id="7484" w:name="_Toc24956298"/>
      <w:bookmarkStart w:id="7485" w:name="_Toc24957596"/>
      <w:bookmarkStart w:id="7486" w:name="_Toc24958832"/>
      <w:bookmarkStart w:id="7487" w:name="_Toc24033971"/>
      <w:bookmarkStart w:id="7488" w:name="_Toc24475958"/>
      <w:bookmarkStart w:id="7489" w:name="_Toc24477787"/>
      <w:bookmarkStart w:id="7490" w:name="_Toc24642242"/>
      <w:bookmarkStart w:id="7491" w:name="_Toc24648365"/>
      <w:bookmarkStart w:id="7492" w:name="_Toc24731461"/>
      <w:bookmarkStart w:id="7493" w:name="_Toc24920129"/>
      <w:bookmarkStart w:id="7494" w:name="_Toc24936631"/>
      <w:bookmarkStart w:id="7495" w:name="_Toc24954193"/>
      <w:bookmarkStart w:id="7496" w:name="_Toc24955248"/>
      <w:bookmarkStart w:id="7497" w:name="_Toc24956299"/>
      <w:bookmarkStart w:id="7498" w:name="_Toc24957597"/>
      <w:bookmarkStart w:id="7499" w:name="_Toc24958833"/>
      <w:bookmarkStart w:id="7500" w:name="_Toc24033972"/>
      <w:bookmarkStart w:id="7501" w:name="_Toc24475959"/>
      <w:bookmarkStart w:id="7502" w:name="_Toc24477788"/>
      <w:bookmarkStart w:id="7503" w:name="_Toc24642243"/>
      <w:bookmarkStart w:id="7504" w:name="_Toc24648366"/>
      <w:bookmarkStart w:id="7505" w:name="_Toc24731462"/>
      <w:bookmarkStart w:id="7506" w:name="_Toc24920130"/>
      <w:bookmarkStart w:id="7507" w:name="_Toc24936632"/>
      <w:bookmarkStart w:id="7508" w:name="_Toc24954194"/>
      <w:bookmarkStart w:id="7509" w:name="_Toc24955249"/>
      <w:bookmarkStart w:id="7510" w:name="_Toc24956300"/>
      <w:bookmarkStart w:id="7511" w:name="_Toc24957598"/>
      <w:bookmarkStart w:id="7512" w:name="_Toc24958834"/>
      <w:bookmarkStart w:id="7513" w:name="_Toc24033973"/>
      <w:bookmarkStart w:id="7514" w:name="_Toc24475960"/>
      <w:bookmarkStart w:id="7515" w:name="_Toc24477789"/>
      <w:bookmarkStart w:id="7516" w:name="_Toc24642244"/>
      <w:bookmarkStart w:id="7517" w:name="_Toc24648367"/>
      <w:bookmarkStart w:id="7518" w:name="_Toc24731463"/>
      <w:bookmarkStart w:id="7519" w:name="_Toc24920131"/>
      <w:bookmarkStart w:id="7520" w:name="_Toc24936633"/>
      <w:bookmarkStart w:id="7521" w:name="_Toc24954195"/>
      <w:bookmarkStart w:id="7522" w:name="_Toc24955250"/>
      <w:bookmarkStart w:id="7523" w:name="_Toc24956301"/>
      <w:bookmarkStart w:id="7524" w:name="_Toc24957599"/>
      <w:bookmarkStart w:id="7525" w:name="_Toc24958835"/>
      <w:bookmarkStart w:id="7526" w:name="_Toc24033974"/>
      <w:bookmarkStart w:id="7527" w:name="_Toc24475961"/>
      <w:bookmarkStart w:id="7528" w:name="_Toc24477790"/>
      <w:bookmarkStart w:id="7529" w:name="_Toc24642245"/>
      <w:bookmarkStart w:id="7530" w:name="_Toc24648368"/>
      <w:bookmarkStart w:id="7531" w:name="_Toc24731464"/>
      <w:bookmarkStart w:id="7532" w:name="_Toc24920132"/>
      <w:bookmarkStart w:id="7533" w:name="_Toc24936634"/>
      <w:bookmarkStart w:id="7534" w:name="_Toc24954196"/>
      <w:bookmarkStart w:id="7535" w:name="_Toc24955251"/>
      <w:bookmarkStart w:id="7536" w:name="_Toc24956302"/>
      <w:bookmarkStart w:id="7537" w:name="_Toc24957600"/>
      <w:bookmarkStart w:id="7538" w:name="_Toc24958836"/>
      <w:bookmarkStart w:id="7539" w:name="_Toc24033975"/>
      <w:bookmarkStart w:id="7540" w:name="_Toc24475962"/>
      <w:bookmarkStart w:id="7541" w:name="_Toc24477791"/>
      <w:bookmarkStart w:id="7542" w:name="_Toc24642246"/>
      <w:bookmarkStart w:id="7543" w:name="_Toc24648369"/>
      <w:bookmarkStart w:id="7544" w:name="_Toc24731465"/>
      <w:bookmarkStart w:id="7545" w:name="_Toc24920133"/>
      <w:bookmarkStart w:id="7546" w:name="_Toc24936635"/>
      <w:bookmarkStart w:id="7547" w:name="_Toc24954197"/>
      <w:bookmarkStart w:id="7548" w:name="_Toc24955252"/>
      <w:bookmarkStart w:id="7549" w:name="_Toc24956303"/>
      <w:bookmarkStart w:id="7550" w:name="_Toc24957601"/>
      <w:bookmarkStart w:id="7551" w:name="_Toc24958837"/>
      <w:bookmarkStart w:id="7552" w:name="_Toc24033976"/>
      <w:bookmarkStart w:id="7553" w:name="_Toc24475963"/>
      <w:bookmarkStart w:id="7554" w:name="_Toc24477792"/>
      <w:bookmarkStart w:id="7555" w:name="_Toc24642247"/>
      <w:bookmarkStart w:id="7556" w:name="_Toc24648370"/>
      <w:bookmarkStart w:id="7557" w:name="_Toc24731466"/>
      <w:bookmarkStart w:id="7558" w:name="_Toc24920134"/>
      <w:bookmarkStart w:id="7559" w:name="_Toc24936636"/>
      <w:bookmarkStart w:id="7560" w:name="_Toc24954198"/>
      <w:bookmarkStart w:id="7561" w:name="_Toc24955253"/>
      <w:bookmarkStart w:id="7562" w:name="_Toc24956304"/>
      <w:bookmarkStart w:id="7563" w:name="_Toc24957602"/>
      <w:bookmarkStart w:id="7564" w:name="_Toc24958838"/>
      <w:bookmarkStart w:id="7565" w:name="_Toc24033977"/>
      <w:bookmarkStart w:id="7566" w:name="_Toc24475964"/>
      <w:bookmarkStart w:id="7567" w:name="_Toc24477793"/>
      <w:bookmarkStart w:id="7568" w:name="_Toc24642248"/>
      <w:bookmarkStart w:id="7569" w:name="_Toc24648371"/>
      <w:bookmarkStart w:id="7570" w:name="_Toc24731467"/>
      <w:bookmarkStart w:id="7571" w:name="_Toc24920135"/>
      <w:bookmarkStart w:id="7572" w:name="_Toc24936637"/>
      <w:bookmarkStart w:id="7573" w:name="_Toc24954199"/>
      <w:bookmarkStart w:id="7574" w:name="_Toc24955254"/>
      <w:bookmarkStart w:id="7575" w:name="_Toc24956305"/>
      <w:bookmarkStart w:id="7576" w:name="_Toc24957603"/>
      <w:bookmarkStart w:id="7577" w:name="_Toc24958839"/>
      <w:bookmarkStart w:id="7578" w:name="_Toc24033978"/>
      <w:bookmarkStart w:id="7579" w:name="_Toc24475965"/>
      <w:bookmarkStart w:id="7580" w:name="_Toc24477794"/>
      <w:bookmarkStart w:id="7581" w:name="_Toc24642249"/>
      <w:bookmarkStart w:id="7582" w:name="_Toc24648372"/>
      <w:bookmarkStart w:id="7583" w:name="_Toc24731468"/>
      <w:bookmarkStart w:id="7584" w:name="_Toc24920136"/>
      <w:bookmarkStart w:id="7585" w:name="_Toc24936638"/>
      <w:bookmarkStart w:id="7586" w:name="_Toc24954200"/>
      <w:bookmarkStart w:id="7587" w:name="_Toc24955255"/>
      <w:bookmarkStart w:id="7588" w:name="_Toc24956306"/>
      <w:bookmarkStart w:id="7589" w:name="_Toc24957604"/>
      <w:bookmarkStart w:id="7590" w:name="_Toc24958840"/>
      <w:bookmarkStart w:id="7591" w:name="_Toc24033979"/>
      <w:bookmarkStart w:id="7592" w:name="_Toc24475966"/>
      <w:bookmarkStart w:id="7593" w:name="_Toc24477795"/>
      <w:bookmarkStart w:id="7594" w:name="_Toc24642250"/>
      <w:bookmarkStart w:id="7595" w:name="_Toc24648373"/>
      <w:bookmarkStart w:id="7596" w:name="_Toc24731469"/>
      <w:bookmarkStart w:id="7597" w:name="_Toc24920137"/>
      <w:bookmarkStart w:id="7598" w:name="_Toc24936639"/>
      <w:bookmarkStart w:id="7599" w:name="_Toc24954201"/>
      <w:bookmarkStart w:id="7600" w:name="_Toc24955256"/>
      <w:bookmarkStart w:id="7601" w:name="_Toc24956307"/>
      <w:bookmarkStart w:id="7602" w:name="_Toc24957605"/>
      <w:bookmarkStart w:id="7603" w:name="_Toc24958841"/>
      <w:bookmarkStart w:id="7604" w:name="_Toc24033980"/>
      <w:bookmarkStart w:id="7605" w:name="_Toc24475967"/>
      <w:bookmarkStart w:id="7606" w:name="_Toc24477796"/>
      <w:bookmarkStart w:id="7607" w:name="_Toc24642251"/>
      <w:bookmarkStart w:id="7608" w:name="_Toc24648374"/>
      <w:bookmarkStart w:id="7609" w:name="_Toc24731470"/>
      <w:bookmarkStart w:id="7610" w:name="_Toc24920138"/>
      <w:bookmarkStart w:id="7611" w:name="_Toc24936640"/>
      <w:bookmarkStart w:id="7612" w:name="_Toc24954202"/>
      <w:bookmarkStart w:id="7613" w:name="_Toc24955257"/>
      <w:bookmarkStart w:id="7614" w:name="_Toc24956308"/>
      <w:bookmarkStart w:id="7615" w:name="_Toc24957606"/>
      <w:bookmarkStart w:id="7616" w:name="_Toc24958842"/>
      <w:bookmarkStart w:id="7617" w:name="_Toc24033981"/>
      <w:bookmarkStart w:id="7618" w:name="_Toc24475968"/>
      <w:bookmarkStart w:id="7619" w:name="_Toc24477797"/>
      <w:bookmarkStart w:id="7620" w:name="_Toc24642252"/>
      <w:bookmarkStart w:id="7621" w:name="_Toc24648375"/>
      <w:bookmarkStart w:id="7622" w:name="_Toc24731471"/>
      <w:bookmarkStart w:id="7623" w:name="_Toc24920139"/>
      <w:bookmarkStart w:id="7624" w:name="_Toc24936641"/>
      <w:bookmarkStart w:id="7625" w:name="_Toc24954203"/>
      <w:bookmarkStart w:id="7626" w:name="_Toc24955258"/>
      <w:bookmarkStart w:id="7627" w:name="_Toc24956309"/>
      <w:bookmarkStart w:id="7628" w:name="_Toc24957607"/>
      <w:bookmarkStart w:id="7629" w:name="_Toc24958843"/>
      <w:bookmarkStart w:id="7630" w:name="_Toc24033982"/>
      <w:bookmarkStart w:id="7631" w:name="_Toc24475969"/>
      <w:bookmarkStart w:id="7632" w:name="_Toc24477798"/>
      <w:bookmarkStart w:id="7633" w:name="_Toc24642253"/>
      <w:bookmarkStart w:id="7634" w:name="_Toc24648376"/>
      <w:bookmarkStart w:id="7635" w:name="_Toc24731472"/>
      <w:bookmarkStart w:id="7636" w:name="_Toc24920140"/>
      <w:bookmarkStart w:id="7637" w:name="_Toc24936642"/>
      <w:bookmarkStart w:id="7638" w:name="_Toc24954204"/>
      <w:bookmarkStart w:id="7639" w:name="_Toc24955259"/>
      <w:bookmarkStart w:id="7640" w:name="_Toc24956310"/>
      <w:bookmarkStart w:id="7641" w:name="_Toc24957608"/>
      <w:bookmarkStart w:id="7642" w:name="_Toc24958844"/>
      <w:bookmarkStart w:id="7643" w:name="_Toc24033983"/>
      <w:bookmarkStart w:id="7644" w:name="_Toc24475970"/>
      <w:bookmarkStart w:id="7645" w:name="_Toc24477799"/>
      <w:bookmarkStart w:id="7646" w:name="_Toc24642254"/>
      <w:bookmarkStart w:id="7647" w:name="_Toc24648377"/>
      <w:bookmarkStart w:id="7648" w:name="_Toc24731473"/>
      <w:bookmarkStart w:id="7649" w:name="_Toc24920141"/>
      <w:bookmarkStart w:id="7650" w:name="_Toc24936643"/>
      <w:bookmarkStart w:id="7651" w:name="_Toc24954205"/>
      <w:bookmarkStart w:id="7652" w:name="_Toc24955260"/>
      <w:bookmarkStart w:id="7653" w:name="_Toc24956311"/>
      <w:bookmarkStart w:id="7654" w:name="_Toc24957609"/>
      <w:bookmarkStart w:id="7655" w:name="_Toc24958845"/>
      <w:bookmarkStart w:id="7656" w:name="_Toc24033984"/>
      <w:bookmarkStart w:id="7657" w:name="_Toc24475971"/>
      <w:bookmarkStart w:id="7658" w:name="_Toc24477800"/>
      <w:bookmarkStart w:id="7659" w:name="_Toc24642255"/>
      <w:bookmarkStart w:id="7660" w:name="_Toc24648378"/>
      <w:bookmarkStart w:id="7661" w:name="_Toc24731474"/>
      <w:bookmarkStart w:id="7662" w:name="_Toc24920142"/>
      <w:bookmarkStart w:id="7663" w:name="_Toc24936644"/>
      <w:bookmarkStart w:id="7664" w:name="_Toc24954206"/>
      <w:bookmarkStart w:id="7665" w:name="_Toc24955261"/>
      <w:bookmarkStart w:id="7666" w:name="_Toc24956312"/>
      <w:bookmarkStart w:id="7667" w:name="_Toc24957610"/>
      <w:bookmarkStart w:id="7668" w:name="_Toc24958846"/>
      <w:bookmarkStart w:id="7669" w:name="_Toc24033985"/>
      <w:bookmarkStart w:id="7670" w:name="_Toc24475972"/>
      <w:bookmarkStart w:id="7671" w:name="_Toc24477801"/>
      <w:bookmarkStart w:id="7672" w:name="_Toc24642256"/>
      <w:bookmarkStart w:id="7673" w:name="_Toc24648379"/>
      <w:bookmarkStart w:id="7674" w:name="_Toc24731475"/>
      <w:bookmarkStart w:id="7675" w:name="_Toc24920143"/>
      <w:bookmarkStart w:id="7676" w:name="_Toc24936645"/>
      <w:bookmarkStart w:id="7677" w:name="_Toc24954207"/>
      <w:bookmarkStart w:id="7678" w:name="_Toc24955262"/>
      <w:bookmarkStart w:id="7679" w:name="_Toc24956313"/>
      <w:bookmarkStart w:id="7680" w:name="_Toc24957611"/>
      <w:bookmarkStart w:id="7681" w:name="_Toc24958847"/>
      <w:bookmarkStart w:id="7682" w:name="_Toc24033986"/>
      <w:bookmarkStart w:id="7683" w:name="_Toc24475973"/>
      <w:bookmarkStart w:id="7684" w:name="_Toc24477802"/>
      <w:bookmarkStart w:id="7685" w:name="_Toc24642257"/>
      <w:bookmarkStart w:id="7686" w:name="_Toc24648380"/>
      <w:bookmarkStart w:id="7687" w:name="_Toc24731476"/>
      <w:bookmarkStart w:id="7688" w:name="_Toc24920144"/>
      <w:bookmarkStart w:id="7689" w:name="_Toc24936646"/>
      <w:bookmarkStart w:id="7690" w:name="_Toc24954208"/>
      <w:bookmarkStart w:id="7691" w:name="_Toc24955263"/>
      <w:bookmarkStart w:id="7692" w:name="_Toc24956314"/>
      <w:bookmarkStart w:id="7693" w:name="_Toc24957612"/>
      <w:bookmarkStart w:id="7694" w:name="_Toc24958848"/>
      <w:bookmarkStart w:id="7695" w:name="_Toc24033987"/>
      <w:bookmarkStart w:id="7696" w:name="_Toc24475974"/>
      <w:bookmarkStart w:id="7697" w:name="_Toc24477803"/>
      <w:bookmarkStart w:id="7698" w:name="_Toc24642258"/>
      <w:bookmarkStart w:id="7699" w:name="_Toc24648381"/>
      <w:bookmarkStart w:id="7700" w:name="_Toc24731477"/>
      <w:bookmarkStart w:id="7701" w:name="_Toc24920145"/>
      <w:bookmarkStart w:id="7702" w:name="_Toc24936647"/>
      <w:bookmarkStart w:id="7703" w:name="_Toc24954209"/>
      <w:bookmarkStart w:id="7704" w:name="_Toc24955264"/>
      <w:bookmarkStart w:id="7705" w:name="_Toc24956315"/>
      <w:bookmarkStart w:id="7706" w:name="_Toc24957613"/>
      <w:bookmarkStart w:id="7707" w:name="_Toc24958849"/>
      <w:bookmarkStart w:id="7708" w:name="_Toc24033988"/>
      <w:bookmarkStart w:id="7709" w:name="_Toc24475975"/>
      <w:bookmarkStart w:id="7710" w:name="_Toc24477804"/>
      <w:bookmarkStart w:id="7711" w:name="_Toc24642259"/>
      <w:bookmarkStart w:id="7712" w:name="_Toc24648382"/>
      <w:bookmarkStart w:id="7713" w:name="_Toc24731478"/>
      <w:bookmarkStart w:id="7714" w:name="_Toc24920146"/>
      <w:bookmarkStart w:id="7715" w:name="_Toc24936648"/>
      <w:bookmarkStart w:id="7716" w:name="_Toc24954210"/>
      <w:bookmarkStart w:id="7717" w:name="_Toc24955265"/>
      <w:bookmarkStart w:id="7718" w:name="_Toc24956316"/>
      <w:bookmarkStart w:id="7719" w:name="_Toc24957614"/>
      <w:bookmarkStart w:id="7720" w:name="_Toc24958850"/>
      <w:bookmarkStart w:id="7721" w:name="_Toc24033989"/>
      <w:bookmarkStart w:id="7722" w:name="_Toc24475976"/>
      <w:bookmarkStart w:id="7723" w:name="_Toc24477805"/>
      <w:bookmarkStart w:id="7724" w:name="_Toc24642260"/>
      <w:bookmarkStart w:id="7725" w:name="_Toc24648383"/>
      <w:bookmarkStart w:id="7726" w:name="_Toc24731479"/>
      <w:bookmarkStart w:id="7727" w:name="_Toc24920147"/>
      <w:bookmarkStart w:id="7728" w:name="_Toc24936649"/>
      <w:bookmarkStart w:id="7729" w:name="_Toc24954211"/>
      <w:bookmarkStart w:id="7730" w:name="_Toc24955266"/>
      <w:bookmarkStart w:id="7731" w:name="_Toc24956317"/>
      <w:bookmarkStart w:id="7732" w:name="_Toc24957615"/>
      <w:bookmarkStart w:id="7733" w:name="_Toc24958851"/>
      <w:bookmarkStart w:id="7734" w:name="_Toc24033990"/>
      <w:bookmarkStart w:id="7735" w:name="_Toc24475977"/>
      <w:bookmarkStart w:id="7736" w:name="_Toc24477806"/>
      <w:bookmarkStart w:id="7737" w:name="_Toc24642261"/>
      <w:bookmarkStart w:id="7738" w:name="_Toc24648384"/>
      <w:bookmarkStart w:id="7739" w:name="_Toc24731480"/>
      <w:bookmarkStart w:id="7740" w:name="_Toc24920148"/>
      <w:bookmarkStart w:id="7741" w:name="_Toc24936650"/>
      <w:bookmarkStart w:id="7742" w:name="_Toc24954212"/>
      <w:bookmarkStart w:id="7743" w:name="_Toc24955267"/>
      <w:bookmarkStart w:id="7744" w:name="_Toc24956318"/>
      <w:bookmarkStart w:id="7745" w:name="_Toc24957616"/>
      <w:bookmarkStart w:id="7746" w:name="_Toc24958852"/>
      <w:bookmarkStart w:id="7747" w:name="_Toc24033991"/>
      <w:bookmarkStart w:id="7748" w:name="_Toc24475978"/>
      <w:bookmarkStart w:id="7749" w:name="_Toc24477807"/>
      <w:bookmarkStart w:id="7750" w:name="_Toc24642262"/>
      <w:bookmarkStart w:id="7751" w:name="_Toc24648385"/>
      <w:bookmarkStart w:id="7752" w:name="_Toc24731481"/>
      <w:bookmarkStart w:id="7753" w:name="_Toc24920149"/>
      <w:bookmarkStart w:id="7754" w:name="_Toc24936651"/>
      <w:bookmarkStart w:id="7755" w:name="_Toc24954213"/>
      <w:bookmarkStart w:id="7756" w:name="_Toc24955268"/>
      <w:bookmarkStart w:id="7757" w:name="_Toc24956319"/>
      <w:bookmarkStart w:id="7758" w:name="_Toc24957617"/>
      <w:bookmarkStart w:id="7759" w:name="_Toc24958853"/>
      <w:bookmarkStart w:id="7760" w:name="_Toc24033992"/>
      <w:bookmarkStart w:id="7761" w:name="_Toc24475979"/>
      <w:bookmarkStart w:id="7762" w:name="_Toc24477808"/>
      <w:bookmarkStart w:id="7763" w:name="_Toc24642263"/>
      <w:bookmarkStart w:id="7764" w:name="_Toc24648386"/>
      <w:bookmarkStart w:id="7765" w:name="_Toc24731482"/>
      <w:bookmarkStart w:id="7766" w:name="_Toc24920150"/>
      <w:bookmarkStart w:id="7767" w:name="_Toc24936652"/>
      <w:bookmarkStart w:id="7768" w:name="_Toc24954214"/>
      <w:bookmarkStart w:id="7769" w:name="_Toc24955269"/>
      <w:bookmarkStart w:id="7770" w:name="_Toc24956320"/>
      <w:bookmarkStart w:id="7771" w:name="_Toc24957618"/>
      <w:bookmarkStart w:id="7772" w:name="_Toc24958854"/>
      <w:bookmarkStart w:id="7773" w:name="_Toc24033993"/>
      <w:bookmarkStart w:id="7774" w:name="_Toc24475980"/>
      <w:bookmarkStart w:id="7775" w:name="_Toc24477809"/>
      <w:bookmarkStart w:id="7776" w:name="_Toc24642264"/>
      <w:bookmarkStart w:id="7777" w:name="_Toc24648387"/>
      <w:bookmarkStart w:id="7778" w:name="_Toc24731483"/>
      <w:bookmarkStart w:id="7779" w:name="_Toc24920151"/>
      <w:bookmarkStart w:id="7780" w:name="_Toc24936653"/>
      <w:bookmarkStart w:id="7781" w:name="_Toc24954215"/>
      <w:bookmarkStart w:id="7782" w:name="_Toc24955270"/>
      <w:bookmarkStart w:id="7783" w:name="_Toc24956321"/>
      <w:bookmarkStart w:id="7784" w:name="_Toc24957619"/>
      <w:bookmarkStart w:id="7785" w:name="_Toc24958855"/>
      <w:bookmarkStart w:id="7786" w:name="_Toc24033994"/>
      <w:bookmarkStart w:id="7787" w:name="_Toc24475981"/>
      <w:bookmarkStart w:id="7788" w:name="_Toc24477810"/>
      <w:bookmarkStart w:id="7789" w:name="_Toc24642265"/>
      <w:bookmarkStart w:id="7790" w:name="_Toc24648388"/>
      <w:bookmarkStart w:id="7791" w:name="_Toc24731484"/>
      <w:bookmarkStart w:id="7792" w:name="_Toc24920152"/>
      <w:bookmarkStart w:id="7793" w:name="_Toc24936654"/>
      <w:bookmarkStart w:id="7794" w:name="_Toc24954216"/>
      <w:bookmarkStart w:id="7795" w:name="_Toc24955271"/>
      <w:bookmarkStart w:id="7796" w:name="_Toc24956322"/>
      <w:bookmarkStart w:id="7797" w:name="_Toc24957620"/>
      <w:bookmarkStart w:id="7798" w:name="_Toc24958856"/>
      <w:bookmarkStart w:id="7799" w:name="_Toc24033995"/>
      <w:bookmarkStart w:id="7800" w:name="_Toc24475982"/>
      <w:bookmarkStart w:id="7801" w:name="_Toc24477811"/>
      <w:bookmarkStart w:id="7802" w:name="_Toc24642266"/>
      <w:bookmarkStart w:id="7803" w:name="_Toc24648389"/>
      <w:bookmarkStart w:id="7804" w:name="_Toc24731485"/>
      <w:bookmarkStart w:id="7805" w:name="_Toc24920153"/>
      <w:bookmarkStart w:id="7806" w:name="_Toc24936655"/>
      <w:bookmarkStart w:id="7807" w:name="_Toc24954217"/>
      <w:bookmarkStart w:id="7808" w:name="_Toc24955272"/>
      <w:bookmarkStart w:id="7809" w:name="_Toc24956323"/>
      <w:bookmarkStart w:id="7810" w:name="_Toc24957621"/>
      <w:bookmarkStart w:id="7811" w:name="_Toc24958857"/>
      <w:bookmarkStart w:id="7812" w:name="_Toc24033996"/>
      <w:bookmarkStart w:id="7813" w:name="_Toc24475983"/>
      <w:bookmarkStart w:id="7814" w:name="_Toc24477812"/>
      <w:bookmarkStart w:id="7815" w:name="_Toc24642267"/>
      <w:bookmarkStart w:id="7816" w:name="_Toc24648390"/>
      <w:bookmarkStart w:id="7817" w:name="_Toc24731486"/>
      <w:bookmarkStart w:id="7818" w:name="_Toc24920154"/>
      <w:bookmarkStart w:id="7819" w:name="_Toc24936656"/>
      <w:bookmarkStart w:id="7820" w:name="_Toc24954218"/>
      <w:bookmarkStart w:id="7821" w:name="_Toc24955273"/>
      <w:bookmarkStart w:id="7822" w:name="_Toc24956324"/>
      <w:bookmarkStart w:id="7823" w:name="_Toc24957622"/>
      <w:bookmarkStart w:id="7824" w:name="_Toc24958858"/>
      <w:bookmarkStart w:id="7825" w:name="_Toc24033997"/>
      <w:bookmarkStart w:id="7826" w:name="_Toc24475984"/>
      <w:bookmarkStart w:id="7827" w:name="_Toc24477813"/>
      <w:bookmarkStart w:id="7828" w:name="_Toc24642268"/>
      <w:bookmarkStart w:id="7829" w:name="_Toc24648391"/>
      <w:bookmarkStart w:id="7830" w:name="_Toc24731487"/>
      <w:bookmarkStart w:id="7831" w:name="_Toc24920155"/>
      <w:bookmarkStart w:id="7832" w:name="_Toc24936657"/>
      <w:bookmarkStart w:id="7833" w:name="_Toc24954219"/>
      <w:bookmarkStart w:id="7834" w:name="_Toc24955274"/>
      <w:bookmarkStart w:id="7835" w:name="_Toc24956325"/>
      <w:bookmarkStart w:id="7836" w:name="_Toc24957623"/>
      <w:bookmarkStart w:id="7837" w:name="_Toc24958859"/>
      <w:bookmarkStart w:id="7838" w:name="_Toc24033998"/>
      <w:bookmarkStart w:id="7839" w:name="_Toc24475985"/>
      <w:bookmarkStart w:id="7840" w:name="_Toc24477814"/>
      <w:bookmarkStart w:id="7841" w:name="_Toc24642269"/>
      <w:bookmarkStart w:id="7842" w:name="_Toc24648392"/>
      <w:bookmarkStart w:id="7843" w:name="_Toc24731488"/>
      <w:bookmarkStart w:id="7844" w:name="_Toc24920156"/>
      <w:bookmarkStart w:id="7845" w:name="_Toc24936658"/>
      <w:bookmarkStart w:id="7846" w:name="_Toc24954220"/>
      <w:bookmarkStart w:id="7847" w:name="_Toc24955275"/>
      <w:bookmarkStart w:id="7848" w:name="_Toc24956326"/>
      <w:bookmarkStart w:id="7849" w:name="_Toc24957624"/>
      <w:bookmarkStart w:id="7850" w:name="_Toc24958860"/>
      <w:bookmarkStart w:id="7851" w:name="_Toc24033999"/>
      <w:bookmarkStart w:id="7852" w:name="_Toc24475986"/>
      <w:bookmarkStart w:id="7853" w:name="_Toc24477815"/>
      <w:bookmarkStart w:id="7854" w:name="_Toc24642270"/>
      <w:bookmarkStart w:id="7855" w:name="_Toc24648393"/>
      <w:bookmarkStart w:id="7856" w:name="_Toc24731489"/>
      <w:bookmarkStart w:id="7857" w:name="_Toc24920157"/>
      <w:bookmarkStart w:id="7858" w:name="_Toc24936659"/>
      <w:bookmarkStart w:id="7859" w:name="_Toc24954221"/>
      <w:bookmarkStart w:id="7860" w:name="_Toc24955276"/>
      <w:bookmarkStart w:id="7861" w:name="_Toc24956327"/>
      <w:bookmarkStart w:id="7862" w:name="_Toc24957625"/>
      <w:bookmarkStart w:id="7863" w:name="_Toc24958861"/>
      <w:bookmarkStart w:id="7864" w:name="_Toc24034000"/>
      <w:bookmarkStart w:id="7865" w:name="_Toc24475987"/>
      <w:bookmarkStart w:id="7866" w:name="_Toc24477816"/>
      <w:bookmarkStart w:id="7867" w:name="_Toc24642271"/>
      <w:bookmarkStart w:id="7868" w:name="_Toc24648394"/>
      <w:bookmarkStart w:id="7869" w:name="_Toc24731490"/>
      <w:bookmarkStart w:id="7870" w:name="_Toc24920158"/>
      <w:bookmarkStart w:id="7871" w:name="_Toc24936660"/>
      <w:bookmarkStart w:id="7872" w:name="_Toc24954222"/>
      <w:bookmarkStart w:id="7873" w:name="_Toc24955277"/>
      <w:bookmarkStart w:id="7874" w:name="_Toc24956328"/>
      <w:bookmarkStart w:id="7875" w:name="_Toc24957626"/>
      <w:bookmarkStart w:id="7876" w:name="_Toc24958862"/>
      <w:bookmarkStart w:id="7877" w:name="_Toc24034001"/>
      <w:bookmarkStart w:id="7878" w:name="_Toc24475988"/>
      <w:bookmarkStart w:id="7879" w:name="_Toc24477817"/>
      <w:bookmarkStart w:id="7880" w:name="_Toc24642272"/>
      <w:bookmarkStart w:id="7881" w:name="_Toc24648395"/>
      <w:bookmarkStart w:id="7882" w:name="_Toc24731491"/>
      <w:bookmarkStart w:id="7883" w:name="_Toc24920159"/>
      <w:bookmarkStart w:id="7884" w:name="_Toc24936661"/>
      <w:bookmarkStart w:id="7885" w:name="_Toc24954223"/>
      <w:bookmarkStart w:id="7886" w:name="_Toc24955278"/>
      <w:bookmarkStart w:id="7887" w:name="_Toc24956329"/>
      <w:bookmarkStart w:id="7888" w:name="_Toc24957627"/>
      <w:bookmarkStart w:id="7889" w:name="_Toc24958863"/>
      <w:bookmarkStart w:id="7890" w:name="_Toc21940180"/>
      <w:bookmarkStart w:id="7891" w:name="_Toc21940487"/>
      <w:bookmarkStart w:id="7892" w:name="_Toc21946321"/>
      <w:bookmarkStart w:id="7893" w:name="_Toc21946623"/>
      <w:bookmarkStart w:id="7894" w:name="_Toc21946922"/>
      <w:bookmarkStart w:id="7895" w:name="_Toc21947216"/>
      <w:bookmarkStart w:id="7896" w:name="_Toc24034002"/>
      <w:bookmarkStart w:id="7897" w:name="_Toc24475989"/>
      <w:bookmarkStart w:id="7898" w:name="_Toc24477818"/>
      <w:bookmarkStart w:id="7899" w:name="_Toc24642273"/>
      <w:bookmarkStart w:id="7900" w:name="_Toc24648396"/>
      <w:bookmarkStart w:id="7901" w:name="_Toc24731492"/>
      <w:bookmarkStart w:id="7902" w:name="_Toc24920160"/>
      <w:bookmarkStart w:id="7903" w:name="_Toc24936662"/>
      <w:bookmarkStart w:id="7904" w:name="_Toc24954224"/>
      <w:bookmarkStart w:id="7905" w:name="_Toc24955279"/>
      <w:bookmarkStart w:id="7906" w:name="_Toc24956330"/>
      <w:bookmarkStart w:id="7907" w:name="_Toc24957628"/>
      <w:bookmarkStart w:id="7908" w:name="_Toc24958864"/>
      <w:bookmarkStart w:id="7909" w:name="_Toc21940181"/>
      <w:bookmarkStart w:id="7910" w:name="_Toc21940488"/>
      <w:bookmarkStart w:id="7911" w:name="_Toc21946322"/>
      <w:bookmarkStart w:id="7912" w:name="_Toc21946624"/>
      <w:bookmarkStart w:id="7913" w:name="_Toc21946923"/>
      <w:bookmarkStart w:id="7914" w:name="_Toc21947217"/>
      <w:bookmarkStart w:id="7915" w:name="_Toc24034003"/>
      <w:bookmarkStart w:id="7916" w:name="_Toc24475990"/>
      <w:bookmarkStart w:id="7917" w:name="_Toc24477819"/>
      <w:bookmarkStart w:id="7918" w:name="_Toc24642274"/>
      <w:bookmarkStart w:id="7919" w:name="_Toc24648397"/>
      <w:bookmarkStart w:id="7920" w:name="_Toc24731493"/>
      <w:bookmarkStart w:id="7921" w:name="_Toc24920161"/>
      <w:bookmarkStart w:id="7922" w:name="_Toc24936663"/>
      <w:bookmarkStart w:id="7923" w:name="_Toc24954225"/>
      <w:bookmarkStart w:id="7924" w:name="_Toc24955280"/>
      <w:bookmarkStart w:id="7925" w:name="_Toc24956331"/>
      <w:bookmarkStart w:id="7926" w:name="_Toc24957629"/>
      <w:bookmarkStart w:id="7927" w:name="_Toc24958865"/>
      <w:bookmarkStart w:id="7928" w:name="_Toc21940182"/>
      <w:bookmarkStart w:id="7929" w:name="_Toc21940489"/>
      <w:bookmarkStart w:id="7930" w:name="_Toc21946323"/>
      <w:bookmarkStart w:id="7931" w:name="_Toc21946625"/>
      <w:bookmarkStart w:id="7932" w:name="_Toc21946924"/>
      <w:bookmarkStart w:id="7933" w:name="_Toc21947218"/>
      <w:bookmarkStart w:id="7934" w:name="_Toc24034004"/>
      <w:bookmarkStart w:id="7935" w:name="_Toc24475991"/>
      <w:bookmarkStart w:id="7936" w:name="_Toc24477820"/>
      <w:bookmarkStart w:id="7937" w:name="_Toc24642275"/>
      <w:bookmarkStart w:id="7938" w:name="_Toc24648398"/>
      <w:bookmarkStart w:id="7939" w:name="_Toc24731494"/>
      <w:bookmarkStart w:id="7940" w:name="_Toc24920162"/>
      <w:bookmarkStart w:id="7941" w:name="_Toc24936664"/>
      <w:bookmarkStart w:id="7942" w:name="_Toc24954226"/>
      <w:bookmarkStart w:id="7943" w:name="_Toc24955281"/>
      <w:bookmarkStart w:id="7944" w:name="_Toc24956332"/>
      <w:bookmarkStart w:id="7945" w:name="_Toc24957630"/>
      <w:bookmarkStart w:id="7946" w:name="_Toc24958866"/>
      <w:bookmarkStart w:id="7947" w:name="_Toc21940183"/>
      <w:bookmarkStart w:id="7948" w:name="_Toc21940490"/>
      <w:bookmarkStart w:id="7949" w:name="_Toc21946324"/>
      <w:bookmarkStart w:id="7950" w:name="_Toc21946626"/>
      <w:bookmarkStart w:id="7951" w:name="_Toc21946925"/>
      <w:bookmarkStart w:id="7952" w:name="_Toc21947219"/>
      <w:bookmarkStart w:id="7953" w:name="_Toc24034005"/>
      <w:bookmarkStart w:id="7954" w:name="_Toc24475992"/>
      <w:bookmarkStart w:id="7955" w:name="_Toc24477821"/>
      <w:bookmarkStart w:id="7956" w:name="_Toc24642276"/>
      <w:bookmarkStart w:id="7957" w:name="_Toc24648399"/>
      <w:bookmarkStart w:id="7958" w:name="_Toc24731495"/>
      <w:bookmarkStart w:id="7959" w:name="_Toc24920163"/>
      <w:bookmarkStart w:id="7960" w:name="_Toc24936665"/>
      <w:bookmarkStart w:id="7961" w:name="_Toc24954227"/>
      <w:bookmarkStart w:id="7962" w:name="_Toc24955282"/>
      <w:bookmarkStart w:id="7963" w:name="_Toc24956333"/>
      <w:bookmarkStart w:id="7964" w:name="_Toc24957631"/>
      <w:bookmarkStart w:id="7965" w:name="_Toc24958867"/>
      <w:bookmarkStart w:id="7966" w:name="_Toc21940184"/>
      <w:bookmarkStart w:id="7967" w:name="_Toc21940491"/>
      <w:bookmarkStart w:id="7968" w:name="_Toc21946325"/>
      <w:bookmarkStart w:id="7969" w:name="_Toc21946627"/>
      <w:bookmarkStart w:id="7970" w:name="_Toc21946926"/>
      <w:bookmarkStart w:id="7971" w:name="_Toc21947220"/>
      <w:bookmarkStart w:id="7972" w:name="_Toc24034006"/>
      <w:bookmarkStart w:id="7973" w:name="_Toc24475993"/>
      <w:bookmarkStart w:id="7974" w:name="_Toc24477822"/>
      <w:bookmarkStart w:id="7975" w:name="_Toc24642277"/>
      <w:bookmarkStart w:id="7976" w:name="_Toc24648400"/>
      <w:bookmarkStart w:id="7977" w:name="_Toc24731496"/>
      <w:bookmarkStart w:id="7978" w:name="_Toc24920164"/>
      <w:bookmarkStart w:id="7979" w:name="_Toc24936666"/>
      <w:bookmarkStart w:id="7980" w:name="_Toc24954228"/>
      <w:bookmarkStart w:id="7981" w:name="_Toc24955283"/>
      <w:bookmarkStart w:id="7982" w:name="_Toc24956334"/>
      <w:bookmarkStart w:id="7983" w:name="_Toc24957632"/>
      <w:bookmarkStart w:id="7984" w:name="_Toc24958868"/>
      <w:bookmarkStart w:id="7985" w:name="_Toc21940185"/>
      <w:bookmarkStart w:id="7986" w:name="_Toc21940492"/>
      <w:bookmarkStart w:id="7987" w:name="_Toc21946326"/>
      <w:bookmarkStart w:id="7988" w:name="_Toc21946628"/>
      <w:bookmarkStart w:id="7989" w:name="_Toc21946927"/>
      <w:bookmarkStart w:id="7990" w:name="_Toc21947221"/>
      <w:bookmarkStart w:id="7991" w:name="_Toc24034007"/>
      <w:bookmarkStart w:id="7992" w:name="_Toc24475994"/>
      <w:bookmarkStart w:id="7993" w:name="_Toc24477823"/>
      <w:bookmarkStart w:id="7994" w:name="_Toc24642278"/>
      <w:bookmarkStart w:id="7995" w:name="_Toc24648401"/>
      <w:bookmarkStart w:id="7996" w:name="_Toc24731497"/>
      <w:bookmarkStart w:id="7997" w:name="_Toc24920165"/>
      <w:bookmarkStart w:id="7998" w:name="_Toc24936667"/>
      <w:bookmarkStart w:id="7999" w:name="_Toc24954229"/>
      <w:bookmarkStart w:id="8000" w:name="_Toc24955284"/>
      <w:bookmarkStart w:id="8001" w:name="_Toc24956335"/>
      <w:bookmarkStart w:id="8002" w:name="_Toc24957633"/>
      <w:bookmarkStart w:id="8003" w:name="_Toc24958869"/>
      <w:bookmarkStart w:id="8004" w:name="_Toc21940186"/>
      <w:bookmarkStart w:id="8005" w:name="_Toc21940493"/>
      <w:bookmarkStart w:id="8006" w:name="_Toc21946327"/>
      <w:bookmarkStart w:id="8007" w:name="_Toc21946629"/>
      <w:bookmarkStart w:id="8008" w:name="_Toc21946928"/>
      <w:bookmarkStart w:id="8009" w:name="_Toc21947222"/>
      <w:bookmarkStart w:id="8010" w:name="_Toc24034008"/>
      <w:bookmarkStart w:id="8011" w:name="_Toc24475995"/>
      <w:bookmarkStart w:id="8012" w:name="_Toc24477824"/>
      <w:bookmarkStart w:id="8013" w:name="_Toc24642279"/>
      <w:bookmarkStart w:id="8014" w:name="_Toc24648402"/>
      <w:bookmarkStart w:id="8015" w:name="_Toc24731498"/>
      <w:bookmarkStart w:id="8016" w:name="_Toc24920166"/>
      <w:bookmarkStart w:id="8017" w:name="_Toc24936668"/>
      <w:bookmarkStart w:id="8018" w:name="_Toc24954230"/>
      <w:bookmarkStart w:id="8019" w:name="_Toc24955285"/>
      <w:bookmarkStart w:id="8020" w:name="_Toc24956336"/>
      <w:bookmarkStart w:id="8021" w:name="_Toc24957634"/>
      <w:bookmarkStart w:id="8022" w:name="_Toc24958870"/>
      <w:bookmarkStart w:id="8023" w:name="_Toc21940187"/>
      <w:bookmarkStart w:id="8024" w:name="_Toc21940494"/>
      <w:bookmarkStart w:id="8025" w:name="_Toc21946328"/>
      <w:bookmarkStart w:id="8026" w:name="_Toc21946630"/>
      <w:bookmarkStart w:id="8027" w:name="_Toc21946929"/>
      <w:bookmarkStart w:id="8028" w:name="_Toc21947223"/>
      <w:bookmarkStart w:id="8029" w:name="_Toc24034009"/>
      <w:bookmarkStart w:id="8030" w:name="_Toc24475996"/>
      <w:bookmarkStart w:id="8031" w:name="_Toc24477825"/>
      <w:bookmarkStart w:id="8032" w:name="_Toc24642280"/>
      <w:bookmarkStart w:id="8033" w:name="_Toc24648403"/>
      <w:bookmarkStart w:id="8034" w:name="_Toc24731499"/>
      <w:bookmarkStart w:id="8035" w:name="_Toc24920167"/>
      <w:bookmarkStart w:id="8036" w:name="_Toc24936669"/>
      <w:bookmarkStart w:id="8037" w:name="_Toc24954231"/>
      <w:bookmarkStart w:id="8038" w:name="_Toc24955286"/>
      <w:bookmarkStart w:id="8039" w:name="_Toc24956337"/>
      <w:bookmarkStart w:id="8040" w:name="_Toc24957635"/>
      <w:bookmarkStart w:id="8041" w:name="_Toc24958871"/>
      <w:bookmarkStart w:id="8042" w:name="_Toc24034010"/>
      <w:bookmarkStart w:id="8043" w:name="_Toc24475997"/>
      <w:bookmarkStart w:id="8044" w:name="_Toc24477826"/>
      <w:bookmarkStart w:id="8045" w:name="_Toc24642281"/>
      <w:bookmarkStart w:id="8046" w:name="_Toc24648404"/>
      <w:bookmarkStart w:id="8047" w:name="_Toc24731500"/>
      <w:bookmarkStart w:id="8048" w:name="_Toc24920168"/>
      <w:bookmarkStart w:id="8049" w:name="_Toc24936670"/>
      <w:bookmarkStart w:id="8050" w:name="_Toc24954232"/>
      <w:bookmarkStart w:id="8051" w:name="_Toc24955287"/>
      <w:bookmarkStart w:id="8052" w:name="_Toc24956338"/>
      <w:bookmarkStart w:id="8053" w:name="_Toc24957636"/>
      <w:bookmarkStart w:id="8054" w:name="_Toc24958872"/>
      <w:bookmarkStart w:id="8055" w:name="_Toc24034011"/>
      <w:bookmarkStart w:id="8056" w:name="_Toc24475998"/>
      <w:bookmarkStart w:id="8057" w:name="_Toc24477827"/>
      <w:bookmarkStart w:id="8058" w:name="_Toc24642282"/>
      <w:bookmarkStart w:id="8059" w:name="_Toc24648405"/>
      <w:bookmarkStart w:id="8060" w:name="_Toc24731501"/>
      <w:bookmarkStart w:id="8061" w:name="_Toc24920169"/>
      <w:bookmarkStart w:id="8062" w:name="_Toc24936671"/>
      <w:bookmarkStart w:id="8063" w:name="_Toc24954233"/>
      <w:bookmarkStart w:id="8064" w:name="_Toc24955288"/>
      <w:bookmarkStart w:id="8065" w:name="_Toc24956339"/>
      <w:bookmarkStart w:id="8066" w:name="_Toc24957637"/>
      <w:bookmarkStart w:id="8067" w:name="_Toc24958873"/>
      <w:bookmarkStart w:id="8068" w:name="_Toc21940189"/>
      <w:bookmarkStart w:id="8069" w:name="_Toc21940496"/>
      <w:bookmarkStart w:id="8070" w:name="_Toc21946330"/>
      <w:bookmarkStart w:id="8071" w:name="_Toc21946632"/>
      <w:bookmarkStart w:id="8072" w:name="_Toc21946931"/>
      <w:bookmarkStart w:id="8073" w:name="_Toc21947225"/>
      <w:bookmarkStart w:id="8074" w:name="_Toc24034012"/>
      <w:bookmarkStart w:id="8075" w:name="_Toc24475999"/>
      <w:bookmarkStart w:id="8076" w:name="_Toc24477828"/>
      <w:bookmarkStart w:id="8077" w:name="_Toc24642283"/>
      <w:bookmarkStart w:id="8078" w:name="_Toc24648406"/>
      <w:bookmarkStart w:id="8079" w:name="_Toc24731502"/>
      <w:bookmarkStart w:id="8080" w:name="_Toc24920170"/>
      <w:bookmarkStart w:id="8081" w:name="_Toc24936672"/>
      <w:bookmarkStart w:id="8082" w:name="_Toc24954234"/>
      <w:bookmarkStart w:id="8083" w:name="_Toc24955289"/>
      <w:bookmarkStart w:id="8084" w:name="_Toc24956340"/>
      <w:bookmarkStart w:id="8085" w:name="_Toc24957638"/>
      <w:bookmarkStart w:id="8086" w:name="_Toc24958874"/>
      <w:bookmarkStart w:id="8087" w:name="_Toc24034013"/>
      <w:bookmarkStart w:id="8088" w:name="_Toc24476000"/>
      <w:bookmarkStart w:id="8089" w:name="_Toc24477829"/>
      <w:bookmarkStart w:id="8090" w:name="_Toc24642284"/>
      <w:bookmarkStart w:id="8091" w:name="_Toc24648407"/>
      <w:bookmarkStart w:id="8092" w:name="_Toc24731503"/>
      <w:bookmarkStart w:id="8093" w:name="_Toc24920171"/>
      <w:bookmarkStart w:id="8094" w:name="_Toc24936673"/>
      <w:bookmarkStart w:id="8095" w:name="_Toc24954235"/>
      <w:bookmarkStart w:id="8096" w:name="_Toc24955290"/>
      <w:bookmarkStart w:id="8097" w:name="_Toc24956341"/>
      <w:bookmarkStart w:id="8098" w:name="_Toc24957639"/>
      <w:bookmarkStart w:id="8099" w:name="_Toc24958875"/>
      <w:bookmarkStart w:id="8100" w:name="_Toc24034015"/>
      <w:bookmarkStart w:id="8101" w:name="_Toc24476002"/>
      <w:bookmarkStart w:id="8102" w:name="_Toc24477831"/>
      <w:bookmarkStart w:id="8103" w:name="_Toc24642286"/>
      <w:bookmarkStart w:id="8104" w:name="_Toc24648409"/>
      <w:bookmarkStart w:id="8105" w:name="_Toc24731505"/>
      <w:bookmarkStart w:id="8106" w:name="_Toc24920173"/>
      <w:bookmarkStart w:id="8107" w:name="_Toc24936675"/>
      <w:bookmarkStart w:id="8108" w:name="_Toc24954237"/>
      <w:bookmarkStart w:id="8109" w:name="_Toc24955292"/>
      <w:bookmarkStart w:id="8110" w:name="_Toc24956343"/>
      <w:bookmarkStart w:id="8111" w:name="_Toc24957641"/>
      <w:bookmarkStart w:id="8112" w:name="_Toc24958877"/>
      <w:bookmarkStart w:id="8113" w:name="_Toc24034016"/>
      <w:bookmarkStart w:id="8114" w:name="_Toc24476003"/>
      <w:bookmarkStart w:id="8115" w:name="_Toc24477832"/>
      <w:bookmarkStart w:id="8116" w:name="_Toc24642287"/>
      <w:bookmarkStart w:id="8117" w:name="_Toc24648410"/>
      <w:bookmarkStart w:id="8118" w:name="_Toc24731506"/>
      <w:bookmarkStart w:id="8119" w:name="_Toc24920174"/>
      <w:bookmarkStart w:id="8120" w:name="_Toc24936676"/>
      <w:bookmarkStart w:id="8121" w:name="_Toc24954238"/>
      <w:bookmarkStart w:id="8122" w:name="_Toc24955293"/>
      <w:bookmarkStart w:id="8123" w:name="_Toc24956344"/>
      <w:bookmarkStart w:id="8124" w:name="_Toc24957642"/>
      <w:bookmarkStart w:id="8125" w:name="_Toc24958878"/>
      <w:bookmarkStart w:id="8126" w:name="_Toc24034017"/>
      <w:bookmarkStart w:id="8127" w:name="_Toc24476004"/>
      <w:bookmarkStart w:id="8128" w:name="_Toc24477833"/>
      <w:bookmarkStart w:id="8129" w:name="_Toc24642288"/>
      <w:bookmarkStart w:id="8130" w:name="_Toc24648411"/>
      <w:bookmarkStart w:id="8131" w:name="_Toc24731507"/>
      <w:bookmarkStart w:id="8132" w:name="_Toc24920175"/>
      <w:bookmarkStart w:id="8133" w:name="_Toc24936677"/>
      <w:bookmarkStart w:id="8134" w:name="_Toc24954239"/>
      <w:bookmarkStart w:id="8135" w:name="_Toc24955294"/>
      <w:bookmarkStart w:id="8136" w:name="_Toc24956345"/>
      <w:bookmarkStart w:id="8137" w:name="_Toc24957643"/>
      <w:bookmarkStart w:id="8138" w:name="_Toc24958879"/>
      <w:bookmarkStart w:id="8139" w:name="_Toc24034018"/>
      <w:bookmarkStart w:id="8140" w:name="_Toc24476005"/>
      <w:bookmarkStart w:id="8141" w:name="_Toc24477834"/>
      <w:bookmarkStart w:id="8142" w:name="_Toc24642289"/>
      <w:bookmarkStart w:id="8143" w:name="_Toc24648412"/>
      <w:bookmarkStart w:id="8144" w:name="_Toc24731508"/>
      <w:bookmarkStart w:id="8145" w:name="_Toc24920176"/>
      <w:bookmarkStart w:id="8146" w:name="_Toc24936678"/>
      <w:bookmarkStart w:id="8147" w:name="_Toc24954240"/>
      <w:bookmarkStart w:id="8148" w:name="_Toc24955295"/>
      <w:bookmarkStart w:id="8149" w:name="_Toc24956346"/>
      <w:bookmarkStart w:id="8150" w:name="_Toc24957644"/>
      <w:bookmarkStart w:id="8151" w:name="_Toc24958880"/>
      <w:bookmarkStart w:id="8152" w:name="_Toc24034019"/>
      <w:bookmarkStart w:id="8153" w:name="_Toc24476006"/>
      <w:bookmarkStart w:id="8154" w:name="_Toc24477835"/>
      <w:bookmarkStart w:id="8155" w:name="_Toc24642290"/>
      <w:bookmarkStart w:id="8156" w:name="_Toc24648413"/>
      <w:bookmarkStart w:id="8157" w:name="_Toc24731509"/>
      <w:bookmarkStart w:id="8158" w:name="_Toc24920177"/>
      <w:bookmarkStart w:id="8159" w:name="_Toc24936679"/>
      <w:bookmarkStart w:id="8160" w:name="_Toc24954241"/>
      <w:bookmarkStart w:id="8161" w:name="_Toc24955296"/>
      <w:bookmarkStart w:id="8162" w:name="_Toc24956347"/>
      <w:bookmarkStart w:id="8163" w:name="_Toc24957645"/>
      <w:bookmarkStart w:id="8164" w:name="_Toc24958881"/>
      <w:bookmarkStart w:id="8165" w:name="_Toc24034020"/>
      <w:bookmarkStart w:id="8166" w:name="_Toc24476007"/>
      <w:bookmarkStart w:id="8167" w:name="_Toc24477836"/>
      <w:bookmarkStart w:id="8168" w:name="_Toc24642291"/>
      <w:bookmarkStart w:id="8169" w:name="_Toc24648414"/>
      <w:bookmarkStart w:id="8170" w:name="_Toc24731510"/>
      <w:bookmarkStart w:id="8171" w:name="_Toc24920178"/>
      <w:bookmarkStart w:id="8172" w:name="_Toc24936680"/>
      <w:bookmarkStart w:id="8173" w:name="_Toc24954242"/>
      <w:bookmarkStart w:id="8174" w:name="_Toc24955297"/>
      <w:bookmarkStart w:id="8175" w:name="_Toc24956348"/>
      <w:bookmarkStart w:id="8176" w:name="_Toc24957646"/>
      <w:bookmarkStart w:id="8177" w:name="_Toc24958882"/>
      <w:bookmarkStart w:id="8178" w:name="_Toc24034021"/>
      <w:bookmarkStart w:id="8179" w:name="_Toc24476008"/>
      <w:bookmarkStart w:id="8180" w:name="_Toc24477837"/>
      <w:bookmarkStart w:id="8181" w:name="_Toc24642292"/>
      <w:bookmarkStart w:id="8182" w:name="_Toc24648415"/>
      <w:bookmarkStart w:id="8183" w:name="_Toc24731511"/>
      <w:bookmarkStart w:id="8184" w:name="_Toc24920179"/>
      <w:bookmarkStart w:id="8185" w:name="_Toc24936681"/>
      <w:bookmarkStart w:id="8186" w:name="_Toc24954243"/>
      <w:bookmarkStart w:id="8187" w:name="_Toc24955298"/>
      <w:bookmarkStart w:id="8188" w:name="_Toc24956349"/>
      <w:bookmarkStart w:id="8189" w:name="_Toc24957647"/>
      <w:bookmarkStart w:id="8190" w:name="_Toc24958883"/>
      <w:bookmarkStart w:id="8191" w:name="_Toc24034022"/>
      <w:bookmarkStart w:id="8192" w:name="_Toc24476009"/>
      <w:bookmarkStart w:id="8193" w:name="_Toc24477838"/>
      <w:bookmarkStart w:id="8194" w:name="_Toc24642293"/>
      <w:bookmarkStart w:id="8195" w:name="_Toc24648416"/>
      <w:bookmarkStart w:id="8196" w:name="_Toc24731512"/>
      <w:bookmarkStart w:id="8197" w:name="_Toc24920180"/>
      <w:bookmarkStart w:id="8198" w:name="_Toc24936682"/>
      <w:bookmarkStart w:id="8199" w:name="_Toc24954244"/>
      <w:bookmarkStart w:id="8200" w:name="_Toc24955299"/>
      <w:bookmarkStart w:id="8201" w:name="_Toc24956350"/>
      <w:bookmarkStart w:id="8202" w:name="_Toc24957648"/>
      <w:bookmarkStart w:id="8203" w:name="_Toc24958884"/>
      <w:bookmarkStart w:id="8204" w:name="_Toc24034023"/>
      <w:bookmarkStart w:id="8205" w:name="_Toc24476010"/>
      <w:bookmarkStart w:id="8206" w:name="_Toc24477839"/>
      <w:bookmarkStart w:id="8207" w:name="_Toc24642294"/>
      <w:bookmarkStart w:id="8208" w:name="_Toc24648417"/>
      <w:bookmarkStart w:id="8209" w:name="_Toc24731513"/>
      <w:bookmarkStart w:id="8210" w:name="_Toc24920181"/>
      <w:bookmarkStart w:id="8211" w:name="_Toc24936683"/>
      <w:bookmarkStart w:id="8212" w:name="_Toc24954245"/>
      <w:bookmarkStart w:id="8213" w:name="_Toc24955300"/>
      <w:bookmarkStart w:id="8214" w:name="_Toc24956351"/>
      <w:bookmarkStart w:id="8215" w:name="_Toc24957649"/>
      <w:bookmarkStart w:id="8216" w:name="_Toc24958885"/>
      <w:bookmarkStart w:id="8217" w:name="_Toc24034024"/>
      <w:bookmarkStart w:id="8218" w:name="_Toc24476011"/>
      <w:bookmarkStart w:id="8219" w:name="_Toc24477840"/>
      <w:bookmarkStart w:id="8220" w:name="_Toc24642295"/>
      <w:bookmarkStart w:id="8221" w:name="_Toc24648418"/>
      <w:bookmarkStart w:id="8222" w:name="_Toc24731514"/>
      <w:bookmarkStart w:id="8223" w:name="_Toc24920182"/>
      <w:bookmarkStart w:id="8224" w:name="_Toc24936684"/>
      <w:bookmarkStart w:id="8225" w:name="_Toc24954246"/>
      <w:bookmarkStart w:id="8226" w:name="_Toc24955301"/>
      <w:bookmarkStart w:id="8227" w:name="_Toc24956352"/>
      <w:bookmarkStart w:id="8228" w:name="_Toc24957650"/>
      <w:bookmarkStart w:id="8229" w:name="_Toc24958886"/>
      <w:bookmarkStart w:id="8230" w:name="_Toc503166521"/>
      <w:bookmarkStart w:id="8231" w:name="_Toc503166665"/>
      <w:bookmarkStart w:id="8232" w:name="_Toc503171924"/>
      <w:bookmarkStart w:id="8233" w:name="_Toc503172004"/>
      <w:bookmarkStart w:id="8234" w:name="_Toc24034025"/>
      <w:bookmarkStart w:id="8235" w:name="_Toc24476012"/>
      <w:bookmarkStart w:id="8236" w:name="_Toc24477841"/>
      <w:bookmarkStart w:id="8237" w:name="_Toc24642296"/>
      <w:bookmarkStart w:id="8238" w:name="_Toc24648419"/>
      <w:bookmarkStart w:id="8239" w:name="_Toc24731515"/>
      <w:bookmarkStart w:id="8240" w:name="_Toc24920183"/>
      <w:bookmarkStart w:id="8241" w:name="_Toc24936685"/>
      <w:bookmarkStart w:id="8242" w:name="_Toc24954247"/>
      <w:bookmarkStart w:id="8243" w:name="_Toc24955302"/>
      <w:bookmarkStart w:id="8244" w:name="_Toc24956353"/>
      <w:bookmarkStart w:id="8245" w:name="_Toc24957651"/>
      <w:bookmarkStart w:id="8246" w:name="_Toc24958887"/>
      <w:bookmarkStart w:id="8247" w:name="_Toc24034026"/>
      <w:bookmarkStart w:id="8248" w:name="_Toc24476013"/>
      <w:bookmarkStart w:id="8249" w:name="_Toc24477842"/>
      <w:bookmarkStart w:id="8250" w:name="_Toc24642297"/>
      <w:bookmarkStart w:id="8251" w:name="_Toc24648420"/>
      <w:bookmarkStart w:id="8252" w:name="_Toc24731516"/>
      <w:bookmarkStart w:id="8253" w:name="_Toc24920184"/>
      <w:bookmarkStart w:id="8254" w:name="_Toc24936686"/>
      <w:bookmarkStart w:id="8255" w:name="_Toc24954248"/>
      <w:bookmarkStart w:id="8256" w:name="_Toc24955303"/>
      <w:bookmarkStart w:id="8257" w:name="_Toc24956354"/>
      <w:bookmarkStart w:id="8258" w:name="_Toc24957652"/>
      <w:bookmarkStart w:id="8259" w:name="_Toc24958888"/>
      <w:bookmarkStart w:id="8260" w:name="_Toc24034027"/>
      <w:bookmarkStart w:id="8261" w:name="_Toc24476014"/>
      <w:bookmarkStart w:id="8262" w:name="_Toc24477843"/>
      <w:bookmarkStart w:id="8263" w:name="_Toc24642298"/>
      <w:bookmarkStart w:id="8264" w:name="_Toc24648421"/>
      <w:bookmarkStart w:id="8265" w:name="_Toc24731517"/>
      <w:bookmarkStart w:id="8266" w:name="_Toc24920185"/>
      <w:bookmarkStart w:id="8267" w:name="_Toc24936687"/>
      <w:bookmarkStart w:id="8268" w:name="_Toc24954249"/>
      <w:bookmarkStart w:id="8269" w:name="_Toc24955304"/>
      <w:bookmarkStart w:id="8270" w:name="_Toc24956355"/>
      <w:bookmarkStart w:id="8271" w:name="_Toc24957653"/>
      <w:bookmarkStart w:id="8272" w:name="_Toc24958889"/>
      <w:bookmarkStart w:id="8273" w:name="_Toc24034028"/>
      <w:bookmarkStart w:id="8274" w:name="_Toc24476015"/>
      <w:bookmarkStart w:id="8275" w:name="_Toc24477844"/>
      <w:bookmarkStart w:id="8276" w:name="_Toc24642299"/>
      <w:bookmarkStart w:id="8277" w:name="_Toc24648422"/>
      <w:bookmarkStart w:id="8278" w:name="_Toc24731518"/>
      <w:bookmarkStart w:id="8279" w:name="_Toc24920186"/>
      <w:bookmarkStart w:id="8280" w:name="_Toc24936688"/>
      <w:bookmarkStart w:id="8281" w:name="_Toc24954250"/>
      <w:bookmarkStart w:id="8282" w:name="_Toc24955305"/>
      <w:bookmarkStart w:id="8283" w:name="_Toc24956356"/>
      <w:bookmarkStart w:id="8284" w:name="_Toc24957654"/>
      <w:bookmarkStart w:id="8285" w:name="_Toc24958890"/>
      <w:bookmarkStart w:id="8286" w:name="_Toc24034029"/>
      <w:bookmarkStart w:id="8287" w:name="_Toc24476016"/>
      <w:bookmarkStart w:id="8288" w:name="_Toc24477845"/>
      <w:bookmarkStart w:id="8289" w:name="_Toc24642300"/>
      <w:bookmarkStart w:id="8290" w:name="_Toc24648423"/>
      <w:bookmarkStart w:id="8291" w:name="_Toc24731519"/>
      <w:bookmarkStart w:id="8292" w:name="_Toc24920187"/>
      <w:bookmarkStart w:id="8293" w:name="_Toc24936689"/>
      <w:bookmarkStart w:id="8294" w:name="_Toc24954251"/>
      <w:bookmarkStart w:id="8295" w:name="_Toc24955306"/>
      <w:bookmarkStart w:id="8296" w:name="_Toc24956357"/>
      <w:bookmarkStart w:id="8297" w:name="_Toc24957655"/>
      <w:bookmarkStart w:id="8298" w:name="_Toc24958891"/>
      <w:bookmarkStart w:id="8299" w:name="_Toc24034030"/>
      <w:bookmarkStart w:id="8300" w:name="_Toc24476017"/>
      <w:bookmarkStart w:id="8301" w:name="_Toc24477846"/>
      <w:bookmarkStart w:id="8302" w:name="_Toc24642301"/>
      <w:bookmarkStart w:id="8303" w:name="_Toc24648424"/>
      <w:bookmarkStart w:id="8304" w:name="_Toc24731520"/>
      <w:bookmarkStart w:id="8305" w:name="_Toc24920188"/>
      <w:bookmarkStart w:id="8306" w:name="_Toc24936690"/>
      <w:bookmarkStart w:id="8307" w:name="_Toc24954252"/>
      <w:bookmarkStart w:id="8308" w:name="_Toc24955307"/>
      <w:bookmarkStart w:id="8309" w:name="_Toc24956358"/>
      <w:bookmarkStart w:id="8310" w:name="_Toc24957656"/>
      <w:bookmarkStart w:id="8311" w:name="_Toc24958892"/>
      <w:bookmarkStart w:id="8312" w:name="_Toc24034031"/>
      <w:bookmarkStart w:id="8313" w:name="_Toc24476018"/>
      <w:bookmarkStart w:id="8314" w:name="_Toc24477847"/>
      <w:bookmarkStart w:id="8315" w:name="_Toc24642302"/>
      <w:bookmarkStart w:id="8316" w:name="_Toc24648425"/>
      <w:bookmarkStart w:id="8317" w:name="_Toc24731521"/>
      <w:bookmarkStart w:id="8318" w:name="_Toc24920189"/>
      <w:bookmarkStart w:id="8319" w:name="_Toc24936691"/>
      <w:bookmarkStart w:id="8320" w:name="_Toc24954253"/>
      <w:bookmarkStart w:id="8321" w:name="_Toc24955308"/>
      <w:bookmarkStart w:id="8322" w:name="_Toc24956359"/>
      <w:bookmarkStart w:id="8323" w:name="_Toc24957657"/>
      <w:bookmarkStart w:id="8324" w:name="_Toc24958893"/>
      <w:bookmarkStart w:id="8325" w:name="_Toc24034032"/>
      <w:bookmarkStart w:id="8326" w:name="_Toc24476019"/>
      <w:bookmarkStart w:id="8327" w:name="_Toc24477848"/>
      <w:bookmarkStart w:id="8328" w:name="_Toc24642303"/>
      <w:bookmarkStart w:id="8329" w:name="_Toc24648426"/>
      <w:bookmarkStart w:id="8330" w:name="_Toc24731522"/>
      <w:bookmarkStart w:id="8331" w:name="_Toc24920190"/>
      <w:bookmarkStart w:id="8332" w:name="_Toc24936692"/>
      <w:bookmarkStart w:id="8333" w:name="_Toc24954254"/>
      <w:bookmarkStart w:id="8334" w:name="_Toc24955309"/>
      <w:bookmarkStart w:id="8335" w:name="_Toc24956360"/>
      <w:bookmarkStart w:id="8336" w:name="_Toc24957658"/>
      <w:bookmarkStart w:id="8337" w:name="_Toc24958894"/>
      <w:bookmarkStart w:id="8338" w:name="_Toc503166523"/>
      <w:bookmarkStart w:id="8339" w:name="_Toc503166667"/>
      <w:bookmarkStart w:id="8340" w:name="_Toc503171926"/>
      <w:bookmarkStart w:id="8341" w:name="_Toc503172006"/>
      <w:bookmarkStart w:id="8342" w:name="_Toc503166525"/>
      <w:bookmarkStart w:id="8343" w:name="_Toc503166669"/>
      <w:bookmarkStart w:id="8344" w:name="_Toc503171928"/>
      <w:bookmarkStart w:id="8345" w:name="_Toc503172008"/>
      <w:bookmarkStart w:id="8346" w:name="_Toc24034033"/>
      <w:bookmarkStart w:id="8347" w:name="_Toc24476020"/>
      <w:bookmarkStart w:id="8348" w:name="_Toc24477849"/>
      <w:bookmarkStart w:id="8349" w:name="_Toc24642304"/>
      <w:bookmarkStart w:id="8350" w:name="_Toc24648427"/>
      <w:bookmarkStart w:id="8351" w:name="_Toc24731523"/>
      <w:bookmarkStart w:id="8352" w:name="_Toc24920191"/>
      <w:bookmarkStart w:id="8353" w:name="_Toc24936693"/>
      <w:bookmarkStart w:id="8354" w:name="_Toc24954255"/>
      <w:bookmarkStart w:id="8355" w:name="_Toc24955310"/>
      <w:bookmarkStart w:id="8356" w:name="_Toc24956361"/>
      <w:bookmarkStart w:id="8357" w:name="_Toc24957659"/>
      <w:bookmarkStart w:id="8358" w:name="_Toc24958895"/>
      <w:bookmarkStart w:id="8359" w:name="_Toc24034034"/>
      <w:bookmarkStart w:id="8360" w:name="_Toc24476021"/>
      <w:bookmarkStart w:id="8361" w:name="_Toc24477850"/>
      <w:bookmarkStart w:id="8362" w:name="_Toc24642305"/>
      <w:bookmarkStart w:id="8363" w:name="_Toc24648428"/>
      <w:bookmarkStart w:id="8364" w:name="_Toc24731524"/>
      <w:bookmarkStart w:id="8365" w:name="_Toc24920192"/>
      <w:bookmarkStart w:id="8366" w:name="_Toc24936694"/>
      <w:bookmarkStart w:id="8367" w:name="_Toc24954256"/>
      <w:bookmarkStart w:id="8368" w:name="_Toc24955311"/>
      <w:bookmarkStart w:id="8369" w:name="_Toc24956362"/>
      <w:bookmarkStart w:id="8370" w:name="_Toc24957660"/>
      <w:bookmarkStart w:id="8371" w:name="_Toc24958896"/>
      <w:bookmarkStart w:id="8372" w:name="_Toc24034035"/>
      <w:bookmarkStart w:id="8373" w:name="_Toc24476022"/>
      <w:bookmarkStart w:id="8374" w:name="_Toc24477851"/>
      <w:bookmarkStart w:id="8375" w:name="_Toc24642306"/>
      <w:bookmarkStart w:id="8376" w:name="_Toc24648429"/>
      <w:bookmarkStart w:id="8377" w:name="_Toc24731525"/>
      <w:bookmarkStart w:id="8378" w:name="_Toc24920193"/>
      <w:bookmarkStart w:id="8379" w:name="_Toc24936695"/>
      <w:bookmarkStart w:id="8380" w:name="_Toc24954257"/>
      <w:bookmarkStart w:id="8381" w:name="_Toc24955312"/>
      <w:bookmarkStart w:id="8382" w:name="_Toc24956363"/>
      <w:bookmarkStart w:id="8383" w:name="_Toc24957661"/>
      <w:bookmarkStart w:id="8384" w:name="_Toc24958897"/>
      <w:bookmarkStart w:id="8385" w:name="_Toc24034036"/>
      <w:bookmarkStart w:id="8386" w:name="_Toc24476023"/>
      <w:bookmarkStart w:id="8387" w:name="_Toc24477852"/>
      <w:bookmarkStart w:id="8388" w:name="_Toc24642307"/>
      <w:bookmarkStart w:id="8389" w:name="_Toc24648430"/>
      <w:bookmarkStart w:id="8390" w:name="_Toc24731526"/>
      <w:bookmarkStart w:id="8391" w:name="_Toc24920194"/>
      <w:bookmarkStart w:id="8392" w:name="_Toc24936696"/>
      <w:bookmarkStart w:id="8393" w:name="_Toc24954258"/>
      <w:bookmarkStart w:id="8394" w:name="_Toc24955313"/>
      <w:bookmarkStart w:id="8395" w:name="_Toc24956364"/>
      <w:bookmarkStart w:id="8396" w:name="_Toc24957662"/>
      <w:bookmarkStart w:id="8397" w:name="_Toc24958898"/>
      <w:bookmarkStart w:id="8398" w:name="_Toc24034037"/>
      <w:bookmarkStart w:id="8399" w:name="_Toc24476024"/>
      <w:bookmarkStart w:id="8400" w:name="_Toc24477853"/>
      <w:bookmarkStart w:id="8401" w:name="_Toc24642308"/>
      <w:bookmarkStart w:id="8402" w:name="_Toc24648431"/>
      <w:bookmarkStart w:id="8403" w:name="_Toc24731527"/>
      <w:bookmarkStart w:id="8404" w:name="_Toc24920195"/>
      <w:bookmarkStart w:id="8405" w:name="_Toc24936697"/>
      <w:bookmarkStart w:id="8406" w:name="_Toc24954259"/>
      <w:bookmarkStart w:id="8407" w:name="_Toc24955314"/>
      <w:bookmarkStart w:id="8408" w:name="_Toc24956365"/>
      <w:bookmarkStart w:id="8409" w:name="_Toc24957663"/>
      <w:bookmarkStart w:id="8410" w:name="_Toc24958899"/>
      <w:bookmarkStart w:id="8411" w:name="_Toc24034038"/>
      <w:bookmarkStart w:id="8412" w:name="_Toc24476025"/>
      <w:bookmarkStart w:id="8413" w:name="_Toc24477854"/>
      <w:bookmarkStart w:id="8414" w:name="_Toc24642309"/>
      <w:bookmarkStart w:id="8415" w:name="_Toc24648432"/>
      <w:bookmarkStart w:id="8416" w:name="_Toc24731528"/>
      <w:bookmarkStart w:id="8417" w:name="_Toc24920196"/>
      <w:bookmarkStart w:id="8418" w:name="_Toc24936698"/>
      <w:bookmarkStart w:id="8419" w:name="_Toc24954260"/>
      <w:bookmarkStart w:id="8420" w:name="_Toc24955315"/>
      <w:bookmarkStart w:id="8421" w:name="_Toc24956366"/>
      <w:bookmarkStart w:id="8422" w:name="_Toc24957664"/>
      <w:bookmarkStart w:id="8423" w:name="_Toc24958900"/>
      <w:bookmarkStart w:id="8424" w:name="_Toc24034039"/>
      <w:bookmarkStart w:id="8425" w:name="_Toc24476026"/>
      <w:bookmarkStart w:id="8426" w:name="_Toc24477855"/>
      <w:bookmarkStart w:id="8427" w:name="_Toc24642310"/>
      <w:bookmarkStart w:id="8428" w:name="_Toc24648433"/>
      <w:bookmarkStart w:id="8429" w:name="_Toc24731529"/>
      <w:bookmarkStart w:id="8430" w:name="_Toc24920197"/>
      <w:bookmarkStart w:id="8431" w:name="_Toc24936699"/>
      <w:bookmarkStart w:id="8432" w:name="_Toc24954261"/>
      <w:bookmarkStart w:id="8433" w:name="_Toc24955316"/>
      <w:bookmarkStart w:id="8434" w:name="_Toc24956367"/>
      <w:bookmarkStart w:id="8435" w:name="_Toc24957665"/>
      <w:bookmarkStart w:id="8436" w:name="_Toc24958901"/>
      <w:bookmarkStart w:id="8437" w:name="_Toc24034040"/>
      <w:bookmarkStart w:id="8438" w:name="_Toc24476027"/>
      <w:bookmarkStart w:id="8439" w:name="_Toc24477856"/>
      <w:bookmarkStart w:id="8440" w:name="_Toc24642311"/>
      <w:bookmarkStart w:id="8441" w:name="_Toc24648434"/>
      <w:bookmarkStart w:id="8442" w:name="_Toc24731530"/>
      <w:bookmarkStart w:id="8443" w:name="_Toc24920198"/>
      <w:bookmarkStart w:id="8444" w:name="_Toc24936700"/>
      <w:bookmarkStart w:id="8445" w:name="_Toc24954262"/>
      <w:bookmarkStart w:id="8446" w:name="_Toc24955317"/>
      <w:bookmarkStart w:id="8447" w:name="_Toc24956368"/>
      <w:bookmarkStart w:id="8448" w:name="_Toc24957666"/>
      <w:bookmarkStart w:id="8449" w:name="_Toc24958902"/>
      <w:bookmarkStart w:id="8450" w:name="_Toc24034041"/>
      <w:bookmarkStart w:id="8451" w:name="_Toc24476028"/>
      <w:bookmarkStart w:id="8452" w:name="_Toc24477857"/>
      <w:bookmarkStart w:id="8453" w:name="_Toc24642312"/>
      <w:bookmarkStart w:id="8454" w:name="_Toc24648435"/>
      <w:bookmarkStart w:id="8455" w:name="_Toc24731531"/>
      <w:bookmarkStart w:id="8456" w:name="_Toc24920199"/>
      <w:bookmarkStart w:id="8457" w:name="_Toc24936701"/>
      <w:bookmarkStart w:id="8458" w:name="_Toc24954263"/>
      <w:bookmarkStart w:id="8459" w:name="_Toc24955318"/>
      <w:bookmarkStart w:id="8460" w:name="_Toc24956369"/>
      <w:bookmarkStart w:id="8461" w:name="_Toc24957667"/>
      <w:bookmarkStart w:id="8462" w:name="_Toc24958903"/>
      <w:bookmarkStart w:id="8463" w:name="_Toc24034042"/>
      <w:bookmarkStart w:id="8464" w:name="_Toc24476029"/>
      <w:bookmarkStart w:id="8465" w:name="_Toc24477858"/>
      <w:bookmarkStart w:id="8466" w:name="_Toc24642313"/>
      <w:bookmarkStart w:id="8467" w:name="_Toc24648436"/>
      <w:bookmarkStart w:id="8468" w:name="_Toc24731532"/>
      <w:bookmarkStart w:id="8469" w:name="_Toc24920200"/>
      <w:bookmarkStart w:id="8470" w:name="_Toc24936702"/>
      <w:bookmarkStart w:id="8471" w:name="_Toc24954264"/>
      <w:bookmarkStart w:id="8472" w:name="_Toc24955319"/>
      <w:bookmarkStart w:id="8473" w:name="_Toc24956370"/>
      <w:bookmarkStart w:id="8474" w:name="_Toc24957668"/>
      <w:bookmarkStart w:id="8475" w:name="_Toc24958904"/>
      <w:bookmarkStart w:id="8476" w:name="_Toc24034043"/>
      <w:bookmarkStart w:id="8477" w:name="_Toc24476030"/>
      <w:bookmarkStart w:id="8478" w:name="_Toc24477859"/>
      <w:bookmarkStart w:id="8479" w:name="_Toc24642314"/>
      <w:bookmarkStart w:id="8480" w:name="_Toc24648437"/>
      <w:bookmarkStart w:id="8481" w:name="_Toc24731533"/>
      <w:bookmarkStart w:id="8482" w:name="_Toc24920201"/>
      <w:bookmarkStart w:id="8483" w:name="_Toc24936703"/>
      <w:bookmarkStart w:id="8484" w:name="_Toc24954265"/>
      <w:bookmarkStart w:id="8485" w:name="_Toc24955320"/>
      <w:bookmarkStart w:id="8486" w:name="_Toc24956371"/>
      <w:bookmarkStart w:id="8487" w:name="_Toc24957669"/>
      <w:bookmarkStart w:id="8488" w:name="_Toc24958905"/>
      <w:bookmarkStart w:id="8489" w:name="_Toc24034044"/>
      <w:bookmarkStart w:id="8490" w:name="_Toc24476031"/>
      <w:bookmarkStart w:id="8491" w:name="_Toc24477860"/>
      <w:bookmarkStart w:id="8492" w:name="_Toc24642315"/>
      <w:bookmarkStart w:id="8493" w:name="_Toc24648438"/>
      <w:bookmarkStart w:id="8494" w:name="_Toc24731534"/>
      <w:bookmarkStart w:id="8495" w:name="_Toc24920202"/>
      <w:bookmarkStart w:id="8496" w:name="_Toc24936704"/>
      <w:bookmarkStart w:id="8497" w:name="_Toc24954266"/>
      <w:bookmarkStart w:id="8498" w:name="_Toc24955321"/>
      <w:bookmarkStart w:id="8499" w:name="_Toc24956372"/>
      <w:bookmarkStart w:id="8500" w:name="_Toc24957670"/>
      <w:bookmarkStart w:id="8501" w:name="_Toc24958906"/>
      <w:bookmarkStart w:id="8502" w:name="_Toc24034045"/>
      <w:bookmarkStart w:id="8503" w:name="_Toc24476032"/>
      <w:bookmarkStart w:id="8504" w:name="_Toc24477861"/>
      <w:bookmarkStart w:id="8505" w:name="_Toc24642316"/>
      <w:bookmarkStart w:id="8506" w:name="_Toc24648439"/>
      <w:bookmarkStart w:id="8507" w:name="_Toc24731535"/>
      <w:bookmarkStart w:id="8508" w:name="_Toc24920203"/>
      <w:bookmarkStart w:id="8509" w:name="_Toc24936705"/>
      <w:bookmarkStart w:id="8510" w:name="_Toc24954267"/>
      <w:bookmarkStart w:id="8511" w:name="_Toc24955322"/>
      <w:bookmarkStart w:id="8512" w:name="_Toc24956373"/>
      <w:bookmarkStart w:id="8513" w:name="_Toc24957671"/>
      <w:bookmarkStart w:id="8514" w:name="_Toc24958907"/>
      <w:bookmarkStart w:id="8515" w:name="_Toc24034046"/>
      <w:bookmarkStart w:id="8516" w:name="_Toc24476033"/>
      <w:bookmarkStart w:id="8517" w:name="_Toc24477862"/>
      <w:bookmarkStart w:id="8518" w:name="_Toc24642317"/>
      <w:bookmarkStart w:id="8519" w:name="_Toc24648440"/>
      <w:bookmarkStart w:id="8520" w:name="_Toc24731536"/>
      <w:bookmarkStart w:id="8521" w:name="_Toc24920204"/>
      <w:bookmarkStart w:id="8522" w:name="_Toc24936706"/>
      <w:bookmarkStart w:id="8523" w:name="_Toc24954268"/>
      <w:bookmarkStart w:id="8524" w:name="_Toc24955323"/>
      <w:bookmarkStart w:id="8525" w:name="_Toc24956374"/>
      <w:bookmarkStart w:id="8526" w:name="_Toc24957672"/>
      <w:bookmarkStart w:id="8527" w:name="_Toc24958908"/>
      <w:bookmarkStart w:id="8528" w:name="_Toc24034047"/>
      <w:bookmarkStart w:id="8529" w:name="_Toc24476034"/>
      <w:bookmarkStart w:id="8530" w:name="_Toc24477863"/>
      <w:bookmarkStart w:id="8531" w:name="_Toc24642318"/>
      <w:bookmarkStart w:id="8532" w:name="_Toc24648441"/>
      <w:bookmarkStart w:id="8533" w:name="_Toc24731537"/>
      <w:bookmarkStart w:id="8534" w:name="_Toc24920205"/>
      <w:bookmarkStart w:id="8535" w:name="_Toc24936707"/>
      <w:bookmarkStart w:id="8536" w:name="_Toc24954269"/>
      <w:bookmarkStart w:id="8537" w:name="_Toc24955324"/>
      <w:bookmarkStart w:id="8538" w:name="_Toc24956375"/>
      <w:bookmarkStart w:id="8539" w:name="_Toc24957673"/>
      <w:bookmarkStart w:id="8540" w:name="_Toc24958909"/>
      <w:bookmarkStart w:id="8541" w:name="_Toc24034048"/>
      <w:bookmarkStart w:id="8542" w:name="_Toc24476035"/>
      <w:bookmarkStart w:id="8543" w:name="_Toc24477864"/>
      <w:bookmarkStart w:id="8544" w:name="_Toc24642319"/>
      <w:bookmarkStart w:id="8545" w:name="_Toc24648442"/>
      <w:bookmarkStart w:id="8546" w:name="_Toc24731538"/>
      <w:bookmarkStart w:id="8547" w:name="_Toc24920206"/>
      <w:bookmarkStart w:id="8548" w:name="_Toc24936708"/>
      <w:bookmarkStart w:id="8549" w:name="_Toc24954270"/>
      <w:bookmarkStart w:id="8550" w:name="_Toc24955325"/>
      <w:bookmarkStart w:id="8551" w:name="_Toc24956376"/>
      <w:bookmarkStart w:id="8552" w:name="_Toc24957674"/>
      <w:bookmarkStart w:id="8553" w:name="_Toc24958910"/>
      <w:bookmarkStart w:id="8554" w:name="_Toc24034049"/>
      <w:bookmarkStart w:id="8555" w:name="_Toc24476036"/>
      <w:bookmarkStart w:id="8556" w:name="_Toc24477865"/>
      <w:bookmarkStart w:id="8557" w:name="_Toc24642320"/>
      <w:bookmarkStart w:id="8558" w:name="_Toc24648443"/>
      <w:bookmarkStart w:id="8559" w:name="_Toc24731539"/>
      <w:bookmarkStart w:id="8560" w:name="_Toc24920207"/>
      <w:bookmarkStart w:id="8561" w:name="_Toc24936709"/>
      <w:bookmarkStart w:id="8562" w:name="_Toc24954271"/>
      <w:bookmarkStart w:id="8563" w:name="_Toc24955326"/>
      <w:bookmarkStart w:id="8564" w:name="_Toc24956377"/>
      <w:bookmarkStart w:id="8565" w:name="_Toc24957675"/>
      <w:bookmarkStart w:id="8566" w:name="_Toc24958911"/>
      <w:bookmarkStart w:id="8567" w:name="_Toc24034050"/>
      <w:bookmarkStart w:id="8568" w:name="_Toc24476037"/>
      <w:bookmarkStart w:id="8569" w:name="_Toc24477866"/>
      <w:bookmarkStart w:id="8570" w:name="_Toc24642321"/>
      <w:bookmarkStart w:id="8571" w:name="_Toc24648444"/>
      <w:bookmarkStart w:id="8572" w:name="_Toc24731540"/>
      <w:bookmarkStart w:id="8573" w:name="_Toc24920208"/>
      <w:bookmarkStart w:id="8574" w:name="_Toc24936710"/>
      <w:bookmarkStart w:id="8575" w:name="_Toc24954272"/>
      <w:bookmarkStart w:id="8576" w:name="_Toc24955327"/>
      <w:bookmarkStart w:id="8577" w:name="_Toc24956378"/>
      <w:bookmarkStart w:id="8578" w:name="_Toc24957676"/>
      <w:bookmarkStart w:id="8579" w:name="_Toc24958912"/>
      <w:bookmarkStart w:id="8580" w:name="_Toc24034051"/>
      <w:bookmarkStart w:id="8581" w:name="_Toc24476038"/>
      <w:bookmarkStart w:id="8582" w:name="_Toc24477867"/>
      <w:bookmarkStart w:id="8583" w:name="_Toc24642322"/>
      <w:bookmarkStart w:id="8584" w:name="_Toc24648445"/>
      <w:bookmarkStart w:id="8585" w:name="_Toc24731541"/>
      <w:bookmarkStart w:id="8586" w:name="_Toc24920209"/>
      <w:bookmarkStart w:id="8587" w:name="_Toc24936711"/>
      <w:bookmarkStart w:id="8588" w:name="_Toc24954273"/>
      <w:bookmarkStart w:id="8589" w:name="_Toc24955328"/>
      <w:bookmarkStart w:id="8590" w:name="_Toc24956379"/>
      <w:bookmarkStart w:id="8591" w:name="_Toc24957677"/>
      <w:bookmarkStart w:id="8592" w:name="_Toc24958913"/>
      <w:bookmarkStart w:id="8593" w:name="_Toc24034052"/>
      <w:bookmarkStart w:id="8594" w:name="_Toc24476039"/>
      <w:bookmarkStart w:id="8595" w:name="_Toc24477868"/>
      <w:bookmarkStart w:id="8596" w:name="_Toc24642323"/>
      <w:bookmarkStart w:id="8597" w:name="_Toc24648446"/>
      <w:bookmarkStart w:id="8598" w:name="_Toc24731542"/>
      <w:bookmarkStart w:id="8599" w:name="_Toc24920210"/>
      <w:bookmarkStart w:id="8600" w:name="_Toc24936712"/>
      <w:bookmarkStart w:id="8601" w:name="_Toc24954274"/>
      <w:bookmarkStart w:id="8602" w:name="_Toc24955329"/>
      <w:bookmarkStart w:id="8603" w:name="_Toc24956380"/>
      <w:bookmarkStart w:id="8604" w:name="_Toc24957678"/>
      <w:bookmarkStart w:id="8605" w:name="_Toc24958914"/>
      <w:bookmarkStart w:id="8606" w:name="_Toc24034053"/>
      <w:bookmarkStart w:id="8607" w:name="_Toc24476040"/>
      <w:bookmarkStart w:id="8608" w:name="_Toc24477869"/>
      <w:bookmarkStart w:id="8609" w:name="_Toc24642324"/>
      <w:bookmarkStart w:id="8610" w:name="_Toc24648447"/>
      <w:bookmarkStart w:id="8611" w:name="_Toc24731543"/>
      <w:bookmarkStart w:id="8612" w:name="_Toc24920211"/>
      <w:bookmarkStart w:id="8613" w:name="_Toc24936713"/>
      <w:bookmarkStart w:id="8614" w:name="_Toc24954275"/>
      <w:bookmarkStart w:id="8615" w:name="_Toc24955330"/>
      <w:bookmarkStart w:id="8616" w:name="_Toc24956381"/>
      <w:bookmarkStart w:id="8617" w:name="_Toc24957679"/>
      <w:bookmarkStart w:id="8618" w:name="_Toc24958915"/>
      <w:bookmarkStart w:id="8619" w:name="_Toc21940194"/>
      <w:bookmarkStart w:id="8620" w:name="_Toc24034054"/>
      <w:bookmarkStart w:id="8621" w:name="_Toc24476041"/>
      <w:bookmarkStart w:id="8622" w:name="_Toc24477870"/>
      <w:bookmarkStart w:id="8623" w:name="_Toc24642325"/>
      <w:bookmarkStart w:id="8624" w:name="_Toc24648448"/>
      <w:bookmarkStart w:id="8625" w:name="_Toc24731544"/>
      <w:bookmarkStart w:id="8626" w:name="_Toc24920212"/>
      <w:bookmarkStart w:id="8627" w:name="_Toc24936714"/>
      <w:bookmarkStart w:id="8628" w:name="_Toc24954276"/>
      <w:bookmarkStart w:id="8629" w:name="_Toc24955331"/>
      <w:bookmarkStart w:id="8630" w:name="_Toc24956382"/>
      <w:bookmarkStart w:id="8631" w:name="_Toc24957680"/>
      <w:bookmarkStart w:id="8632" w:name="_Toc24958916"/>
      <w:bookmarkStart w:id="8633" w:name="_Toc21940195"/>
      <w:bookmarkStart w:id="8634" w:name="_Toc24034055"/>
      <w:bookmarkStart w:id="8635" w:name="_Toc24476042"/>
      <w:bookmarkStart w:id="8636" w:name="_Toc24477871"/>
      <w:bookmarkStart w:id="8637" w:name="_Toc24642326"/>
      <w:bookmarkStart w:id="8638" w:name="_Toc24648449"/>
      <w:bookmarkStart w:id="8639" w:name="_Toc24731545"/>
      <w:bookmarkStart w:id="8640" w:name="_Toc24920213"/>
      <w:bookmarkStart w:id="8641" w:name="_Toc24936715"/>
      <w:bookmarkStart w:id="8642" w:name="_Toc24954277"/>
      <w:bookmarkStart w:id="8643" w:name="_Toc24955332"/>
      <w:bookmarkStart w:id="8644" w:name="_Toc24956383"/>
      <w:bookmarkStart w:id="8645" w:name="_Toc24957681"/>
      <w:bookmarkStart w:id="8646" w:name="_Toc24958917"/>
      <w:bookmarkStart w:id="8647" w:name="_Toc21940196"/>
      <w:bookmarkStart w:id="8648" w:name="_Toc24034056"/>
      <w:bookmarkStart w:id="8649" w:name="_Toc24476043"/>
      <w:bookmarkStart w:id="8650" w:name="_Toc24477872"/>
      <w:bookmarkStart w:id="8651" w:name="_Toc24642327"/>
      <w:bookmarkStart w:id="8652" w:name="_Toc24648450"/>
      <w:bookmarkStart w:id="8653" w:name="_Toc24731546"/>
      <w:bookmarkStart w:id="8654" w:name="_Toc24920214"/>
      <w:bookmarkStart w:id="8655" w:name="_Toc24936716"/>
      <w:bookmarkStart w:id="8656" w:name="_Toc24954278"/>
      <w:bookmarkStart w:id="8657" w:name="_Toc24955333"/>
      <w:bookmarkStart w:id="8658" w:name="_Toc24956384"/>
      <w:bookmarkStart w:id="8659" w:name="_Toc24957682"/>
      <w:bookmarkStart w:id="8660" w:name="_Toc24958918"/>
      <w:bookmarkStart w:id="8661" w:name="_Toc21940197"/>
      <w:bookmarkStart w:id="8662" w:name="_Toc24034057"/>
      <w:bookmarkStart w:id="8663" w:name="_Toc24476044"/>
      <w:bookmarkStart w:id="8664" w:name="_Toc24477873"/>
      <w:bookmarkStart w:id="8665" w:name="_Toc24642328"/>
      <w:bookmarkStart w:id="8666" w:name="_Toc24648451"/>
      <w:bookmarkStart w:id="8667" w:name="_Toc24731547"/>
      <w:bookmarkStart w:id="8668" w:name="_Toc24920215"/>
      <w:bookmarkStart w:id="8669" w:name="_Toc24936717"/>
      <w:bookmarkStart w:id="8670" w:name="_Toc24954279"/>
      <w:bookmarkStart w:id="8671" w:name="_Toc24955334"/>
      <w:bookmarkStart w:id="8672" w:name="_Toc24956385"/>
      <w:bookmarkStart w:id="8673" w:name="_Toc24957683"/>
      <w:bookmarkStart w:id="8674" w:name="_Toc24958919"/>
      <w:bookmarkStart w:id="8675" w:name="_Toc21940198"/>
      <w:bookmarkStart w:id="8676" w:name="_Toc24034058"/>
      <w:bookmarkStart w:id="8677" w:name="_Toc24476045"/>
      <w:bookmarkStart w:id="8678" w:name="_Toc24477874"/>
      <w:bookmarkStart w:id="8679" w:name="_Toc24642329"/>
      <w:bookmarkStart w:id="8680" w:name="_Toc24648452"/>
      <w:bookmarkStart w:id="8681" w:name="_Toc24731548"/>
      <w:bookmarkStart w:id="8682" w:name="_Toc24920216"/>
      <w:bookmarkStart w:id="8683" w:name="_Toc24936718"/>
      <w:bookmarkStart w:id="8684" w:name="_Toc24954280"/>
      <w:bookmarkStart w:id="8685" w:name="_Toc24955335"/>
      <w:bookmarkStart w:id="8686" w:name="_Toc24956386"/>
      <w:bookmarkStart w:id="8687" w:name="_Toc24957684"/>
      <w:bookmarkStart w:id="8688" w:name="_Toc24958920"/>
      <w:bookmarkStart w:id="8689" w:name="_Toc21940199"/>
      <w:bookmarkStart w:id="8690" w:name="_Toc24034059"/>
      <w:bookmarkStart w:id="8691" w:name="_Toc24476046"/>
      <w:bookmarkStart w:id="8692" w:name="_Toc24477875"/>
      <w:bookmarkStart w:id="8693" w:name="_Toc24642330"/>
      <w:bookmarkStart w:id="8694" w:name="_Toc24648453"/>
      <w:bookmarkStart w:id="8695" w:name="_Toc24731549"/>
      <w:bookmarkStart w:id="8696" w:name="_Toc24920217"/>
      <w:bookmarkStart w:id="8697" w:name="_Toc24936719"/>
      <w:bookmarkStart w:id="8698" w:name="_Toc24954281"/>
      <w:bookmarkStart w:id="8699" w:name="_Toc24955336"/>
      <w:bookmarkStart w:id="8700" w:name="_Toc24956387"/>
      <w:bookmarkStart w:id="8701" w:name="_Toc24957685"/>
      <w:bookmarkStart w:id="8702" w:name="_Toc24958921"/>
      <w:bookmarkStart w:id="8703" w:name="_Toc21940200"/>
      <w:bookmarkStart w:id="8704" w:name="_Toc24034060"/>
      <w:bookmarkStart w:id="8705" w:name="_Toc24476047"/>
      <w:bookmarkStart w:id="8706" w:name="_Toc24477876"/>
      <w:bookmarkStart w:id="8707" w:name="_Toc24642331"/>
      <w:bookmarkStart w:id="8708" w:name="_Toc24648454"/>
      <w:bookmarkStart w:id="8709" w:name="_Toc24731550"/>
      <w:bookmarkStart w:id="8710" w:name="_Toc24920218"/>
      <w:bookmarkStart w:id="8711" w:name="_Toc24936720"/>
      <w:bookmarkStart w:id="8712" w:name="_Toc24954282"/>
      <w:bookmarkStart w:id="8713" w:name="_Toc24955337"/>
      <w:bookmarkStart w:id="8714" w:name="_Toc24956388"/>
      <w:bookmarkStart w:id="8715" w:name="_Toc24957686"/>
      <w:bookmarkStart w:id="8716" w:name="_Toc24958922"/>
      <w:bookmarkStart w:id="8717" w:name="_Toc24034061"/>
      <w:bookmarkStart w:id="8718" w:name="_Toc24476048"/>
      <w:bookmarkStart w:id="8719" w:name="_Toc24477877"/>
      <w:bookmarkStart w:id="8720" w:name="_Toc24642332"/>
      <w:bookmarkStart w:id="8721" w:name="_Toc24648455"/>
      <w:bookmarkStart w:id="8722" w:name="_Toc24731551"/>
      <w:bookmarkStart w:id="8723" w:name="_Toc24920219"/>
      <w:bookmarkStart w:id="8724" w:name="_Toc24936721"/>
      <w:bookmarkStart w:id="8725" w:name="_Toc24954283"/>
      <w:bookmarkStart w:id="8726" w:name="_Toc24955338"/>
      <w:bookmarkStart w:id="8727" w:name="_Toc24956389"/>
      <w:bookmarkStart w:id="8728" w:name="_Toc24957687"/>
      <w:bookmarkStart w:id="8729" w:name="_Toc24958923"/>
      <w:bookmarkStart w:id="8730" w:name="_Toc24034062"/>
      <w:bookmarkStart w:id="8731" w:name="_Toc24476049"/>
      <w:bookmarkStart w:id="8732" w:name="_Toc24477878"/>
      <w:bookmarkStart w:id="8733" w:name="_Toc24642333"/>
      <w:bookmarkStart w:id="8734" w:name="_Toc24648456"/>
      <w:bookmarkStart w:id="8735" w:name="_Toc24731552"/>
      <w:bookmarkStart w:id="8736" w:name="_Toc24920220"/>
      <w:bookmarkStart w:id="8737" w:name="_Toc24936722"/>
      <w:bookmarkStart w:id="8738" w:name="_Toc24954284"/>
      <w:bookmarkStart w:id="8739" w:name="_Toc24955339"/>
      <w:bookmarkStart w:id="8740" w:name="_Toc24956390"/>
      <w:bookmarkStart w:id="8741" w:name="_Toc24957688"/>
      <w:bookmarkStart w:id="8742" w:name="_Toc24958924"/>
      <w:bookmarkStart w:id="8743" w:name="_Toc24034063"/>
      <w:bookmarkStart w:id="8744" w:name="_Toc24476050"/>
      <w:bookmarkStart w:id="8745" w:name="_Toc24477879"/>
      <w:bookmarkStart w:id="8746" w:name="_Toc24642334"/>
      <w:bookmarkStart w:id="8747" w:name="_Toc24648457"/>
      <w:bookmarkStart w:id="8748" w:name="_Toc24731553"/>
      <w:bookmarkStart w:id="8749" w:name="_Toc24920221"/>
      <w:bookmarkStart w:id="8750" w:name="_Toc24936723"/>
      <w:bookmarkStart w:id="8751" w:name="_Toc24954285"/>
      <w:bookmarkStart w:id="8752" w:name="_Toc24955340"/>
      <w:bookmarkStart w:id="8753" w:name="_Toc24956391"/>
      <w:bookmarkStart w:id="8754" w:name="_Toc24957689"/>
      <w:bookmarkStart w:id="8755" w:name="_Toc24958925"/>
      <w:bookmarkStart w:id="8756" w:name="_Toc24034064"/>
      <w:bookmarkStart w:id="8757" w:name="_Toc24476051"/>
      <w:bookmarkStart w:id="8758" w:name="_Toc24477880"/>
      <w:bookmarkStart w:id="8759" w:name="_Toc24642335"/>
      <w:bookmarkStart w:id="8760" w:name="_Toc24648458"/>
      <w:bookmarkStart w:id="8761" w:name="_Toc24731554"/>
      <w:bookmarkStart w:id="8762" w:name="_Toc24920222"/>
      <w:bookmarkStart w:id="8763" w:name="_Toc24936724"/>
      <w:bookmarkStart w:id="8764" w:name="_Toc24954286"/>
      <w:bookmarkStart w:id="8765" w:name="_Toc24955341"/>
      <w:bookmarkStart w:id="8766" w:name="_Toc24956392"/>
      <w:bookmarkStart w:id="8767" w:name="_Toc24957690"/>
      <w:bookmarkStart w:id="8768" w:name="_Toc24958926"/>
      <w:bookmarkStart w:id="8769" w:name="_Toc24034065"/>
      <w:bookmarkStart w:id="8770" w:name="_Toc24476052"/>
      <w:bookmarkStart w:id="8771" w:name="_Toc24477881"/>
      <w:bookmarkStart w:id="8772" w:name="_Toc24642336"/>
      <w:bookmarkStart w:id="8773" w:name="_Toc24648459"/>
      <w:bookmarkStart w:id="8774" w:name="_Toc24731555"/>
      <w:bookmarkStart w:id="8775" w:name="_Toc24920223"/>
      <w:bookmarkStart w:id="8776" w:name="_Toc24936725"/>
      <w:bookmarkStart w:id="8777" w:name="_Toc24954287"/>
      <w:bookmarkStart w:id="8778" w:name="_Toc24955342"/>
      <w:bookmarkStart w:id="8779" w:name="_Toc24956393"/>
      <w:bookmarkStart w:id="8780" w:name="_Toc24957691"/>
      <w:bookmarkStart w:id="8781" w:name="_Toc24958927"/>
      <w:bookmarkStart w:id="8782" w:name="_Toc24034066"/>
      <w:bookmarkStart w:id="8783" w:name="_Toc24476053"/>
      <w:bookmarkStart w:id="8784" w:name="_Toc24477882"/>
      <w:bookmarkStart w:id="8785" w:name="_Toc24642337"/>
      <w:bookmarkStart w:id="8786" w:name="_Toc24648460"/>
      <w:bookmarkStart w:id="8787" w:name="_Toc24731556"/>
      <w:bookmarkStart w:id="8788" w:name="_Toc24920224"/>
      <w:bookmarkStart w:id="8789" w:name="_Toc24936726"/>
      <w:bookmarkStart w:id="8790" w:name="_Toc24954288"/>
      <w:bookmarkStart w:id="8791" w:name="_Toc24955343"/>
      <w:bookmarkStart w:id="8792" w:name="_Toc24956394"/>
      <w:bookmarkStart w:id="8793" w:name="_Toc24957692"/>
      <w:bookmarkStart w:id="8794" w:name="_Toc24958928"/>
      <w:bookmarkStart w:id="8795" w:name="_Toc24034067"/>
      <w:bookmarkStart w:id="8796" w:name="_Toc24476054"/>
      <w:bookmarkStart w:id="8797" w:name="_Toc24477883"/>
      <w:bookmarkStart w:id="8798" w:name="_Toc24642338"/>
      <w:bookmarkStart w:id="8799" w:name="_Toc24648461"/>
      <w:bookmarkStart w:id="8800" w:name="_Toc24731557"/>
      <w:bookmarkStart w:id="8801" w:name="_Toc24920225"/>
      <w:bookmarkStart w:id="8802" w:name="_Toc24936727"/>
      <w:bookmarkStart w:id="8803" w:name="_Toc24954289"/>
      <w:bookmarkStart w:id="8804" w:name="_Toc24955344"/>
      <w:bookmarkStart w:id="8805" w:name="_Toc24956395"/>
      <w:bookmarkStart w:id="8806" w:name="_Toc24957693"/>
      <w:bookmarkStart w:id="8807" w:name="_Toc24958929"/>
      <w:bookmarkStart w:id="8808" w:name="_Toc24034068"/>
      <w:bookmarkStart w:id="8809" w:name="_Toc24476055"/>
      <w:bookmarkStart w:id="8810" w:name="_Toc24477884"/>
      <w:bookmarkStart w:id="8811" w:name="_Toc24642339"/>
      <w:bookmarkStart w:id="8812" w:name="_Toc24648462"/>
      <w:bookmarkStart w:id="8813" w:name="_Toc24731558"/>
      <w:bookmarkStart w:id="8814" w:name="_Toc24920226"/>
      <w:bookmarkStart w:id="8815" w:name="_Toc24936728"/>
      <w:bookmarkStart w:id="8816" w:name="_Toc24954290"/>
      <w:bookmarkStart w:id="8817" w:name="_Toc24955345"/>
      <w:bookmarkStart w:id="8818" w:name="_Toc24956396"/>
      <w:bookmarkStart w:id="8819" w:name="_Toc24957694"/>
      <w:bookmarkStart w:id="8820" w:name="_Toc24958930"/>
      <w:bookmarkStart w:id="8821" w:name="_Toc24034069"/>
      <w:bookmarkStart w:id="8822" w:name="_Toc24476056"/>
      <w:bookmarkStart w:id="8823" w:name="_Toc24477885"/>
      <w:bookmarkStart w:id="8824" w:name="_Toc24642340"/>
      <w:bookmarkStart w:id="8825" w:name="_Toc24648463"/>
      <w:bookmarkStart w:id="8826" w:name="_Toc24731559"/>
      <w:bookmarkStart w:id="8827" w:name="_Toc24920227"/>
      <w:bookmarkStart w:id="8828" w:name="_Toc24936729"/>
      <w:bookmarkStart w:id="8829" w:name="_Toc24954291"/>
      <w:bookmarkStart w:id="8830" w:name="_Toc24955346"/>
      <w:bookmarkStart w:id="8831" w:name="_Toc24956397"/>
      <w:bookmarkStart w:id="8832" w:name="_Toc24957695"/>
      <w:bookmarkStart w:id="8833" w:name="_Toc24958931"/>
      <w:bookmarkStart w:id="8834" w:name="_Toc24034070"/>
      <w:bookmarkStart w:id="8835" w:name="_Toc24476057"/>
      <w:bookmarkStart w:id="8836" w:name="_Toc24477886"/>
      <w:bookmarkStart w:id="8837" w:name="_Toc24642341"/>
      <w:bookmarkStart w:id="8838" w:name="_Toc24648464"/>
      <w:bookmarkStart w:id="8839" w:name="_Toc24731560"/>
      <w:bookmarkStart w:id="8840" w:name="_Toc24920228"/>
      <w:bookmarkStart w:id="8841" w:name="_Toc24936730"/>
      <w:bookmarkStart w:id="8842" w:name="_Toc24954292"/>
      <w:bookmarkStart w:id="8843" w:name="_Toc24955347"/>
      <w:bookmarkStart w:id="8844" w:name="_Toc24956398"/>
      <w:bookmarkStart w:id="8845" w:name="_Toc24957696"/>
      <w:bookmarkStart w:id="8846" w:name="_Toc24958932"/>
      <w:bookmarkStart w:id="8847" w:name="_Toc24034071"/>
      <w:bookmarkStart w:id="8848" w:name="_Toc24476058"/>
      <w:bookmarkStart w:id="8849" w:name="_Toc24477887"/>
      <w:bookmarkStart w:id="8850" w:name="_Toc24642342"/>
      <w:bookmarkStart w:id="8851" w:name="_Toc24648465"/>
      <w:bookmarkStart w:id="8852" w:name="_Toc24731561"/>
      <w:bookmarkStart w:id="8853" w:name="_Toc24920229"/>
      <w:bookmarkStart w:id="8854" w:name="_Toc24936731"/>
      <w:bookmarkStart w:id="8855" w:name="_Toc24954293"/>
      <w:bookmarkStart w:id="8856" w:name="_Toc24955348"/>
      <w:bookmarkStart w:id="8857" w:name="_Toc24956399"/>
      <w:bookmarkStart w:id="8858" w:name="_Toc24957697"/>
      <w:bookmarkStart w:id="8859" w:name="_Toc24958933"/>
      <w:bookmarkStart w:id="8860" w:name="_Toc24034072"/>
      <w:bookmarkStart w:id="8861" w:name="_Toc24476059"/>
      <w:bookmarkStart w:id="8862" w:name="_Toc24477888"/>
      <w:bookmarkStart w:id="8863" w:name="_Toc24642343"/>
      <w:bookmarkStart w:id="8864" w:name="_Toc24648466"/>
      <w:bookmarkStart w:id="8865" w:name="_Toc24731562"/>
      <w:bookmarkStart w:id="8866" w:name="_Toc24920230"/>
      <w:bookmarkStart w:id="8867" w:name="_Toc24936732"/>
      <w:bookmarkStart w:id="8868" w:name="_Toc24954294"/>
      <w:bookmarkStart w:id="8869" w:name="_Toc24955349"/>
      <w:bookmarkStart w:id="8870" w:name="_Toc24956400"/>
      <w:bookmarkStart w:id="8871" w:name="_Toc24957698"/>
      <w:bookmarkStart w:id="8872" w:name="_Toc24958934"/>
      <w:bookmarkStart w:id="8873" w:name="_Toc24034073"/>
      <w:bookmarkStart w:id="8874" w:name="_Toc24476060"/>
      <w:bookmarkStart w:id="8875" w:name="_Toc24477889"/>
      <w:bookmarkStart w:id="8876" w:name="_Toc24642344"/>
      <w:bookmarkStart w:id="8877" w:name="_Toc24648467"/>
      <w:bookmarkStart w:id="8878" w:name="_Toc24731563"/>
      <w:bookmarkStart w:id="8879" w:name="_Toc24920231"/>
      <w:bookmarkStart w:id="8880" w:name="_Toc24936733"/>
      <w:bookmarkStart w:id="8881" w:name="_Toc24954295"/>
      <w:bookmarkStart w:id="8882" w:name="_Toc24955350"/>
      <w:bookmarkStart w:id="8883" w:name="_Toc24956401"/>
      <w:bookmarkStart w:id="8884" w:name="_Toc24957699"/>
      <w:bookmarkStart w:id="8885" w:name="_Toc24958935"/>
      <w:bookmarkStart w:id="8886" w:name="_Toc24034074"/>
      <w:bookmarkStart w:id="8887" w:name="_Toc24476061"/>
      <w:bookmarkStart w:id="8888" w:name="_Toc24477890"/>
      <w:bookmarkStart w:id="8889" w:name="_Toc24642345"/>
      <w:bookmarkStart w:id="8890" w:name="_Toc24648468"/>
      <w:bookmarkStart w:id="8891" w:name="_Toc24731564"/>
      <w:bookmarkStart w:id="8892" w:name="_Toc24920232"/>
      <w:bookmarkStart w:id="8893" w:name="_Toc24936734"/>
      <w:bookmarkStart w:id="8894" w:name="_Toc24954296"/>
      <w:bookmarkStart w:id="8895" w:name="_Toc24955351"/>
      <w:bookmarkStart w:id="8896" w:name="_Toc24956402"/>
      <w:bookmarkStart w:id="8897" w:name="_Toc24957700"/>
      <w:bookmarkStart w:id="8898" w:name="_Toc24958936"/>
      <w:bookmarkStart w:id="8899" w:name="_Toc24034075"/>
      <w:bookmarkStart w:id="8900" w:name="_Toc24476062"/>
      <w:bookmarkStart w:id="8901" w:name="_Toc24477891"/>
      <w:bookmarkStart w:id="8902" w:name="_Toc24642346"/>
      <w:bookmarkStart w:id="8903" w:name="_Toc24648469"/>
      <w:bookmarkStart w:id="8904" w:name="_Toc24731565"/>
      <w:bookmarkStart w:id="8905" w:name="_Toc24920233"/>
      <w:bookmarkStart w:id="8906" w:name="_Toc24936735"/>
      <w:bookmarkStart w:id="8907" w:name="_Toc24954297"/>
      <w:bookmarkStart w:id="8908" w:name="_Toc24955352"/>
      <w:bookmarkStart w:id="8909" w:name="_Toc24956403"/>
      <w:bookmarkStart w:id="8910" w:name="_Toc24957701"/>
      <w:bookmarkStart w:id="8911" w:name="_Toc24958937"/>
      <w:bookmarkStart w:id="8912" w:name="_Toc24034076"/>
      <w:bookmarkStart w:id="8913" w:name="_Toc24476063"/>
      <w:bookmarkStart w:id="8914" w:name="_Toc24477892"/>
      <w:bookmarkStart w:id="8915" w:name="_Toc24642347"/>
      <w:bookmarkStart w:id="8916" w:name="_Toc24648470"/>
      <w:bookmarkStart w:id="8917" w:name="_Toc24731566"/>
      <w:bookmarkStart w:id="8918" w:name="_Toc24920234"/>
      <w:bookmarkStart w:id="8919" w:name="_Toc24936736"/>
      <w:bookmarkStart w:id="8920" w:name="_Toc24954298"/>
      <w:bookmarkStart w:id="8921" w:name="_Toc24955353"/>
      <w:bookmarkStart w:id="8922" w:name="_Toc24956404"/>
      <w:bookmarkStart w:id="8923" w:name="_Toc24957702"/>
      <w:bookmarkStart w:id="8924" w:name="_Toc24958938"/>
      <w:bookmarkStart w:id="8925" w:name="_Toc24034077"/>
      <w:bookmarkStart w:id="8926" w:name="_Toc24476064"/>
      <w:bookmarkStart w:id="8927" w:name="_Toc24477893"/>
      <w:bookmarkStart w:id="8928" w:name="_Toc24642348"/>
      <w:bookmarkStart w:id="8929" w:name="_Toc24648471"/>
      <w:bookmarkStart w:id="8930" w:name="_Toc24731567"/>
      <w:bookmarkStart w:id="8931" w:name="_Toc24920235"/>
      <w:bookmarkStart w:id="8932" w:name="_Toc24936737"/>
      <w:bookmarkStart w:id="8933" w:name="_Toc24954299"/>
      <w:bookmarkStart w:id="8934" w:name="_Toc24955354"/>
      <w:bookmarkStart w:id="8935" w:name="_Toc24956405"/>
      <w:bookmarkStart w:id="8936" w:name="_Toc24957703"/>
      <w:bookmarkStart w:id="8937" w:name="_Toc24958939"/>
      <w:bookmarkStart w:id="8938" w:name="_Toc24034080"/>
      <w:bookmarkStart w:id="8939" w:name="_Toc24476067"/>
      <w:bookmarkStart w:id="8940" w:name="_Toc24477896"/>
      <w:bookmarkStart w:id="8941" w:name="_Toc24642351"/>
      <w:bookmarkStart w:id="8942" w:name="_Toc24648474"/>
      <w:bookmarkStart w:id="8943" w:name="_Toc24731570"/>
      <w:bookmarkStart w:id="8944" w:name="_Toc24920238"/>
      <w:bookmarkStart w:id="8945" w:name="_Toc24936740"/>
      <w:bookmarkStart w:id="8946" w:name="_Toc24954302"/>
      <w:bookmarkStart w:id="8947" w:name="_Toc24955357"/>
      <w:bookmarkStart w:id="8948" w:name="_Toc24956408"/>
      <w:bookmarkStart w:id="8949" w:name="_Toc24957706"/>
      <w:bookmarkStart w:id="8950" w:name="_Toc24958942"/>
      <w:bookmarkStart w:id="8951" w:name="_Toc24034081"/>
      <w:bookmarkStart w:id="8952" w:name="_Toc24476068"/>
      <w:bookmarkStart w:id="8953" w:name="_Toc24477897"/>
      <w:bookmarkStart w:id="8954" w:name="_Toc24642352"/>
      <w:bookmarkStart w:id="8955" w:name="_Toc24648475"/>
      <w:bookmarkStart w:id="8956" w:name="_Toc24731571"/>
      <w:bookmarkStart w:id="8957" w:name="_Toc24920239"/>
      <w:bookmarkStart w:id="8958" w:name="_Toc24936741"/>
      <w:bookmarkStart w:id="8959" w:name="_Toc24954303"/>
      <w:bookmarkStart w:id="8960" w:name="_Toc24955358"/>
      <w:bookmarkStart w:id="8961" w:name="_Toc24956409"/>
      <w:bookmarkStart w:id="8962" w:name="_Toc24957707"/>
      <w:bookmarkStart w:id="8963" w:name="_Toc24958943"/>
      <w:bookmarkStart w:id="8964" w:name="_Toc24034082"/>
      <w:bookmarkStart w:id="8965" w:name="_Toc24476069"/>
      <w:bookmarkStart w:id="8966" w:name="_Toc24477898"/>
      <w:bookmarkStart w:id="8967" w:name="_Toc24642353"/>
      <w:bookmarkStart w:id="8968" w:name="_Toc24648476"/>
      <w:bookmarkStart w:id="8969" w:name="_Toc24731572"/>
      <w:bookmarkStart w:id="8970" w:name="_Toc24920240"/>
      <w:bookmarkStart w:id="8971" w:name="_Toc24936742"/>
      <w:bookmarkStart w:id="8972" w:name="_Toc24954304"/>
      <w:bookmarkStart w:id="8973" w:name="_Toc24955359"/>
      <w:bookmarkStart w:id="8974" w:name="_Toc24956410"/>
      <w:bookmarkStart w:id="8975" w:name="_Toc24957708"/>
      <w:bookmarkStart w:id="8976" w:name="_Toc24958944"/>
      <w:bookmarkStart w:id="8977" w:name="_Toc24034083"/>
      <w:bookmarkStart w:id="8978" w:name="_Toc24476070"/>
      <w:bookmarkStart w:id="8979" w:name="_Toc24477899"/>
      <w:bookmarkStart w:id="8980" w:name="_Toc24642354"/>
      <w:bookmarkStart w:id="8981" w:name="_Toc24648477"/>
      <w:bookmarkStart w:id="8982" w:name="_Toc24731573"/>
      <w:bookmarkStart w:id="8983" w:name="_Toc24920241"/>
      <w:bookmarkStart w:id="8984" w:name="_Toc24936743"/>
      <w:bookmarkStart w:id="8985" w:name="_Toc24954305"/>
      <w:bookmarkStart w:id="8986" w:name="_Toc24955360"/>
      <w:bookmarkStart w:id="8987" w:name="_Toc24956411"/>
      <w:bookmarkStart w:id="8988" w:name="_Toc24957709"/>
      <w:bookmarkStart w:id="8989" w:name="_Toc24958945"/>
      <w:bookmarkStart w:id="8990" w:name="_Toc24034084"/>
      <w:bookmarkStart w:id="8991" w:name="_Toc24476071"/>
      <w:bookmarkStart w:id="8992" w:name="_Toc24477900"/>
      <w:bookmarkStart w:id="8993" w:name="_Toc24642355"/>
      <w:bookmarkStart w:id="8994" w:name="_Toc24648478"/>
      <w:bookmarkStart w:id="8995" w:name="_Toc24731574"/>
      <w:bookmarkStart w:id="8996" w:name="_Toc24920242"/>
      <w:bookmarkStart w:id="8997" w:name="_Toc24936744"/>
      <w:bookmarkStart w:id="8998" w:name="_Toc24954306"/>
      <w:bookmarkStart w:id="8999" w:name="_Toc24955361"/>
      <w:bookmarkStart w:id="9000" w:name="_Toc24956412"/>
      <w:bookmarkStart w:id="9001" w:name="_Toc24957710"/>
      <w:bookmarkStart w:id="9002" w:name="_Toc24958946"/>
      <w:bookmarkStart w:id="9003" w:name="_Toc24034085"/>
      <w:bookmarkStart w:id="9004" w:name="_Toc24476072"/>
      <w:bookmarkStart w:id="9005" w:name="_Toc24477901"/>
      <w:bookmarkStart w:id="9006" w:name="_Toc24642356"/>
      <w:bookmarkStart w:id="9007" w:name="_Toc24648479"/>
      <w:bookmarkStart w:id="9008" w:name="_Toc24731575"/>
      <w:bookmarkStart w:id="9009" w:name="_Toc24920243"/>
      <w:bookmarkStart w:id="9010" w:name="_Toc24936745"/>
      <w:bookmarkStart w:id="9011" w:name="_Toc24954307"/>
      <w:bookmarkStart w:id="9012" w:name="_Toc24955362"/>
      <w:bookmarkStart w:id="9013" w:name="_Toc24956413"/>
      <w:bookmarkStart w:id="9014" w:name="_Toc24957711"/>
      <w:bookmarkStart w:id="9015" w:name="_Toc24958947"/>
      <w:bookmarkStart w:id="9016" w:name="_Toc21940204"/>
      <w:bookmarkStart w:id="9017" w:name="_Toc21940500"/>
      <w:bookmarkStart w:id="9018" w:name="_Toc21946334"/>
      <w:bookmarkStart w:id="9019" w:name="_Toc21946636"/>
      <w:bookmarkStart w:id="9020" w:name="_Toc21946935"/>
      <w:bookmarkStart w:id="9021" w:name="_Toc21947229"/>
      <w:bookmarkStart w:id="9022" w:name="_Toc24034086"/>
      <w:bookmarkStart w:id="9023" w:name="_Toc24476073"/>
      <w:bookmarkStart w:id="9024" w:name="_Toc24477902"/>
      <w:bookmarkStart w:id="9025" w:name="_Toc24642357"/>
      <w:bookmarkStart w:id="9026" w:name="_Toc24648480"/>
      <w:bookmarkStart w:id="9027" w:name="_Toc24731576"/>
      <w:bookmarkStart w:id="9028" w:name="_Toc24920244"/>
      <w:bookmarkStart w:id="9029" w:name="_Toc24936746"/>
      <w:bookmarkStart w:id="9030" w:name="_Toc24954308"/>
      <w:bookmarkStart w:id="9031" w:name="_Toc24955363"/>
      <w:bookmarkStart w:id="9032" w:name="_Toc24956414"/>
      <w:bookmarkStart w:id="9033" w:name="_Toc24957712"/>
      <w:bookmarkStart w:id="9034" w:name="_Toc24958948"/>
      <w:bookmarkStart w:id="9035" w:name="_Toc24034087"/>
      <w:bookmarkStart w:id="9036" w:name="_Toc24476074"/>
      <w:bookmarkStart w:id="9037" w:name="_Toc24477903"/>
      <w:bookmarkStart w:id="9038" w:name="_Toc24642358"/>
      <w:bookmarkStart w:id="9039" w:name="_Toc24648481"/>
      <w:bookmarkStart w:id="9040" w:name="_Toc24731577"/>
      <w:bookmarkStart w:id="9041" w:name="_Toc24920245"/>
      <w:bookmarkStart w:id="9042" w:name="_Toc24936747"/>
      <w:bookmarkStart w:id="9043" w:name="_Toc24954309"/>
      <w:bookmarkStart w:id="9044" w:name="_Toc24955364"/>
      <w:bookmarkStart w:id="9045" w:name="_Toc24956415"/>
      <w:bookmarkStart w:id="9046" w:name="_Toc24957713"/>
      <w:bookmarkStart w:id="9047" w:name="_Toc24958949"/>
      <w:bookmarkStart w:id="9048" w:name="_Toc24034088"/>
      <w:bookmarkStart w:id="9049" w:name="_Toc24476075"/>
      <w:bookmarkStart w:id="9050" w:name="_Toc24477904"/>
      <w:bookmarkStart w:id="9051" w:name="_Toc24642359"/>
      <w:bookmarkStart w:id="9052" w:name="_Toc24648482"/>
      <w:bookmarkStart w:id="9053" w:name="_Toc24731578"/>
      <w:bookmarkStart w:id="9054" w:name="_Toc24920246"/>
      <w:bookmarkStart w:id="9055" w:name="_Toc24936748"/>
      <w:bookmarkStart w:id="9056" w:name="_Toc24954310"/>
      <w:bookmarkStart w:id="9057" w:name="_Toc24955365"/>
      <w:bookmarkStart w:id="9058" w:name="_Toc24956416"/>
      <w:bookmarkStart w:id="9059" w:name="_Toc24957714"/>
      <w:bookmarkStart w:id="9060" w:name="_Toc24958950"/>
      <w:bookmarkStart w:id="9061" w:name="_Toc24034089"/>
      <w:bookmarkStart w:id="9062" w:name="_Toc24476076"/>
      <w:bookmarkStart w:id="9063" w:name="_Toc24477905"/>
      <w:bookmarkStart w:id="9064" w:name="_Toc24642360"/>
      <w:bookmarkStart w:id="9065" w:name="_Toc24648483"/>
      <w:bookmarkStart w:id="9066" w:name="_Toc24731579"/>
      <w:bookmarkStart w:id="9067" w:name="_Toc24920247"/>
      <w:bookmarkStart w:id="9068" w:name="_Toc24936749"/>
      <w:bookmarkStart w:id="9069" w:name="_Toc24954311"/>
      <w:bookmarkStart w:id="9070" w:name="_Toc24955366"/>
      <w:bookmarkStart w:id="9071" w:name="_Toc24956417"/>
      <w:bookmarkStart w:id="9072" w:name="_Toc24957715"/>
      <w:bookmarkStart w:id="9073" w:name="_Toc24958951"/>
      <w:bookmarkStart w:id="9074" w:name="_Toc46337463"/>
      <w:bookmarkStart w:id="9075" w:name="_Toc503172025"/>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r w:rsidRPr="00DC14E8">
        <w:lastRenderedPageBreak/>
        <w:t>Expected</w:t>
      </w:r>
      <w:r w:rsidR="006E3D4B" w:rsidRPr="00DC14E8">
        <w:t xml:space="preserve"> activities</w:t>
      </w:r>
      <w:bookmarkEnd w:id="9074"/>
    </w:p>
    <w:p w14:paraId="41E1A3C9" w14:textId="77777777" w:rsidR="00F75EEE" w:rsidRPr="00DC14E8" w:rsidRDefault="00F75EEE" w:rsidP="00F75EEE">
      <w:pPr>
        <w:pStyle w:val="berschrift2"/>
        <w:ind w:left="567"/>
        <w:rPr>
          <w:lang w:val="en-GB"/>
        </w:rPr>
      </w:pPr>
      <w:bookmarkStart w:id="9076" w:name="_Toc46337464"/>
      <w:r w:rsidRPr="00DC14E8">
        <w:rPr>
          <w:rStyle w:val="tlid-translation"/>
          <w:lang w:val="en-GB"/>
        </w:rPr>
        <w:t>Cross-cutting mission</w:t>
      </w:r>
      <w:r w:rsidRPr="00DC14E8">
        <w:rPr>
          <w:bCs w:val="0"/>
          <w:lang w:val="en-GB"/>
        </w:rPr>
        <w:t>: Participatory Process (concertation and consultation)</w:t>
      </w:r>
      <w:bookmarkEnd w:id="9076"/>
    </w:p>
    <w:p w14:paraId="08553555" w14:textId="77777777" w:rsidR="00F75EEE" w:rsidRPr="00DC14E8" w:rsidRDefault="00F75EEE" w:rsidP="00F75EEE">
      <w:pPr>
        <w:pStyle w:val="berschrift3"/>
        <w:suppressAutoHyphens/>
        <w:rPr>
          <w:lang w:val="en-GB"/>
        </w:rPr>
      </w:pPr>
      <w:bookmarkStart w:id="9077" w:name="_Toc46337465"/>
      <w:r w:rsidRPr="00DC14E8">
        <w:rPr>
          <w:lang w:val="en-GB"/>
        </w:rPr>
        <w:t>Objectives</w:t>
      </w:r>
      <w:bookmarkEnd w:id="9077"/>
    </w:p>
    <w:p w14:paraId="47EBB327" w14:textId="77777777" w:rsidR="00F75EEE" w:rsidRPr="00DC14E8" w:rsidRDefault="00F75EEE" w:rsidP="00F75EEE">
      <w:pPr>
        <w:suppressAutoHyphens/>
      </w:pPr>
      <w:r w:rsidRPr="00DC14E8">
        <w:rPr>
          <w:rFonts w:cstheme="minorHAnsi"/>
        </w:rPr>
        <w:t xml:space="preserve">The objectives of this cross-cutting mission, complementary to the other </w:t>
      </w:r>
      <w:r>
        <w:rPr>
          <w:rFonts w:cstheme="minorHAnsi"/>
        </w:rPr>
        <w:t>phase</w:t>
      </w:r>
      <w:r w:rsidRPr="00DC14E8">
        <w:rPr>
          <w:rFonts w:cstheme="minorHAnsi"/>
        </w:rPr>
        <w:t>s of the consultancy, are as follows:</w:t>
      </w:r>
    </w:p>
    <w:p w14:paraId="3844BEA1" w14:textId="77777777" w:rsidR="00F75EEE" w:rsidRPr="00DC14E8" w:rsidRDefault="00F75EEE" w:rsidP="00F75EEE">
      <w:pPr>
        <w:pStyle w:val="MYCListingBullets1"/>
        <w:numPr>
          <w:ilvl w:val="0"/>
          <w:numId w:val="2"/>
        </w:numPr>
        <w:suppressAutoHyphens/>
        <w:spacing w:before="120"/>
        <w:jc w:val="both"/>
        <w:rPr>
          <w:b/>
          <w:lang w:val="en-GB" w:eastAsia="en-US"/>
        </w:rPr>
      </w:pPr>
      <w:r w:rsidRPr="00DC14E8">
        <w:rPr>
          <w:b/>
          <w:lang w:val="en-GB" w:eastAsia="en-US"/>
        </w:rPr>
        <w:t xml:space="preserve">Identify and involve all stakeholders concerned by the development of the </w:t>
      </w:r>
      <w:r w:rsidRPr="00C67749">
        <w:rPr>
          <w:rStyle w:val="tlid-translation"/>
          <w:b/>
          <w:lang w:val="en-GB"/>
        </w:rPr>
        <w:t>NUMP</w:t>
      </w:r>
      <w:r w:rsidRPr="00DC14E8">
        <w:rPr>
          <w:b/>
          <w:lang w:val="en-GB" w:eastAsia="en-US"/>
        </w:rPr>
        <w:t>.</w:t>
      </w:r>
    </w:p>
    <w:p w14:paraId="4051E9B3" w14:textId="77777777" w:rsidR="00F75EEE" w:rsidRPr="00DC14E8" w:rsidRDefault="00F75EEE" w:rsidP="00F75EEE">
      <w:pPr>
        <w:pStyle w:val="MYCListingBullets1"/>
        <w:numPr>
          <w:ilvl w:val="0"/>
          <w:numId w:val="2"/>
        </w:numPr>
        <w:suppressAutoHyphens/>
        <w:spacing w:before="120"/>
        <w:jc w:val="both"/>
        <w:rPr>
          <w:b/>
          <w:lang w:val="en-GB" w:eastAsia="en-US"/>
        </w:rPr>
      </w:pPr>
      <w:r w:rsidRPr="00DC14E8">
        <w:rPr>
          <w:b/>
          <w:lang w:val="en-GB" w:eastAsia="en-US"/>
        </w:rPr>
        <w:t xml:space="preserve">Support the </w:t>
      </w:r>
      <w:r>
        <w:rPr>
          <w:b/>
          <w:lang w:val="en-GB" w:eastAsia="en-US"/>
        </w:rPr>
        <w:t>Steering</w:t>
      </w:r>
      <w:r w:rsidRPr="00DC14E8">
        <w:rPr>
          <w:b/>
          <w:lang w:val="en-GB" w:eastAsia="en-US"/>
        </w:rPr>
        <w:t xml:space="preserve"> Committee with advice and appropriate assistance, to ensure the appropriate engagement of target groups</w:t>
      </w:r>
    </w:p>
    <w:p w14:paraId="217F4F3F" w14:textId="77777777" w:rsidR="00F75EEE" w:rsidRPr="00C67749" w:rsidRDefault="00F75EEE" w:rsidP="00F75EEE">
      <w:pPr>
        <w:pStyle w:val="MYCListingBullets1"/>
        <w:numPr>
          <w:ilvl w:val="0"/>
          <w:numId w:val="2"/>
        </w:numPr>
        <w:suppressAutoHyphens/>
        <w:spacing w:before="120"/>
        <w:jc w:val="both"/>
        <w:rPr>
          <w:rStyle w:val="tlid-translation"/>
          <w:b/>
          <w:lang w:val="en-GB"/>
        </w:rPr>
      </w:pPr>
      <w:r w:rsidRPr="00C67749">
        <w:rPr>
          <w:rStyle w:val="tlid-translation"/>
          <w:b/>
          <w:lang w:val="en-GB"/>
        </w:rPr>
        <w:t xml:space="preserve">Support the </w:t>
      </w:r>
      <w:r>
        <w:rPr>
          <w:b/>
          <w:lang w:val="en-GB" w:eastAsia="en-US"/>
        </w:rPr>
        <w:t>Steering</w:t>
      </w:r>
      <w:r w:rsidRPr="00DC14E8" w:rsidDel="00B5313C">
        <w:rPr>
          <w:rStyle w:val="tlid-translation"/>
          <w:b/>
          <w:lang w:val="en-GB"/>
        </w:rPr>
        <w:t xml:space="preserve"> </w:t>
      </w:r>
      <w:r w:rsidRPr="00C67749">
        <w:rPr>
          <w:rStyle w:val="tlid-translation"/>
          <w:b/>
          <w:lang w:val="en-GB"/>
        </w:rPr>
        <w:t xml:space="preserve">Committee in all aspects of citizen and </w:t>
      </w:r>
      <w:proofErr w:type="gramStart"/>
      <w:r w:rsidRPr="00C67749">
        <w:rPr>
          <w:rStyle w:val="tlid-translation"/>
          <w:b/>
          <w:lang w:val="en-GB"/>
        </w:rPr>
        <w:t>stakeholders</w:t>
      </w:r>
      <w:proofErr w:type="gramEnd"/>
      <w:r w:rsidRPr="00C67749">
        <w:rPr>
          <w:rStyle w:val="tlid-translation"/>
          <w:b/>
          <w:lang w:val="en-GB"/>
        </w:rPr>
        <w:t xml:space="preserve"> participation as well as communication and awareness during the development of the NUMP</w:t>
      </w:r>
    </w:p>
    <w:p w14:paraId="2C0FE7D9" w14:textId="77777777" w:rsidR="00F75EEE" w:rsidRPr="00C67749" w:rsidRDefault="00F75EEE" w:rsidP="00F75EEE">
      <w:pPr>
        <w:pStyle w:val="MYCListingBullets1"/>
        <w:numPr>
          <w:ilvl w:val="0"/>
          <w:numId w:val="2"/>
        </w:numPr>
        <w:suppressAutoHyphens/>
        <w:spacing w:before="120"/>
        <w:jc w:val="both"/>
        <w:rPr>
          <w:rFonts w:cstheme="minorHAnsi"/>
          <w:b/>
          <w:lang w:val="en-GB"/>
        </w:rPr>
      </w:pPr>
      <w:r w:rsidRPr="00C67749">
        <w:rPr>
          <w:rStyle w:val="tlid-translation"/>
          <w:b/>
          <w:lang w:val="en-GB"/>
        </w:rPr>
        <w:t>Anticipate and manage conflicts mediation between different interest groups</w:t>
      </w:r>
    </w:p>
    <w:p w14:paraId="793E4001" w14:textId="77777777" w:rsidR="00F75EEE" w:rsidRPr="00C67749" w:rsidRDefault="00F75EEE" w:rsidP="00F75EEE">
      <w:pPr>
        <w:pStyle w:val="MYCListingBullets1"/>
        <w:numPr>
          <w:ilvl w:val="0"/>
          <w:numId w:val="2"/>
        </w:numPr>
        <w:suppressAutoHyphens/>
        <w:spacing w:before="120"/>
        <w:jc w:val="both"/>
        <w:rPr>
          <w:rStyle w:val="tlid-translation"/>
          <w:b/>
          <w:lang w:val="en-GB"/>
        </w:rPr>
      </w:pPr>
      <w:r w:rsidRPr="00C67749">
        <w:rPr>
          <w:rStyle w:val="tlid-translation"/>
          <w:b/>
          <w:lang w:val="en-GB"/>
        </w:rPr>
        <w:t xml:space="preserve">Organize information and consultation sessions </w:t>
      </w:r>
    </w:p>
    <w:p w14:paraId="642A4DD6" w14:textId="77777777" w:rsidR="00F75EEE" w:rsidRPr="00DC14E8" w:rsidRDefault="00F75EEE" w:rsidP="00F75EEE">
      <w:pPr>
        <w:pStyle w:val="MYCListingBullets1"/>
        <w:numPr>
          <w:ilvl w:val="0"/>
          <w:numId w:val="2"/>
        </w:numPr>
        <w:suppressAutoHyphens/>
        <w:spacing w:before="120"/>
        <w:jc w:val="both"/>
        <w:rPr>
          <w:b/>
          <w:lang w:val="en-GB" w:eastAsia="en-US"/>
        </w:rPr>
      </w:pPr>
      <w:r w:rsidRPr="00DC14E8">
        <w:rPr>
          <w:b/>
          <w:lang w:val="en-GB" w:eastAsia="en-US"/>
        </w:rPr>
        <w:t xml:space="preserve">Evaluate the participatory process at the end of the mission: sharing feedback and lessons learned in the framework of the </w:t>
      </w:r>
      <w:r w:rsidRPr="00C67749">
        <w:rPr>
          <w:rStyle w:val="tlid-translation"/>
          <w:b/>
          <w:lang w:val="en-GB"/>
        </w:rPr>
        <w:t>NUMP</w:t>
      </w:r>
      <w:r w:rsidRPr="00DC14E8">
        <w:rPr>
          <w:b/>
          <w:lang w:val="en-GB" w:eastAsia="en-US"/>
        </w:rPr>
        <w:t>.</w:t>
      </w:r>
    </w:p>
    <w:p w14:paraId="45F9051A" w14:textId="77777777" w:rsidR="00F75EEE" w:rsidRPr="00DC14E8" w:rsidRDefault="00F75EEE" w:rsidP="00F75EEE">
      <w:pPr>
        <w:pStyle w:val="berschrift3"/>
        <w:suppressAutoHyphens/>
        <w:rPr>
          <w:lang w:val="en-GB"/>
        </w:rPr>
      </w:pPr>
      <w:bookmarkStart w:id="9078" w:name="_Toc46337466"/>
      <w:r w:rsidRPr="00DC14E8">
        <w:rPr>
          <w:lang w:val="en-GB"/>
        </w:rPr>
        <w:t>Consultant’s tasks</w:t>
      </w:r>
      <w:bookmarkEnd w:id="9078"/>
    </w:p>
    <w:p w14:paraId="7D4581AB" w14:textId="77777777" w:rsidR="00F75EEE" w:rsidRPr="007E53C2" w:rsidRDefault="00F75EEE" w:rsidP="00F75EEE">
      <w:pPr>
        <w:suppressAutoHyphens/>
        <w:spacing w:before="120"/>
        <w:rPr>
          <w:rStyle w:val="tlid-translation"/>
          <w:rFonts w:asciiTheme="majorHAnsi" w:eastAsiaTheme="majorEastAsia" w:hAnsiTheme="majorHAnsi" w:cstheme="majorBidi"/>
          <w:bCs/>
          <w:color w:val="000000" w:themeColor="text1"/>
          <w:sz w:val="30"/>
          <w:szCs w:val="22"/>
          <w:lang w:val="en-US" w:eastAsia="en-US"/>
        </w:rPr>
      </w:pPr>
      <w:r w:rsidRPr="00DC14E8">
        <w:rPr>
          <w:rStyle w:val="tlid-translation"/>
        </w:rPr>
        <w:t>The Consultant shall deliver at least the following activities. In its technical proposal, the Consultant may consider and propose additional or alternative participatory activities.</w:t>
      </w:r>
    </w:p>
    <w:p w14:paraId="6E8C8B68" w14:textId="77777777" w:rsidR="00F75EEE" w:rsidRPr="00C67749" w:rsidRDefault="00F75EEE" w:rsidP="00F75EEE">
      <w:pPr>
        <w:pStyle w:val="berschrift3"/>
        <w:numPr>
          <w:ilvl w:val="0"/>
          <w:numId w:val="0"/>
        </w:numPr>
        <w:suppressAutoHyphens/>
        <w:rPr>
          <w:lang w:val="en-GB"/>
        </w:rPr>
      </w:pPr>
      <w:bookmarkStart w:id="9079" w:name="_Toc46337467"/>
      <w:r>
        <w:rPr>
          <w:lang w:val="en-GB"/>
        </w:rPr>
        <w:t xml:space="preserve">Task 1: </w:t>
      </w:r>
      <w:r w:rsidRPr="00C67749">
        <w:rPr>
          <w:lang w:val="en-GB"/>
        </w:rPr>
        <w:t>Assess the need for participation</w:t>
      </w:r>
      <w:bookmarkEnd w:id="9079"/>
    </w:p>
    <w:p w14:paraId="20CD1297"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Identify relevant stakeholders and interest groups.</w:t>
      </w:r>
    </w:p>
    <w:p w14:paraId="764EDD6E"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Conduct a comprehensive stakeholder analysis describing special interests, participation in ongoing mobility and urban development programs, potential risks and contributions to the development process of the NUMP.</w:t>
      </w:r>
    </w:p>
    <w:p w14:paraId="4A91B61A"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Collect and provide on-demand best practices and lessons learned from public participation in other countries in the field of urban mobility and urban development.</w:t>
      </w:r>
    </w:p>
    <w:p w14:paraId="5303E813" w14:textId="77777777" w:rsidR="00F75EEE" w:rsidRPr="00DC14E8" w:rsidRDefault="00F75EEE" w:rsidP="00F75EEE">
      <w:pPr>
        <w:pStyle w:val="MYCListingBullets2"/>
        <w:numPr>
          <w:ilvl w:val="0"/>
          <w:numId w:val="13"/>
        </w:numPr>
        <w:suppressAutoHyphens/>
        <w:spacing w:after="0"/>
        <w:ind w:left="709" w:hanging="425"/>
        <w:jc w:val="both"/>
        <w:rPr>
          <w:lang w:val="en-GB"/>
        </w:rPr>
      </w:pPr>
      <w:proofErr w:type="gramStart"/>
      <w:r w:rsidRPr="00DC14E8">
        <w:rPr>
          <w:lang w:val="en-GB"/>
        </w:rPr>
        <w:t xml:space="preserve">Provide </w:t>
      </w:r>
      <w:r>
        <w:rPr>
          <w:lang w:val="en-GB"/>
        </w:rPr>
        <w:t>assistance</w:t>
      </w:r>
      <w:proofErr w:type="gramEnd"/>
      <w:r w:rsidRPr="00DC14E8">
        <w:rPr>
          <w:lang w:val="en-GB"/>
        </w:rPr>
        <w:t xml:space="preserve"> on the design and promotion of participatory online tools</w:t>
      </w:r>
      <w:r w:rsidRPr="00C67749">
        <w:rPr>
          <w:lang w:val="en-GB"/>
        </w:rPr>
        <w:t>, also during the data collection process (OpenStreetMap community type).</w:t>
      </w:r>
      <w:r w:rsidRPr="00DC14E8">
        <w:rPr>
          <w:lang w:val="en-GB"/>
        </w:rPr>
        <w:t xml:space="preserve"> </w:t>
      </w:r>
    </w:p>
    <w:p w14:paraId="57EAF891" w14:textId="77777777" w:rsidR="00F75EEE" w:rsidRPr="00C67749" w:rsidRDefault="00F75EEE" w:rsidP="00F75EEE">
      <w:pPr>
        <w:pStyle w:val="berschrift3"/>
        <w:numPr>
          <w:ilvl w:val="0"/>
          <w:numId w:val="0"/>
        </w:numPr>
        <w:suppressAutoHyphens/>
        <w:rPr>
          <w:lang w:val="en-GB"/>
        </w:rPr>
      </w:pPr>
      <w:bookmarkStart w:id="9080" w:name="_Toc46337468"/>
      <w:r>
        <w:rPr>
          <w:lang w:val="en-GB"/>
        </w:rPr>
        <w:t xml:space="preserve">Task 2: </w:t>
      </w:r>
      <w:r w:rsidRPr="00C67749">
        <w:rPr>
          <w:lang w:val="en-GB"/>
        </w:rPr>
        <w:t xml:space="preserve">Develop a participatory process at the institutional </w:t>
      </w:r>
      <w:proofErr w:type="gramStart"/>
      <w:r w:rsidRPr="00C67749">
        <w:rPr>
          <w:lang w:val="en-GB"/>
        </w:rPr>
        <w:t>stakeholders</w:t>
      </w:r>
      <w:proofErr w:type="gramEnd"/>
      <w:r w:rsidRPr="00C67749">
        <w:rPr>
          <w:lang w:val="en-GB"/>
        </w:rPr>
        <w:t xml:space="preserve"> level</w:t>
      </w:r>
      <w:bookmarkEnd w:id="9080"/>
    </w:p>
    <w:p w14:paraId="6C4EC071" w14:textId="77777777" w:rsidR="00F75EEE" w:rsidRPr="00F37827" w:rsidRDefault="00F75EEE" w:rsidP="00F75EEE">
      <w:pPr>
        <w:pStyle w:val="MYCListingBullets2"/>
        <w:numPr>
          <w:ilvl w:val="0"/>
          <w:numId w:val="0"/>
        </w:numPr>
        <w:suppressAutoHyphens/>
        <w:spacing w:after="0"/>
        <w:jc w:val="both"/>
      </w:pPr>
      <w:r w:rsidRPr="00DC14E8">
        <w:rPr>
          <w:b/>
        </w:rPr>
        <w:t xml:space="preserve">Accompany the </w:t>
      </w:r>
      <w:r>
        <w:rPr>
          <w:b/>
          <w:lang w:val="en-GB"/>
        </w:rPr>
        <w:t>Steering</w:t>
      </w:r>
      <w:r w:rsidRPr="00DC14E8" w:rsidDel="00B5313C">
        <w:rPr>
          <w:b/>
        </w:rPr>
        <w:t xml:space="preserve"> </w:t>
      </w:r>
      <w:r w:rsidRPr="00DC14E8">
        <w:rPr>
          <w:b/>
        </w:rPr>
        <w:t>Committee in the organization of extended consultations and feedback at local or national level</w:t>
      </w:r>
      <w:r w:rsidRPr="00DC14E8">
        <w:t>:</w:t>
      </w:r>
      <w:r w:rsidRPr="00DC14E8">
        <w:rPr>
          <w:b/>
        </w:rPr>
        <w:t xml:space="preserve"> </w:t>
      </w:r>
      <w:r w:rsidRPr="00DC14E8">
        <w:rPr>
          <w:rStyle w:val="tlid-translation"/>
        </w:rPr>
        <w:t xml:space="preserve">The Consultant shall, at the request of the </w:t>
      </w:r>
      <w:r>
        <w:rPr>
          <w:rStyle w:val="tlid-translation"/>
          <w:rFonts w:eastAsiaTheme="majorEastAsia"/>
          <w:lang w:val="en-GB"/>
        </w:rPr>
        <w:t>Steering</w:t>
      </w:r>
      <w:r w:rsidRPr="00DC14E8" w:rsidDel="00B5313C">
        <w:rPr>
          <w:rStyle w:val="tlid-translation"/>
        </w:rPr>
        <w:t xml:space="preserve"> </w:t>
      </w:r>
      <w:r w:rsidRPr="00DC14E8">
        <w:rPr>
          <w:rStyle w:val="tlid-translation"/>
        </w:rPr>
        <w:t>Committee, help the latter to organize meetings and / or workshops to provide a state of progress of the work, inviting stakeholders concerned by urban mobility issues, in particular:</w:t>
      </w:r>
    </w:p>
    <w:p w14:paraId="2439B33A" w14:textId="77777777" w:rsidR="00F75EEE" w:rsidRPr="00C67749" w:rsidRDefault="00F75EEE" w:rsidP="00F75EEE">
      <w:pPr>
        <w:pStyle w:val="MYCListingBullets2"/>
        <w:numPr>
          <w:ilvl w:val="0"/>
          <w:numId w:val="13"/>
        </w:numPr>
        <w:suppressAutoHyphens/>
        <w:spacing w:before="120" w:after="0"/>
        <w:ind w:left="709" w:hanging="425"/>
        <w:jc w:val="both"/>
        <w:rPr>
          <w:lang w:val="en-GB"/>
        </w:rPr>
      </w:pPr>
      <w:r w:rsidRPr="00C67749">
        <w:t>At the national level: sectoral ministries concerned, international donors.</w:t>
      </w:r>
    </w:p>
    <w:p w14:paraId="549D7B6E" w14:textId="77777777" w:rsidR="00F75EEE" w:rsidRPr="00C67749" w:rsidRDefault="00F75EEE" w:rsidP="00F75EEE">
      <w:pPr>
        <w:pStyle w:val="MYCListingBullets2"/>
        <w:numPr>
          <w:ilvl w:val="0"/>
          <w:numId w:val="13"/>
        </w:numPr>
        <w:suppressAutoHyphens/>
        <w:spacing w:before="120" w:after="0"/>
        <w:ind w:left="709" w:hanging="425"/>
        <w:jc w:val="both"/>
        <w:rPr>
          <w:lang w:val="en-GB"/>
        </w:rPr>
      </w:pPr>
      <w:r w:rsidRPr="00C67749">
        <w:t>At the local level: Regional and City authorities, security forces.</w:t>
      </w:r>
    </w:p>
    <w:p w14:paraId="3895101D" w14:textId="77777777" w:rsidR="00F75EEE" w:rsidRPr="00DC14E8" w:rsidRDefault="00F75EEE" w:rsidP="00F75EEE">
      <w:pPr>
        <w:pStyle w:val="MYCListingBullets2"/>
        <w:numPr>
          <w:ilvl w:val="0"/>
          <w:numId w:val="0"/>
        </w:numPr>
        <w:suppressAutoHyphens/>
        <w:spacing w:before="120" w:after="0"/>
        <w:jc w:val="both"/>
        <w:rPr>
          <w:rStyle w:val="tlid-translation"/>
          <w:b/>
          <w:lang w:val="en-GB" w:eastAsia="fr-FR"/>
        </w:rPr>
      </w:pPr>
      <w:r w:rsidRPr="00DC14E8">
        <w:rPr>
          <w:b/>
          <w:lang w:val="en-GB"/>
        </w:rPr>
        <w:lastRenderedPageBreak/>
        <w:t>Participation tools</w:t>
      </w:r>
      <w:r w:rsidRPr="00DC14E8">
        <w:rPr>
          <w:lang w:val="en-GB"/>
        </w:rPr>
        <w:t>:</w:t>
      </w:r>
      <w:r w:rsidRPr="00DC14E8">
        <w:rPr>
          <w:b/>
          <w:lang w:val="en-GB"/>
        </w:rPr>
        <w:t xml:space="preserve"> </w:t>
      </w:r>
      <w:r w:rsidRPr="00DC14E8">
        <w:rPr>
          <w:rStyle w:val="tlid-translation"/>
          <w:lang w:val="en-GB"/>
        </w:rPr>
        <w:t xml:space="preserve">The Consultant will ensure the selection and implementation of participation tools targeting institutional stakeholders, presenting the potential and risks of each one and ensuring that the results are </w:t>
      </w:r>
      <w:proofErr w:type="gramStart"/>
      <w:r w:rsidRPr="00DC14E8">
        <w:rPr>
          <w:rStyle w:val="tlid-translation"/>
          <w:lang w:val="en-GB"/>
        </w:rPr>
        <w:t>taken into account</w:t>
      </w:r>
      <w:proofErr w:type="gramEnd"/>
      <w:r w:rsidRPr="00DC14E8">
        <w:rPr>
          <w:rStyle w:val="tlid-translation"/>
          <w:lang w:val="en-GB"/>
        </w:rPr>
        <w:t xml:space="preserve"> in the </w:t>
      </w:r>
      <w:r w:rsidRPr="00DC14E8">
        <w:rPr>
          <w:lang w:val="en-GB"/>
        </w:rPr>
        <w:t>NUMP</w:t>
      </w:r>
      <w:r w:rsidRPr="00DC14E8">
        <w:rPr>
          <w:rStyle w:val="tlid-translation"/>
          <w:lang w:val="en-GB"/>
        </w:rPr>
        <w:t xml:space="preserve"> process. The tools and instruments of participation should be designed in the national language of the </w:t>
      </w:r>
      <w:r w:rsidRPr="00C67749">
        <w:rPr>
          <w:highlight w:val="lightGray"/>
          <w:lang w:val="en-GB"/>
        </w:rPr>
        <w:t>[Country]</w:t>
      </w:r>
      <w:r w:rsidRPr="00C67749">
        <w:rPr>
          <w:lang w:val="en-GB"/>
        </w:rPr>
        <w:t>.</w:t>
      </w:r>
    </w:p>
    <w:p w14:paraId="49980A9E" w14:textId="77777777" w:rsidR="00F75EEE" w:rsidRPr="00C67749" w:rsidRDefault="00F75EEE" w:rsidP="00F75EEE">
      <w:pPr>
        <w:pStyle w:val="MYCListingBullets2"/>
        <w:numPr>
          <w:ilvl w:val="0"/>
          <w:numId w:val="0"/>
        </w:numPr>
        <w:suppressAutoHyphens/>
        <w:spacing w:before="120" w:after="0"/>
        <w:jc w:val="both"/>
        <w:rPr>
          <w:rStyle w:val="tlid-translation"/>
          <w:b/>
          <w:lang w:val="en-GB"/>
        </w:rPr>
      </w:pPr>
      <w:r w:rsidRPr="00C67749">
        <w:rPr>
          <w:b/>
          <w:lang w:eastAsia="fr-FR"/>
        </w:rPr>
        <w:t>Coordination</w:t>
      </w:r>
      <w:r w:rsidRPr="00C67749">
        <w:rPr>
          <w:lang w:eastAsia="fr-FR"/>
        </w:rPr>
        <w:t>:</w:t>
      </w:r>
      <w:r w:rsidRPr="00C67749">
        <w:rPr>
          <w:b/>
          <w:lang w:eastAsia="fr-FR"/>
        </w:rPr>
        <w:t xml:space="preserve"> </w:t>
      </w:r>
      <w:r w:rsidRPr="00C67749">
        <w:rPr>
          <w:rStyle w:val="tlid-translation"/>
          <w:lang w:eastAsia="fr-FR"/>
        </w:rPr>
        <w:t>Where appropriate, the Consultant will advise and facilitate coordination and regular exchanges with other potentially relevant administrative entities, departments and expert teams to ensure proper ownership of results.</w:t>
      </w:r>
    </w:p>
    <w:p w14:paraId="68DC2052" w14:textId="77777777" w:rsidR="00F75EEE" w:rsidRPr="00C67749" w:rsidRDefault="00F75EEE" w:rsidP="00F75EEE">
      <w:pPr>
        <w:pStyle w:val="MYCListingBullets1"/>
        <w:suppressAutoHyphens/>
        <w:spacing w:before="120" w:after="240"/>
        <w:jc w:val="both"/>
        <w:rPr>
          <w:rStyle w:val="Seitenzahl"/>
          <w:rFonts w:cstheme="minorHAnsi"/>
          <w:lang w:val="en-GB"/>
        </w:rPr>
      </w:pPr>
      <w:r w:rsidRPr="00C67749">
        <w:rPr>
          <w:b/>
          <w:lang w:val="en-GB"/>
        </w:rPr>
        <w:t>Mediation</w:t>
      </w:r>
      <w:r w:rsidRPr="00C67749">
        <w:rPr>
          <w:lang w:val="en-GB"/>
        </w:rPr>
        <w:t xml:space="preserve">: </w:t>
      </w:r>
      <w:r w:rsidRPr="00C67749">
        <w:rPr>
          <w:rStyle w:val="tlid-translation"/>
          <w:lang w:val="en-GB"/>
        </w:rPr>
        <w:t>The Consultant will mediate or provide advi</w:t>
      </w:r>
      <w:r>
        <w:rPr>
          <w:rStyle w:val="tlid-translation"/>
          <w:lang w:val="en-GB"/>
        </w:rPr>
        <w:t xml:space="preserve">ce </w:t>
      </w:r>
      <w:r w:rsidRPr="00C67749">
        <w:rPr>
          <w:rStyle w:val="tlid-translation"/>
          <w:lang w:val="en-GB"/>
        </w:rPr>
        <w:t xml:space="preserve">to the </w:t>
      </w:r>
      <w:r>
        <w:rPr>
          <w:rStyle w:val="tlid-translation"/>
          <w:lang w:val="en-GB"/>
        </w:rPr>
        <w:t xml:space="preserve">Steering </w:t>
      </w:r>
      <w:r w:rsidRPr="00C67749">
        <w:rPr>
          <w:rStyle w:val="tlid-translation"/>
          <w:lang w:val="en-GB"/>
        </w:rPr>
        <w:t>Committee</w:t>
      </w:r>
      <w:r>
        <w:rPr>
          <w:rStyle w:val="tlid-translation"/>
          <w:lang w:val="en-GB"/>
        </w:rPr>
        <w:t>,</w:t>
      </w:r>
      <w:r w:rsidRPr="00C67749">
        <w:rPr>
          <w:rStyle w:val="tlid-translation"/>
          <w:lang w:val="en-GB"/>
        </w:rPr>
        <w:t xml:space="preserve"> explaining how to mediate in possible complex conflicts, will </w:t>
      </w:r>
      <w:r>
        <w:rPr>
          <w:rStyle w:val="tlid-translation"/>
          <w:lang w:val="en-GB"/>
        </w:rPr>
        <w:t xml:space="preserve">help </w:t>
      </w:r>
      <w:r w:rsidRPr="00C67749">
        <w:rPr>
          <w:rStyle w:val="tlid-translation"/>
          <w:lang w:val="en-GB"/>
        </w:rPr>
        <w:t xml:space="preserve">negotiate with interest groups and specific stakeholders (professional unions, operators, etc.) and will </w:t>
      </w:r>
      <w:r>
        <w:rPr>
          <w:rStyle w:val="tlid-translation"/>
          <w:lang w:val="en-GB"/>
        </w:rPr>
        <w:t xml:space="preserve">assist in </w:t>
      </w:r>
      <w:r w:rsidRPr="00C67749">
        <w:rPr>
          <w:rStyle w:val="tlid-translation"/>
          <w:lang w:val="en-GB"/>
        </w:rPr>
        <w:t>manag</w:t>
      </w:r>
      <w:r>
        <w:rPr>
          <w:rStyle w:val="tlid-translation"/>
          <w:lang w:val="en-GB"/>
        </w:rPr>
        <w:t>ing</w:t>
      </w:r>
      <w:r w:rsidRPr="00C67749">
        <w:rPr>
          <w:rStyle w:val="tlid-translation"/>
          <w:lang w:val="en-GB"/>
        </w:rPr>
        <w:t xml:space="preserve"> major problems of the </w:t>
      </w:r>
      <w:r w:rsidRPr="00C67749">
        <w:rPr>
          <w:lang w:val="en-GB"/>
        </w:rPr>
        <w:t>NUMP</w:t>
      </w:r>
      <w:r w:rsidRPr="00C67749">
        <w:rPr>
          <w:rStyle w:val="tlid-translation"/>
          <w:lang w:val="en-GB"/>
        </w:rPr>
        <w:t xml:space="preserve"> process (</w:t>
      </w:r>
      <w:proofErr w:type="gramStart"/>
      <w:r w:rsidRPr="00C67749">
        <w:rPr>
          <w:rStyle w:val="tlid-translation"/>
          <w:lang w:val="en-GB"/>
        </w:rPr>
        <w:t>protests against</w:t>
      </w:r>
      <w:proofErr w:type="gramEnd"/>
      <w:r w:rsidRPr="00C67749">
        <w:rPr>
          <w:rStyle w:val="tlid-translation"/>
          <w:lang w:val="en-GB"/>
        </w:rPr>
        <w:t xml:space="preserve"> public transport rising prices, etc.).</w:t>
      </w:r>
    </w:p>
    <w:p w14:paraId="5FD0CA38" w14:textId="77777777" w:rsidR="00F75EEE" w:rsidRPr="00C67749" w:rsidRDefault="00F75EEE" w:rsidP="00F75EEE">
      <w:pPr>
        <w:pStyle w:val="berschrift3"/>
        <w:numPr>
          <w:ilvl w:val="0"/>
          <w:numId w:val="0"/>
        </w:numPr>
        <w:suppressAutoHyphens/>
        <w:rPr>
          <w:lang w:val="en-GB"/>
        </w:rPr>
      </w:pPr>
      <w:bookmarkStart w:id="9081" w:name="_Toc46337469"/>
      <w:r>
        <w:rPr>
          <w:lang w:val="en-GB"/>
        </w:rPr>
        <w:t xml:space="preserve">Task 3: </w:t>
      </w:r>
      <w:r w:rsidRPr="00C67749">
        <w:rPr>
          <w:lang w:val="en-GB"/>
        </w:rPr>
        <w:t>Develop a citizen participation process</w:t>
      </w:r>
      <w:bookmarkEnd w:id="9081"/>
    </w:p>
    <w:p w14:paraId="67EABDC7" w14:textId="77777777" w:rsidR="00F75EEE" w:rsidRPr="00DC14E8" w:rsidRDefault="00F75EEE" w:rsidP="00F75EEE">
      <w:pPr>
        <w:pStyle w:val="MYCListingBullets1"/>
        <w:suppressAutoHyphens/>
        <w:spacing w:before="120" w:after="240"/>
        <w:jc w:val="both"/>
        <w:rPr>
          <w:rStyle w:val="tlid-translation"/>
          <w:sz w:val="10"/>
          <w:szCs w:val="10"/>
          <w:lang w:val="en-GB"/>
        </w:rPr>
      </w:pPr>
      <w:r w:rsidRPr="00DC14E8">
        <w:rPr>
          <w:rStyle w:val="tlid-translation"/>
        </w:rPr>
        <w:t xml:space="preserve">The Consultant will ensure the selection and implementation of participation tools targeting citizens, presenting the potential and risks of each one and ensuring that the results are </w:t>
      </w:r>
      <w:proofErr w:type="gramStart"/>
      <w:r w:rsidRPr="00DC14E8">
        <w:rPr>
          <w:rStyle w:val="tlid-translation"/>
        </w:rPr>
        <w:t>taken into account</w:t>
      </w:r>
      <w:proofErr w:type="gramEnd"/>
      <w:r w:rsidRPr="00DC14E8">
        <w:rPr>
          <w:rStyle w:val="tlid-translation"/>
        </w:rPr>
        <w:t xml:space="preserve"> in the </w:t>
      </w:r>
      <w:r w:rsidRPr="00DC14E8">
        <w:t>NUMP</w:t>
      </w:r>
      <w:r w:rsidRPr="00DC14E8">
        <w:rPr>
          <w:rStyle w:val="tlid-translation"/>
        </w:rPr>
        <w:t xml:space="preserve"> process. The Consultant will develop a participation strategy that engages citizens and other stakeholders throughout the various phases of the </w:t>
      </w:r>
      <w:r w:rsidRPr="00DC14E8">
        <w:t>NUMP</w:t>
      </w:r>
      <w:r w:rsidRPr="00DC14E8">
        <w:rPr>
          <w:rStyle w:val="tlid-translation"/>
        </w:rPr>
        <w:t xml:space="preserve"> to ensure a wide ownership and a strong support for this strategy. During the </w:t>
      </w:r>
      <w:r w:rsidRPr="00DC14E8">
        <w:t>NUMP</w:t>
      </w:r>
      <w:r w:rsidRPr="00DC14E8">
        <w:rPr>
          <w:rStyle w:val="tlid-translation"/>
        </w:rPr>
        <w:t xml:space="preserve"> </w:t>
      </w:r>
      <w:r>
        <w:rPr>
          <w:rStyle w:val="tlid-translation"/>
        </w:rPr>
        <w:t>elaboration phase</w:t>
      </w:r>
      <w:r w:rsidRPr="00DC14E8">
        <w:rPr>
          <w:rStyle w:val="tlid-translation"/>
        </w:rPr>
        <w:t xml:space="preserve">, the Consultant will (re)evaluate and ensure the inclusion of all relevant stakeholders in close coordination with the </w:t>
      </w:r>
      <w:r>
        <w:rPr>
          <w:rStyle w:val="tlid-translation"/>
        </w:rPr>
        <w:t xml:space="preserve">Steering </w:t>
      </w:r>
      <w:r w:rsidRPr="00DC14E8">
        <w:rPr>
          <w:rStyle w:val="tlid-translation"/>
        </w:rPr>
        <w:t>Committee.</w:t>
      </w:r>
    </w:p>
    <w:p w14:paraId="337F69AA" w14:textId="77777777" w:rsidR="00F75EEE" w:rsidRPr="00C67749" w:rsidRDefault="00F75EEE" w:rsidP="00F75EEE">
      <w:pPr>
        <w:pStyle w:val="berschrift3"/>
        <w:numPr>
          <w:ilvl w:val="0"/>
          <w:numId w:val="0"/>
        </w:numPr>
        <w:suppressAutoHyphens/>
        <w:rPr>
          <w:lang w:val="en-GB"/>
        </w:rPr>
      </w:pPr>
      <w:bookmarkStart w:id="9082" w:name="_Toc46337470"/>
      <w:r>
        <w:rPr>
          <w:lang w:val="en-GB"/>
        </w:rPr>
        <w:t xml:space="preserve">Task 4: </w:t>
      </w:r>
      <w:r w:rsidRPr="00C67749">
        <w:rPr>
          <w:lang w:val="en-GB"/>
        </w:rPr>
        <w:t>Sharing Lessons Learned</w:t>
      </w:r>
      <w:bookmarkEnd w:id="9082"/>
    </w:p>
    <w:p w14:paraId="3A056797" w14:textId="77777777" w:rsidR="00F75EEE" w:rsidRPr="00C67749" w:rsidRDefault="00F75EEE" w:rsidP="00F75EEE">
      <w:pPr>
        <w:suppressAutoHyphens/>
        <w:spacing w:before="120"/>
        <w:rPr>
          <w:rStyle w:val="tlid-translation"/>
          <w:b/>
          <w:lang w:eastAsia="en-US"/>
        </w:rPr>
      </w:pPr>
      <w:r w:rsidRPr="00DC14E8">
        <w:rPr>
          <w:rStyle w:val="tlid-translation"/>
        </w:rPr>
        <w:t>In the framework of this participatory process, for critical analysis and capitalization, the Consultant will:</w:t>
      </w:r>
    </w:p>
    <w:p w14:paraId="7C63D49C"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 xml:space="preserve">Examine the process of citizen participation as a result of the NUMP establishing, </w:t>
      </w:r>
      <w:proofErr w:type="gramStart"/>
      <w:r w:rsidRPr="00DC14E8">
        <w:rPr>
          <w:lang w:val="en-GB"/>
        </w:rPr>
        <w:t>taking into account</w:t>
      </w:r>
      <w:proofErr w:type="gramEnd"/>
      <w:r w:rsidRPr="00DC14E8">
        <w:rPr>
          <w:lang w:val="en-GB"/>
        </w:rPr>
        <w:t xml:space="preserve"> the feedback and contributions of relevant stakeholders.</w:t>
      </w:r>
    </w:p>
    <w:p w14:paraId="1CE04CD3"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Inform on guidelines concerning future updates of NUMP in terms of citizen and stakeholder participation.</w:t>
      </w:r>
    </w:p>
    <w:p w14:paraId="63F000B5" w14:textId="77777777" w:rsidR="00F75EEE" w:rsidRPr="00DC14E8" w:rsidRDefault="00F75EEE" w:rsidP="00F75EEE">
      <w:pPr>
        <w:pStyle w:val="MYCListingBullets2"/>
        <w:numPr>
          <w:ilvl w:val="0"/>
          <w:numId w:val="13"/>
        </w:numPr>
        <w:suppressAutoHyphens/>
        <w:spacing w:after="0"/>
        <w:ind w:left="709" w:hanging="425"/>
        <w:jc w:val="both"/>
        <w:rPr>
          <w:lang w:val="en-GB"/>
        </w:rPr>
      </w:pPr>
      <w:r w:rsidRPr="00DC14E8">
        <w:rPr>
          <w:lang w:val="en-GB"/>
        </w:rPr>
        <w:t>Propose ways to improve local standards on the participation of citizens and stakeholders in the development of urban mobility policies, particularly with a view to reforming regulatory and administrative frameworks for citizen and stakeholder participation at national and local levels: identification of obstacles, formulation of recommendations for improvement.</w:t>
      </w:r>
    </w:p>
    <w:p w14:paraId="09581997" w14:textId="77777777" w:rsidR="00F75EEE" w:rsidRPr="00C67749" w:rsidRDefault="00F75EEE" w:rsidP="00F75EEE">
      <w:pPr>
        <w:pStyle w:val="berschrift3"/>
        <w:numPr>
          <w:ilvl w:val="0"/>
          <w:numId w:val="0"/>
        </w:numPr>
        <w:suppressAutoHyphens/>
        <w:rPr>
          <w:lang w:val="en-GB"/>
        </w:rPr>
      </w:pPr>
      <w:bookmarkStart w:id="9083" w:name="_Toc46337471"/>
      <w:r>
        <w:rPr>
          <w:lang w:val="en-GB"/>
        </w:rPr>
        <w:t xml:space="preserve">Task 5: </w:t>
      </w:r>
      <w:r w:rsidRPr="00C67749">
        <w:rPr>
          <w:lang w:val="en-GB"/>
        </w:rPr>
        <w:t>Communication</w:t>
      </w:r>
      <w:bookmarkEnd w:id="9083"/>
      <w:r w:rsidRPr="00C67749">
        <w:rPr>
          <w:lang w:val="en-GB"/>
        </w:rPr>
        <w:t xml:space="preserve"> </w:t>
      </w:r>
    </w:p>
    <w:p w14:paraId="13DA76AC" w14:textId="77777777" w:rsidR="00F75EEE" w:rsidRPr="00C67749" w:rsidRDefault="00F75EEE" w:rsidP="00F75EEE">
      <w:pPr>
        <w:suppressAutoHyphens/>
        <w:spacing w:before="120"/>
        <w:rPr>
          <w:rStyle w:val="normaltextrun"/>
          <w:rFonts w:cstheme="minorHAnsi"/>
          <w:szCs w:val="22"/>
        </w:rPr>
      </w:pPr>
      <w:r w:rsidRPr="00DC14E8">
        <w:rPr>
          <w:rStyle w:val="normaltextrun"/>
          <w:rFonts w:cstheme="minorHAnsi"/>
          <w:szCs w:val="22"/>
        </w:rPr>
        <w:t xml:space="preserve">The Consultant will support the elaboration of a communication strategy, in order to construct the right narrative and the right design to get people “on board “. </w:t>
      </w:r>
    </w:p>
    <w:p w14:paraId="3F075C88" w14:textId="77777777" w:rsidR="00F75EEE" w:rsidRPr="00DC14E8" w:rsidRDefault="00F75EEE" w:rsidP="00F75EEE">
      <w:pPr>
        <w:pStyle w:val="MYCListingBullets1"/>
        <w:suppressAutoHyphens/>
        <w:jc w:val="both"/>
        <w:rPr>
          <w:rStyle w:val="normaltextrun"/>
          <w:rFonts w:cstheme="minorHAnsi"/>
          <w:szCs w:val="22"/>
          <w:lang w:val="en-GB"/>
        </w:rPr>
      </w:pPr>
      <w:r w:rsidRPr="00DC14E8">
        <w:rPr>
          <w:rStyle w:val="normaltextrun"/>
          <w:rFonts w:cstheme="minorHAnsi"/>
          <w:szCs w:val="22"/>
          <w:lang w:val="en-GB"/>
        </w:rPr>
        <w:t>The Consultant will thus:</w:t>
      </w:r>
    </w:p>
    <w:p w14:paraId="1875A227" w14:textId="77777777" w:rsidR="00F75EEE" w:rsidRPr="00DC14E8" w:rsidRDefault="00F75EEE" w:rsidP="00F75EEE">
      <w:pPr>
        <w:pStyle w:val="Listenabsatz"/>
        <w:numPr>
          <w:ilvl w:val="0"/>
          <w:numId w:val="15"/>
        </w:numPr>
        <w:suppressAutoHyphens/>
        <w:spacing w:before="120" w:line="276" w:lineRule="auto"/>
      </w:pPr>
      <w:r w:rsidRPr="00DC14E8">
        <w:t>Identify relevant Target Groups (</w:t>
      </w:r>
      <w:r w:rsidRPr="00DC14E8">
        <w:rPr>
          <w:rStyle w:val="normaltextrun"/>
          <w:rFonts w:cstheme="minorHAnsi"/>
          <w:szCs w:val="22"/>
        </w:rPr>
        <w:t>all groups of people who need or will be informed about the NUMP or which are crucial to the NUMP’s successful implementation</w:t>
      </w:r>
      <w:r w:rsidRPr="00DC14E8">
        <w:t>;</w:t>
      </w:r>
    </w:p>
    <w:p w14:paraId="73DA765A" w14:textId="77777777" w:rsidR="00F75EEE" w:rsidRPr="00DC14E8" w:rsidRDefault="00F75EEE" w:rsidP="00F75EEE">
      <w:pPr>
        <w:pStyle w:val="Listenabsatz"/>
        <w:numPr>
          <w:ilvl w:val="0"/>
          <w:numId w:val="15"/>
        </w:numPr>
        <w:suppressAutoHyphens/>
        <w:spacing w:before="120" w:line="276" w:lineRule="auto"/>
      </w:pPr>
      <w:r w:rsidRPr="00DC14E8">
        <w:t>Identify Unique Selling Point (goals, mission, vision of the NUMP, etc.).</w:t>
      </w:r>
    </w:p>
    <w:p w14:paraId="1EFB3FC7" w14:textId="77777777" w:rsidR="00F75EEE" w:rsidRPr="00214215" w:rsidRDefault="00F75EEE" w:rsidP="00F75EEE">
      <w:pPr>
        <w:pStyle w:val="Listenabsatz"/>
        <w:numPr>
          <w:ilvl w:val="0"/>
          <w:numId w:val="15"/>
        </w:numPr>
        <w:suppressAutoHyphens/>
        <w:spacing w:before="120" w:line="276" w:lineRule="auto"/>
      </w:pPr>
      <w:r w:rsidRPr="00DC14E8">
        <w:lastRenderedPageBreak/>
        <w:t xml:space="preserve">Design a communication strategy on how to approach specific target groups, citizens, media to support and enhance the national discussion on the development of the NUMP. This includes the communication on </w:t>
      </w:r>
      <w:r w:rsidRPr="00214215">
        <w:t xml:space="preserve">the expected participation of the population. Discuss and agree on the communication strategy with the </w:t>
      </w:r>
      <w:r w:rsidRPr="00C67749">
        <w:rPr>
          <w:lang w:eastAsia="en-US"/>
        </w:rPr>
        <w:t>Steering</w:t>
      </w:r>
      <w:r w:rsidRPr="00214215" w:rsidDel="00B5313C">
        <w:t xml:space="preserve"> </w:t>
      </w:r>
      <w:r w:rsidRPr="00214215">
        <w:t>Committee and the communication or public relations departments.</w:t>
      </w:r>
    </w:p>
    <w:p w14:paraId="27CA6A1F" w14:textId="77777777" w:rsidR="00F75EEE" w:rsidRPr="00214215" w:rsidRDefault="00F75EEE" w:rsidP="00F75EEE">
      <w:pPr>
        <w:pStyle w:val="Listenabsatz"/>
        <w:numPr>
          <w:ilvl w:val="0"/>
          <w:numId w:val="15"/>
        </w:numPr>
        <w:suppressAutoHyphens/>
        <w:spacing w:before="120" w:line="276" w:lineRule="auto"/>
      </w:pPr>
      <w:r w:rsidRPr="00214215">
        <w:t xml:space="preserve">Design a communication plan for the entire development process of the NUMP, which includes a strategy and timeline for the interactive engagement of all relevant stakeholders in the NUMP development in </w:t>
      </w:r>
      <w:r w:rsidRPr="00C67749">
        <w:rPr>
          <w:rFonts w:ascii="Calibri" w:eastAsia="Calibri" w:hAnsi="Calibri" w:cs="Calibri"/>
          <w:highlight w:val="lightGray"/>
        </w:rPr>
        <w:t>[Country]</w:t>
      </w:r>
      <w:r w:rsidRPr="00C67749">
        <w:rPr>
          <w:rFonts w:ascii="Calibri" w:eastAsia="Calibri" w:hAnsi="Calibri" w:cs="Calibri"/>
        </w:rPr>
        <w:t xml:space="preserve"> </w:t>
      </w:r>
      <w:r w:rsidRPr="00214215">
        <w:t xml:space="preserve">as well as an overall strategy for public relations and media activities. It will also include identity and logos, key messages, press conference schedule and media awareness at each stage of the process in relation to the communication team of the partner </w:t>
      </w:r>
      <w:r w:rsidRPr="00C67749">
        <w:rPr>
          <w:highlight w:val="lightGray"/>
        </w:rPr>
        <w:t>[</w:t>
      </w:r>
      <w:r w:rsidRPr="00161584">
        <w:rPr>
          <w:rFonts w:ascii="Calibri" w:eastAsia="Calibri" w:hAnsi="Calibri" w:cs="Calibri"/>
          <w:highlight w:val="lightGray"/>
        </w:rPr>
        <w:t>Country</w:t>
      </w:r>
      <w:r w:rsidRPr="00C67749">
        <w:rPr>
          <w:highlight w:val="lightGray"/>
        </w:rPr>
        <w:t>]</w:t>
      </w:r>
      <w:r w:rsidRPr="00C67749">
        <w:t xml:space="preserve">. </w:t>
      </w:r>
      <w:r w:rsidRPr="00214215">
        <w:t>This communication plan must be co-constructed with</w:t>
      </w:r>
      <w:r>
        <w:t xml:space="preserve"> </w:t>
      </w:r>
      <w:r w:rsidRPr="00214215">
        <w:t xml:space="preserve">and adopted by the </w:t>
      </w:r>
      <w:r>
        <w:t>Steering</w:t>
      </w:r>
      <w:r w:rsidRPr="00214215">
        <w:t xml:space="preserve"> Committee.</w:t>
      </w:r>
    </w:p>
    <w:p w14:paraId="1B55DCEA" w14:textId="77777777" w:rsidR="00F75EEE" w:rsidRPr="00214215" w:rsidRDefault="00F75EEE" w:rsidP="00F75EEE">
      <w:pPr>
        <w:pStyle w:val="Listenabsatz"/>
        <w:numPr>
          <w:ilvl w:val="0"/>
          <w:numId w:val="15"/>
        </w:numPr>
        <w:suppressAutoHyphens/>
        <w:spacing w:before="120" w:line="276" w:lineRule="auto"/>
      </w:pPr>
      <w:r w:rsidRPr="00214215">
        <w:t xml:space="preserve">Implement the communication plan. The Consultant will </w:t>
      </w:r>
      <w:r>
        <w:t>indicate</w:t>
      </w:r>
      <w:r w:rsidRPr="00214215">
        <w:t xml:space="preserve"> in its methodological offer the communication activities (events, documents, video, website…) that </w:t>
      </w:r>
      <w:r>
        <w:t xml:space="preserve">he could consider </w:t>
      </w:r>
      <w:proofErr w:type="gramStart"/>
      <w:r w:rsidRPr="00214215">
        <w:t>to implement</w:t>
      </w:r>
      <w:proofErr w:type="gramEnd"/>
      <w:r w:rsidRPr="00214215">
        <w:t xml:space="preserve"> during the NUMP process</w:t>
      </w:r>
      <w:r>
        <w:t xml:space="preserve"> and a global budget for these activities</w:t>
      </w:r>
      <w:r w:rsidRPr="00214215">
        <w:t>. The proposals will be reviewed and confirm</w:t>
      </w:r>
      <w:r>
        <w:t>ed</w:t>
      </w:r>
      <w:r w:rsidRPr="00214215">
        <w:t xml:space="preserve"> </w:t>
      </w:r>
      <w:r>
        <w:t xml:space="preserve">by </w:t>
      </w:r>
      <w:r w:rsidRPr="00214215">
        <w:t xml:space="preserve">the </w:t>
      </w:r>
      <w:r>
        <w:t>Steering</w:t>
      </w:r>
      <w:r w:rsidRPr="00161584">
        <w:t xml:space="preserve"> </w:t>
      </w:r>
      <w:r w:rsidRPr="00214215">
        <w:t>Committee at inception stage of the NUMP process.</w:t>
      </w:r>
    </w:p>
    <w:p w14:paraId="4808B295" w14:textId="77777777" w:rsidR="00F75EEE" w:rsidRPr="00214215" w:rsidRDefault="00F75EEE" w:rsidP="00F75EEE">
      <w:pPr>
        <w:pStyle w:val="Listenabsatz"/>
        <w:numPr>
          <w:ilvl w:val="0"/>
          <w:numId w:val="15"/>
        </w:numPr>
        <w:suppressAutoHyphens/>
        <w:spacing w:before="120" w:line="276" w:lineRule="auto"/>
      </w:pPr>
      <w:r w:rsidRPr="00214215">
        <w:t>Ensure facilitation of participatory events with citizens and stakeholders.</w:t>
      </w:r>
    </w:p>
    <w:p w14:paraId="10B7D31A" w14:textId="77777777" w:rsidR="00F75EEE" w:rsidRPr="00214215" w:rsidRDefault="00F75EEE" w:rsidP="00F75EEE">
      <w:pPr>
        <w:pStyle w:val="Listenabsatz"/>
        <w:numPr>
          <w:ilvl w:val="0"/>
          <w:numId w:val="15"/>
        </w:numPr>
        <w:suppressAutoHyphens/>
        <w:spacing w:before="120" w:line="276" w:lineRule="auto"/>
      </w:pPr>
      <w:r w:rsidRPr="00214215">
        <w:t>Facilitate institutional meetings, including the preparation of meetings, synthesize and disseminate the results of each meeting.</w:t>
      </w:r>
    </w:p>
    <w:p w14:paraId="772A3F2B" w14:textId="77777777" w:rsidR="00F75EEE" w:rsidRPr="00214215" w:rsidRDefault="00F75EEE" w:rsidP="00F75EEE">
      <w:pPr>
        <w:pStyle w:val="berschrift3"/>
        <w:suppressAutoHyphens/>
        <w:rPr>
          <w:lang w:val="en-GB"/>
        </w:rPr>
      </w:pPr>
      <w:bookmarkStart w:id="9084" w:name="_Toc46337472"/>
      <w:r w:rsidRPr="00214215">
        <w:rPr>
          <w:lang w:val="en-GB"/>
        </w:rPr>
        <w:t>Deliverables</w:t>
      </w:r>
      <w:bookmarkEnd w:id="9084"/>
    </w:p>
    <w:p w14:paraId="2AC653B3" w14:textId="77777777" w:rsidR="00F75EEE" w:rsidRDefault="00F75EEE" w:rsidP="00F75EEE">
      <w:pPr>
        <w:pStyle w:val="MYCListingBullets1"/>
        <w:suppressAutoHyphens/>
        <w:spacing w:before="120"/>
        <w:jc w:val="both"/>
        <w:rPr>
          <w:lang w:val="en-GB"/>
        </w:rPr>
      </w:pPr>
      <w:r w:rsidRPr="00161584">
        <w:rPr>
          <w:lang w:val="en-GB" w:eastAsia="en-US"/>
        </w:rPr>
        <w:t xml:space="preserve">To be delivered at the end of </w:t>
      </w:r>
      <w:r>
        <w:rPr>
          <w:lang w:val="en-GB" w:eastAsia="en-US"/>
        </w:rPr>
        <w:t>Phase</w:t>
      </w:r>
      <w:r w:rsidRPr="00161584">
        <w:rPr>
          <w:lang w:val="en-GB" w:eastAsia="en-US"/>
        </w:rPr>
        <w:t xml:space="preserve"> </w:t>
      </w:r>
      <w:r>
        <w:rPr>
          <w:lang w:val="en-GB" w:eastAsia="en-US"/>
        </w:rPr>
        <w:t>1</w:t>
      </w:r>
      <w:r w:rsidRPr="00161584">
        <w:rPr>
          <w:lang w:val="en-GB" w:eastAsia="en-US"/>
        </w:rPr>
        <w:t xml:space="preserve"> (</w:t>
      </w:r>
      <w:r>
        <w:rPr>
          <w:lang w:val="en-GB" w:eastAsia="en-US"/>
        </w:rPr>
        <w:t>Inception</w:t>
      </w:r>
      <w:r w:rsidRPr="00161584">
        <w:rPr>
          <w:lang w:val="en-GB" w:eastAsia="en-US"/>
        </w:rPr>
        <w:t>):</w:t>
      </w:r>
    </w:p>
    <w:p w14:paraId="1585D644" w14:textId="77777777" w:rsidR="00F75EEE" w:rsidRPr="003A0B7C" w:rsidRDefault="00F75EEE" w:rsidP="00F75EEE">
      <w:pPr>
        <w:pStyle w:val="MYCListingBullets1"/>
        <w:numPr>
          <w:ilvl w:val="0"/>
          <w:numId w:val="2"/>
        </w:numPr>
        <w:suppressAutoHyphens/>
        <w:spacing w:before="120"/>
        <w:jc w:val="both"/>
        <w:rPr>
          <w:lang w:val="en-GB"/>
        </w:rPr>
      </w:pPr>
      <w:r w:rsidRPr="003A0B7C">
        <w:rPr>
          <w:b/>
          <w:lang w:val="en-GB" w:eastAsia="en-US"/>
        </w:rPr>
        <w:t>Stakeholders Engagement Plan</w:t>
      </w:r>
      <w:r w:rsidRPr="00120D88">
        <w:rPr>
          <w:b/>
          <w:lang w:val="en-GB" w:eastAsia="en-US"/>
        </w:rPr>
        <w:t xml:space="preserve"> </w:t>
      </w:r>
      <w:r>
        <w:rPr>
          <w:b/>
          <w:lang w:val="en-GB" w:eastAsia="en-US"/>
        </w:rPr>
        <w:t>and participatory processes</w:t>
      </w:r>
      <w:r w:rsidRPr="003A0B7C">
        <w:rPr>
          <w:b/>
          <w:lang w:val="en-GB" w:eastAsia="en-US"/>
        </w:rPr>
        <w:t xml:space="preserve"> </w:t>
      </w:r>
      <w:r w:rsidRPr="003A0B7C">
        <w:rPr>
          <w:lang w:val="en-GB" w:eastAsia="en-US"/>
        </w:rPr>
        <w:t xml:space="preserve">including a mapping of stakeholders </w:t>
      </w:r>
    </w:p>
    <w:p w14:paraId="4A79B92E" w14:textId="77777777" w:rsidR="00F75EEE" w:rsidRPr="00A8154D" w:rsidRDefault="00F75EEE" w:rsidP="00F75EEE">
      <w:pPr>
        <w:pStyle w:val="MYCListingBullets1"/>
        <w:numPr>
          <w:ilvl w:val="0"/>
          <w:numId w:val="2"/>
        </w:numPr>
        <w:suppressAutoHyphens/>
        <w:spacing w:before="120"/>
        <w:jc w:val="both"/>
        <w:rPr>
          <w:lang w:val="en-GB"/>
        </w:rPr>
      </w:pPr>
      <w:r w:rsidRPr="00A8154D">
        <w:rPr>
          <w:b/>
          <w:lang w:val="en-GB" w:eastAsia="en-US"/>
        </w:rPr>
        <w:t>A</w:t>
      </w:r>
      <w:r w:rsidRPr="00A8154D">
        <w:rPr>
          <w:lang w:val="en-GB" w:eastAsia="en-US"/>
        </w:rPr>
        <w:t xml:space="preserve"> </w:t>
      </w:r>
      <w:r w:rsidRPr="00A8154D">
        <w:rPr>
          <w:b/>
          <w:lang w:val="en-GB" w:eastAsia="en-US"/>
        </w:rPr>
        <w:t>communication strategy</w:t>
      </w:r>
      <w:r w:rsidRPr="00A8154D">
        <w:rPr>
          <w:lang w:val="en-GB" w:eastAsia="en-US"/>
        </w:rPr>
        <w:t xml:space="preserve"> on how to approach specific target groups, citizens, the media to support and improve the local discussion on the development of the NUMP. This includes the communication on the expected participation of the population.</w:t>
      </w:r>
    </w:p>
    <w:p w14:paraId="3AC208AE" w14:textId="77777777" w:rsidR="00F75EEE" w:rsidRPr="00C67749" w:rsidRDefault="00F75EEE" w:rsidP="00F75EEE">
      <w:pPr>
        <w:pStyle w:val="MYCListingBullets1"/>
        <w:numPr>
          <w:ilvl w:val="0"/>
          <w:numId w:val="2"/>
        </w:numPr>
        <w:suppressAutoHyphens/>
        <w:spacing w:before="120"/>
        <w:jc w:val="both"/>
        <w:rPr>
          <w:lang w:val="en-GB"/>
        </w:rPr>
      </w:pPr>
      <w:r w:rsidRPr="00A8154D">
        <w:rPr>
          <w:b/>
          <w:lang w:val="en-GB" w:eastAsia="en-US"/>
        </w:rPr>
        <w:t>A</w:t>
      </w:r>
      <w:r w:rsidRPr="00A8154D">
        <w:rPr>
          <w:lang w:val="en-GB" w:eastAsia="en-US"/>
        </w:rPr>
        <w:t xml:space="preserve"> </w:t>
      </w:r>
      <w:r w:rsidRPr="00A8154D">
        <w:rPr>
          <w:b/>
          <w:lang w:val="en-GB" w:eastAsia="en-US"/>
        </w:rPr>
        <w:t>communication plan</w:t>
      </w:r>
      <w:r w:rsidRPr="00A8154D">
        <w:rPr>
          <w:lang w:val="en-GB" w:eastAsia="en-US"/>
        </w:rPr>
        <w:t xml:space="preserve"> for the entire NUMP process, adopted by the </w:t>
      </w:r>
      <w:r>
        <w:rPr>
          <w:rStyle w:val="tlid-translation"/>
          <w:rFonts w:eastAsiaTheme="majorEastAsia"/>
          <w:lang w:val="en-GB"/>
        </w:rPr>
        <w:t>Steering</w:t>
      </w:r>
      <w:r w:rsidRPr="00A8154D">
        <w:rPr>
          <w:lang w:val="en-GB" w:eastAsia="en-US"/>
        </w:rPr>
        <w:t xml:space="preserve"> Committee: identity</w:t>
      </w:r>
      <w:r w:rsidRPr="00A8154D">
        <w:rPr>
          <w:lang w:val="en-GB"/>
        </w:rPr>
        <w:t xml:space="preserve"> and logos, key messages, schedule of actions at each stage of the process in relation with the communication team of </w:t>
      </w:r>
      <w:r w:rsidRPr="00A8154D">
        <w:rPr>
          <w:highlight w:val="lightGray"/>
          <w:lang w:val="en-GB"/>
        </w:rPr>
        <w:t>[Country]</w:t>
      </w:r>
      <w:r w:rsidRPr="00A8154D">
        <w:rPr>
          <w:lang w:val="en-GB"/>
        </w:rPr>
        <w:t>.</w:t>
      </w:r>
    </w:p>
    <w:p w14:paraId="40D3D56D" w14:textId="77777777" w:rsidR="00F75EEE" w:rsidRPr="00214215" w:rsidRDefault="00F75EEE" w:rsidP="00F75EEE">
      <w:pPr>
        <w:pStyle w:val="MYCListingBullets1"/>
        <w:suppressAutoHyphens/>
        <w:spacing w:before="120"/>
        <w:jc w:val="both"/>
        <w:rPr>
          <w:lang w:val="en-GB"/>
        </w:rPr>
      </w:pPr>
      <w:r w:rsidRPr="00214215">
        <w:rPr>
          <w:lang w:val="en-GB" w:eastAsia="en-US"/>
        </w:rPr>
        <w:t xml:space="preserve">To be delivered </w:t>
      </w:r>
      <w:r>
        <w:rPr>
          <w:lang w:val="en-GB" w:eastAsia="en-US"/>
        </w:rPr>
        <w:t>from Phase</w:t>
      </w:r>
      <w:r w:rsidRPr="00214215">
        <w:rPr>
          <w:lang w:val="en-GB" w:eastAsia="en-US"/>
        </w:rPr>
        <w:t xml:space="preserve"> 2:</w:t>
      </w:r>
    </w:p>
    <w:p w14:paraId="19AF84C0" w14:textId="77777777" w:rsidR="00F75EEE" w:rsidRPr="00214215" w:rsidRDefault="00F75EEE" w:rsidP="00F75EEE">
      <w:pPr>
        <w:pStyle w:val="MYCListingBullets1"/>
        <w:numPr>
          <w:ilvl w:val="0"/>
          <w:numId w:val="2"/>
        </w:numPr>
        <w:suppressAutoHyphens/>
        <w:spacing w:before="120"/>
        <w:jc w:val="both"/>
        <w:rPr>
          <w:lang w:val="en-GB"/>
        </w:rPr>
      </w:pPr>
      <w:r w:rsidRPr="00214215">
        <w:rPr>
          <w:b/>
          <w:lang w:val="en-GB" w:eastAsia="en-US"/>
        </w:rPr>
        <w:t>Communication activities</w:t>
      </w:r>
      <w:r w:rsidRPr="00214215">
        <w:rPr>
          <w:lang w:val="en-GB" w:eastAsia="en-US"/>
        </w:rPr>
        <w:t xml:space="preserve"> as per Consultant’s methodological offer reviewed and confirmed at inception stage of the NUMP.</w:t>
      </w:r>
    </w:p>
    <w:p w14:paraId="7D847E88" w14:textId="77777777" w:rsidR="00F75EEE" w:rsidRPr="00DC14E8" w:rsidRDefault="00F75EEE" w:rsidP="00F75EEE">
      <w:pPr>
        <w:pStyle w:val="MYCListingBullets1"/>
        <w:numPr>
          <w:ilvl w:val="0"/>
          <w:numId w:val="2"/>
        </w:numPr>
        <w:suppressAutoHyphens/>
        <w:spacing w:before="120"/>
        <w:jc w:val="both"/>
        <w:rPr>
          <w:lang w:val="en-GB"/>
        </w:rPr>
      </w:pPr>
      <w:r w:rsidRPr="00DC14E8">
        <w:rPr>
          <w:b/>
          <w:lang w:val="en-GB" w:eastAsia="en-US"/>
        </w:rPr>
        <w:t>Documentation</w:t>
      </w:r>
      <w:r w:rsidRPr="00DC14E8">
        <w:rPr>
          <w:lang w:val="en-GB" w:eastAsia="en-US"/>
        </w:rPr>
        <w:t xml:space="preserve"> of all communication and consultation measures delivered as part of this mission, including detailed documentation on participation, results, conclusions and amendments;</w:t>
      </w:r>
    </w:p>
    <w:p w14:paraId="1F2AD642" w14:textId="77777777" w:rsidR="00697DB4" w:rsidRDefault="00F75EEE" w:rsidP="007E53C2">
      <w:pPr>
        <w:pStyle w:val="MYCListingBullets1"/>
        <w:numPr>
          <w:ilvl w:val="0"/>
          <w:numId w:val="2"/>
        </w:numPr>
        <w:suppressAutoHyphens/>
        <w:spacing w:before="120"/>
        <w:jc w:val="both"/>
        <w:rPr>
          <w:lang w:val="en-GB"/>
        </w:rPr>
      </w:pPr>
      <w:r w:rsidRPr="00C67749">
        <w:rPr>
          <w:b/>
          <w:lang w:val="en-GB" w:eastAsia="en-US"/>
        </w:rPr>
        <w:t>Summary notes</w:t>
      </w:r>
      <w:r w:rsidRPr="00DC14E8">
        <w:rPr>
          <w:lang w:val="en-GB" w:eastAsia="en-US"/>
        </w:rPr>
        <w:t xml:space="preserve"> of the document validated at each stage of the NUMP process, intended for the general public. These notes are designed as communication documents, with great attention to graphics.</w:t>
      </w:r>
    </w:p>
    <w:p w14:paraId="4941AE3B" w14:textId="37825CB1" w:rsidR="00F75EEE" w:rsidRPr="00697DB4" w:rsidRDefault="00F75EEE" w:rsidP="007E53C2">
      <w:pPr>
        <w:pStyle w:val="MYCListingBullets1"/>
        <w:numPr>
          <w:ilvl w:val="0"/>
          <w:numId w:val="2"/>
        </w:numPr>
        <w:suppressAutoHyphens/>
        <w:spacing w:before="120"/>
        <w:jc w:val="both"/>
        <w:rPr>
          <w:lang w:val="en-GB"/>
        </w:rPr>
      </w:pPr>
      <w:r w:rsidRPr="00697DB4">
        <w:rPr>
          <w:b/>
          <w:lang w:val="en-GB"/>
        </w:rPr>
        <w:t>A Note</w:t>
      </w:r>
      <w:r w:rsidRPr="00697DB4">
        <w:rPr>
          <w:lang w:val="en-GB"/>
        </w:rPr>
        <w:t xml:space="preserve"> </w:t>
      </w:r>
      <w:r w:rsidRPr="00697DB4">
        <w:rPr>
          <w:b/>
          <w:lang w:val="en-GB"/>
        </w:rPr>
        <w:t>on lessons learnt</w:t>
      </w:r>
      <w:r w:rsidRPr="00697DB4">
        <w:rPr>
          <w:lang w:val="en-GB"/>
        </w:rPr>
        <w:t xml:space="preserve"> from the process of citizen participation as part of </w:t>
      </w:r>
      <w:r w:rsidRPr="00697DB4">
        <w:rPr>
          <w:highlight w:val="lightGray"/>
          <w:lang w:val="en-GB"/>
        </w:rPr>
        <w:t>[Country]</w:t>
      </w:r>
      <w:r w:rsidRPr="00697DB4">
        <w:rPr>
          <w:lang w:val="en-GB"/>
        </w:rPr>
        <w:t xml:space="preserve"> NUMP elaboration, </w:t>
      </w:r>
      <w:proofErr w:type="gramStart"/>
      <w:r w:rsidRPr="00697DB4">
        <w:rPr>
          <w:lang w:val="en-GB"/>
        </w:rPr>
        <w:t>taking into account</w:t>
      </w:r>
      <w:proofErr w:type="gramEnd"/>
      <w:r w:rsidRPr="00697DB4">
        <w:rPr>
          <w:lang w:val="en-GB"/>
        </w:rPr>
        <w:t xml:space="preserve"> the feedback and contributions of relevant stakeholders.</w:t>
      </w:r>
    </w:p>
    <w:p w14:paraId="77C5EC71" w14:textId="77777777" w:rsidR="00F75EEE" w:rsidRDefault="00F75EEE" w:rsidP="00F75EEE">
      <w:pPr>
        <w:pStyle w:val="MYCListingBullets1"/>
        <w:suppressAutoHyphens/>
        <w:spacing w:before="120"/>
        <w:jc w:val="both"/>
        <w:rPr>
          <w:lang w:val="en-GB"/>
        </w:rPr>
      </w:pPr>
    </w:p>
    <w:p w14:paraId="7F0C912D" w14:textId="77777777" w:rsidR="00F75EEE" w:rsidRDefault="00F75EEE" w:rsidP="00F75EEE">
      <w:pPr>
        <w:pStyle w:val="MYCListingBullets1"/>
        <w:suppressAutoHyphens/>
        <w:spacing w:before="120"/>
        <w:jc w:val="both"/>
        <w:rPr>
          <w:lang w:val="en-GB"/>
        </w:rPr>
      </w:pPr>
    </w:p>
    <w:p w14:paraId="202A5B5E" w14:textId="77777777" w:rsidR="00F75EEE" w:rsidRDefault="00F75EEE" w:rsidP="00F75EEE">
      <w:pPr>
        <w:pStyle w:val="MYCListingBullets1"/>
        <w:suppressAutoHyphens/>
        <w:spacing w:before="120"/>
        <w:jc w:val="both"/>
        <w:rPr>
          <w:lang w:val="en-GB"/>
        </w:rPr>
      </w:pPr>
    </w:p>
    <w:p w14:paraId="2836CC9F" w14:textId="77777777" w:rsidR="00896A66" w:rsidRDefault="00F75EEE" w:rsidP="00896A66">
      <w:pPr>
        <w:pStyle w:val="berschrift2"/>
        <w:ind w:left="567"/>
        <w:rPr>
          <w:bCs w:val="0"/>
          <w:lang w:val="en-GB"/>
        </w:rPr>
      </w:pPr>
      <w:r w:rsidRPr="007E53C2" w:rsidDel="00923AC3">
        <w:rPr>
          <w:lang w:val="en-US"/>
        </w:rPr>
        <w:lastRenderedPageBreak/>
        <w:t xml:space="preserve"> </w:t>
      </w:r>
      <w:bookmarkStart w:id="9085" w:name="_Toc46337473"/>
      <w:r w:rsidR="00896A66" w:rsidRPr="00DC14E8">
        <w:rPr>
          <w:rStyle w:val="tlid-translation"/>
          <w:lang w:val="en-GB"/>
        </w:rPr>
        <w:t>Cross-cutting mission</w:t>
      </w:r>
      <w:r w:rsidR="00896A66" w:rsidRPr="00DC14E8">
        <w:rPr>
          <w:bCs w:val="0"/>
          <w:lang w:val="en-GB"/>
        </w:rPr>
        <w:t xml:space="preserve">: </w:t>
      </w:r>
      <w:r w:rsidR="00896A66" w:rsidRPr="00F75EEE">
        <w:rPr>
          <w:bCs w:val="0"/>
          <w:lang w:val="en-GB"/>
        </w:rPr>
        <w:t xml:space="preserve">Capacity Development of </w:t>
      </w:r>
      <w:r w:rsidR="00896A66" w:rsidRPr="007E53C2">
        <w:rPr>
          <w:bCs w:val="0"/>
          <w:highlight w:val="lightGray"/>
          <w:lang w:val="en-GB"/>
        </w:rPr>
        <w:t>[Country]</w:t>
      </w:r>
      <w:r w:rsidR="00896A66" w:rsidRPr="00F75EEE">
        <w:rPr>
          <w:bCs w:val="0"/>
          <w:lang w:val="en-GB"/>
        </w:rPr>
        <w:t xml:space="preserve"> to implement the NUMP measures</w:t>
      </w:r>
      <w:bookmarkEnd w:id="9085"/>
    </w:p>
    <w:p w14:paraId="14EC5219" w14:textId="77777777" w:rsidR="00896A66" w:rsidRPr="00161584" w:rsidRDefault="00896A66" w:rsidP="00896A66">
      <w:pPr>
        <w:suppressAutoHyphens/>
        <w:spacing w:line="276" w:lineRule="auto"/>
        <w:rPr>
          <w:b/>
        </w:rPr>
      </w:pPr>
      <w:r w:rsidRPr="00161584">
        <w:rPr>
          <w:szCs w:val="22"/>
        </w:rPr>
        <w:t xml:space="preserve">The promotion of sustainable urban mobility requires the implementation of support measures to strengthen the capacity of public and private actors. To build such a program, it is necessary to have a clear image of the technical capacities existing in the country and what has been achieved in recent years in </w:t>
      </w:r>
      <w:r w:rsidRPr="00C67749">
        <w:rPr>
          <w:rFonts w:ascii="Calibri" w:eastAsia="Calibri" w:hAnsi="Calibri" w:cs="Calibri"/>
          <w:highlight w:val="lightGray"/>
        </w:rPr>
        <w:t>[Country]</w:t>
      </w:r>
      <w:r w:rsidRPr="00161584">
        <w:rPr>
          <w:rFonts w:ascii="Calibri" w:eastAsia="Calibri" w:hAnsi="Calibri" w:cs="Calibri"/>
          <w:i/>
        </w:rPr>
        <w:t xml:space="preserve"> </w:t>
      </w:r>
      <w:r w:rsidRPr="00161584">
        <w:rPr>
          <w:szCs w:val="22"/>
        </w:rPr>
        <w:t xml:space="preserve">in terms of capacity building </w:t>
      </w:r>
      <w:proofErr w:type="gramStart"/>
      <w:r w:rsidRPr="00161584">
        <w:rPr>
          <w:szCs w:val="22"/>
        </w:rPr>
        <w:t>and also</w:t>
      </w:r>
      <w:proofErr w:type="gramEnd"/>
      <w:r w:rsidRPr="00161584">
        <w:rPr>
          <w:szCs w:val="22"/>
        </w:rPr>
        <w:t xml:space="preserve"> professional training in the field of mobility (organizations existing, specialties, training cycles, etc.).</w:t>
      </w:r>
    </w:p>
    <w:p w14:paraId="2356FB2C" w14:textId="5F8C60EF" w:rsidR="00896A66" w:rsidRDefault="00896A66" w:rsidP="00896A66">
      <w:pPr>
        <w:pStyle w:val="berschrift3"/>
        <w:suppressAutoHyphens/>
        <w:rPr>
          <w:lang w:val="en-GB"/>
        </w:rPr>
      </w:pPr>
      <w:bookmarkStart w:id="9086" w:name="_Toc46337474"/>
      <w:r w:rsidRPr="00DC14E8">
        <w:rPr>
          <w:lang w:val="en-GB"/>
        </w:rPr>
        <w:t>Objectives</w:t>
      </w:r>
      <w:bookmarkEnd w:id="9086"/>
    </w:p>
    <w:p w14:paraId="77B27A1E" w14:textId="45210E36" w:rsidR="00BF22F4" w:rsidRPr="00C67749" w:rsidRDefault="00BF22F4" w:rsidP="00BF22F4">
      <w:pPr>
        <w:pStyle w:val="MYCListingBullets1"/>
        <w:numPr>
          <w:ilvl w:val="0"/>
          <w:numId w:val="2"/>
        </w:numPr>
        <w:suppressAutoHyphens/>
        <w:spacing w:before="120"/>
        <w:jc w:val="both"/>
        <w:rPr>
          <w:b/>
          <w:lang w:val="en-GB"/>
        </w:rPr>
      </w:pPr>
      <w:r>
        <w:rPr>
          <w:b/>
          <w:lang w:val="en-GB"/>
        </w:rPr>
        <w:t xml:space="preserve">Assess existing systems and needs </w:t>
      </w:r>
    </w:p>
    <w:p w14:paraId="652C9D41" w14:textId="4CAB4030" w:rsidR="00BF22F4" w:rsidRPr="00C67749" w:rsidRDefault="00BF22F4" w:rsidP="00BF22F4">
      <w:pPr>
        <w:pStyle w:val="MYCListingBullets1"/>
        <w:numPr>
          <w:ilvl w:val="0"/>
          <w:numId w:val="2"/>
        </w:numPr>
        <w:suppressAutoHyphens/>
        <w:spacing w:before="120"/>
        <w:jc w:val="both"/>
        <w:rPr>
          <w:b/>
          <w:lang w:val="en-GB"/>
        </w:rPr>
      </w:pPr>
      <w:r>
        <w:rPr>
          <w:b/>
          <w:lang w:val="en-GB"/>
        </w:rPr>
        <w:t>Plan future activities during NUMP development stage (ex-post)</w:t>
      </w:r>
    </w:p>
    <w:p w14:paraId="5AEE96C8" w14:textId="6A9CCE61" w:rsidR="00896A66" w:rsidRDefault="00896A66" w:rsidP="00896A66">
      <w:pPr>
        <w:pStyle w:val="berschrift3"/>
        <w:suppressAutoHyphens/>
        <w:rPr>
          <w:lang w:val="en-GB"/>
        </w:rPr>
      </w:pPr>
      <w:bookmarkStart w:id="9087" w:name="_Toc46337475"/>
      <w:r w:rsidRPr="00DC14E8">
        <w:rPr>
          <w:lang w:val="en-GB"/>
        </w:rPr>
        <w:t>Consultant’s tasks</w:t>
      </w:r>
      <w:bookmarkEnd w:id="9087"/>
    </w:p>
    <w:p w14:paraId="42723C8D" w14:textId="667B7230" w:rsidR="00896A66" w:rsidRPr="007E53C2" w:rsidRDefault="00896A66" w:rsidP="007E53C2">
      <w:pPr>
        <w:pStyle w:val="berschrift3"/>
        <w:numPr>
          <w:ilvl w:val="0"/>
          <w:numId w:val="0"/>
        </w:numPr>
        <w:suppressAutoHyphens/>
        <w:rPr>
          <w:lang w:val="en-GB"/>
        </w:rPr>
      </w:pPr>
      <w:bookmarkStart w:id="9088" w:name="_Toc46337476"/>
      <w:r>
        <w:rPr>
          <w:lang w:val="en-GB"/>
        </w:rPr>
        <w:t>Task 1: A</w:t>
      </w:r>
      <w:r w:rsidRPr="007E53C2">
        <w:rPr>
          <w:lang w:val="en-GB"/>
        </w:rPr>
        <w:t>ssessment</w:t>
      </w:r>
      <w:bookmarkEnd w:id="9088"/>
      <w:r w:rsidRPr="007E53C2">
        <w:rPr>
          <w:lang w:val="en-GB"/>
        </w:rPr>
        <w:t xml:space="preserve"> </w:t>
      </w:r>
    </w:p>
    <w:p w14:paraId="3389C484" w14:textId="06703E42" w:rsidR="00896A66" w:rsidRPr="00161584" w:rsidRDefault="00896A66" w:rsidP="007E53C2">
      <w:pPr>
        <w:pStyle w:val="MYCListingBullets1"/>
        <w:numPr>
          <w:ilvl w:val="0"/>
          <w:numId w:val="2"/>
        </w:numPr>
        <w:suppressAutoHyphens/>
        <w:spacing w:before="120"/>
        <w:jc w:val="both"/>
        <w:rPr>
          <w:szCs w:val="22"/>
        </w:rPr>
      </w:pPr>
      <w:r>
        <w:rPr>
          <w:szCs w:val="22"/>
        </w:rPr>
        <w:t>T</w:t>
      </w:r>
      <w:r w:rsidRPr="00161584">
        <w:rPr>
          <w:szCs w:val="22"/>
        </w:rPr>
        <w:t xml:space="preserve">he Consultant will assess the training programs, according to the existence of it and information accessibility; the existing standards (methodological guide, standardization of survey methodologies, etc.); research and cooperation sectors. </w:t>
      </w:r>
      <w:r w:rsidRPr="00161584">
        <w:t xml:space="preserve">See the list of elements that can serve as example in </w:t>
      </w:r>
      <w:r w:rsidR="00C240A3">
        <w:rPr>
          <w:b/>
          <w:color w:val="9E2A86" w:themeColor="accent2"/>
        </w:rPr>
        <w:t>Appendix n°6.3</w:t>
      </w:r>
      <w:r w:rsidRPr="00161584">
        <w:t>.</w:t>
      </w:r>
    </w:p>
    <w:p w14:paraId="4744C6E2" w14:textId="77777777" w:rsidR="00896A66" w:rsidRPr="00161584" w:rsidRDefault="00896A66" w:rsidP="007E53C2">
      <w:pPr>
        <w:pStyle w:val="MYCListingBullets1"/>
        <w:numPr>
          <w:ilvl w:val="0"/>
          <w:numId w:val="2"/>
        </w:numPr>
        <w:suppressAutoHyphens/>
        <w:spacing w:before="120"/>
        <w:jc w:val="both"/>
        <w:rPr>
          <w:szCs w:val="22"/>
        </w:rPr>
      </w:pPr>
      <w:r>
        <w:rPr>
          <w:szCs w:val="22"/>
        </w:rPr>
        <w:t xml:space="preserve">The </w:t>
      </w:r>
      <w:r w:rsidRPr="00161584">
        <w:rPr>
          <w:szCs w:val="22"/>
        </w:rPr>
        <w:t xml:space="preserve">Consultant will assess the availability and quality of </w:t>
      </w:r>
      <w:r w:rsidRPr="00C67749">
        <w:rPr>
          <w:rFonts w:ascii="Calibri" w:eastAsia="Calibri" w:hAnsi="Calibri" w:cs="Calibri"/>
          <w:highlight w:val="lightGray"/>
        </w:rPr>
        <w:t>[Country]</w:t>
      </w:r>
      <w:r w:rsidRPr="00161584">
        <w:rPr>
          <w:rFonts w:ascii="Calibri" w:eastAsia="Calibri" w:hAnsi="Calibri" w:cs="Calibri"/>
          <w:i/>
        </w:rPr>
        <w:t xml:space="preserve"> </w:t>
      </w:r>
      <w:r w:rsidRPr="00161584">
        <w:rPr>
          <w:szCs w:val="22"/>
        </w:rPr>
        <w:t>methodological benchmarks and the tools essential to the implementation of a National Urban Mobility Policy. Thus, it will present the actions already carried out in the following areas:</w:t>
      </w:r>
    </w:p>
    <w:p w14:paraId="348E9828" w14:textId="77777777" w:rsidR="00896A66" w:rsidRPr="00161584" w:rsidRDefault="00896A66" w:rsidP="007E53C2">
      <w:pPr>
        <w:pStyle w:val="Listenabsatz"/>
        <w:numPr>
          <w:ilvl w:val="0"/>
          <w:numId w:val="15"/>
        </w:numPr>
        <w:suppressAutoHyphens/>
        <w:spacing w:before="120" w:line="276" w:lineRule="auto"/>
      </w:pPr>
      <w:r w:rsidRPr="00161584">
        <w:t>Methodological guidelines</w:t>
      </w:r>
      <w:r>
        <w:t>,</w:t>
      </w:r>
    </w:p>
    <w:p w14:paraId="5D6FF804" w14:textId="77777777" w:rsidR="00896A66" w:rsidRPr="00161584" w:rsidRDefault="00896A66" w:rsidP="007E53C2">
      <w:pPr>
        <w:pStyle w:val="Listenabsatz"/>
        <w:numPr>
          <w:ilvl w:val="0"/>
          <w:numId w:val="15"/>
        </w:numPr>
        <w:suppressAutoHyphens/>
        <w:spacing w:before="120" w:line="276" w:lineRule="auto"/>
      </w:pPr>
      <w:r w:rsidRPr="00161584">
        <w:t>Survey and collection methods to ensure the reliability and comparability of the data collected</w:t>
      </w:r>
      <w:r>
        <w:t>,</w:t>
      </w:r>
    </w:p>
    <w:p w14:paraId="2B8AA837" w14:textId="2FB40627" w:rsidR="00896A66" w:rsidRPr="00161584" w:rsidRDefault="00896A66" w:rsidP="007E53C2">
      <w:pPr>
        <w:pStyle w:val="Listenabsatz"/>
        <w:numPr>
          <w:ilvl w:val="0"/>
          <w:numId w:val="15"/>
        </w:numPr>
        <w:suppressAutoHyphens/>
        <w:spacing w:before="120" w:line="276" w:lineRule="auto"/>
      </w:pPr>
      <w:r w:rsidRPr="00161584">
        <w:t>Databases and observatories of urban mobility</w:t>
      </w:r>
      <w:r>
        <w:t>,</w:t>
      </w:r>
      <w:r w:rsidR="00FD7980" w:rsidRPr="00FD7980">
        <w:t xml:space="preserve"> </w:t>
      </w:r>
      <w:r w:rsidR="00FD7980">
        <w:t>(</w:t>
      </w:r>
      <w:proofErr w:type="gramStart"/>
      <w:r w:rsidR="00FD7980">
        <w:t>taking into account</w:t>
      </w:r>
      <w:proofErr w:type="gramEnd"/>
      <w:r w:rsidR="00FD7980">
        <w:t xml:space="preserve"> disaggregated data if available)</w:t>
      </w:r>
    </w:p>
    <w:p w14:paraId="01641C01" w14:textId="77777777" w:rsidR="00896A66" w:rsidRPr="00161584" w:rsidRDefault="00896A66" w:rsidP="007E53C2">
      <w:pPr>
        <w:pStyle w:val="Listenabsatz"/>
        <w:numPr>
          <w:ilvl w:val="0"/>
          <w:numId w:val="15"/>
        </w:numPr>
        <w:suppressAutoHyphens/>
        <w:spacing w:before="120" w:line="276" w:lineRule="auto"/>
      </w:pPr>
      <w:r w:rsidRPr="00161584">
        <w:t>Traffic and demand forecast models / town planning - transport models</w:t>
      </w:r>
      <w:r>
        <w:t>,</w:t>
      </w:r>
    </w:p>
    <w:p w14:paraId="7892F38E" w14:textId="77777777" w:rsidR="00896A66" w:rsidRPr="00161584" w:rsidRDefault="00896A66" w:rsidP="007E53C2">
      <w:pPr>
        <w:pStyle w:val="Listenabsatz"/>
        <w:numPr>
          <w:ilvl w:val="0"/>
          <w:numId w:val="15"/>
        </w:numPr>
        <w:suppressAutoHyphens/>
        <w:spacing w:before="120" w:line="276" w:lineRule="auto"/>
      </w:pPr>
      <w:r w:rsidRPr="00161584">
        <w:t>Monitoring and evaluation tools allowing local authorities to measure the degree of achievement of their objectives</w:t>
      </w:r>
      <w:r>
        <w:t>,</w:t>
      </w:r>
    </w:p>
    <w:p w14:paraId="38967A56" w14:textId="77777777" w:rsidR="00896A66" w:rsidRPr="00161584" w:rsidRDefault="00896A66" w:rsidP="007E53C2">
      <w:pPr>
        <w:pStyle w:val="Listenabsatz"/>
        <w:numPr>
          <w:ilvl w:val="0"/>
          <w:numId w:val="15"/>
        </w:numPr>
        <w:suppressAutoHyphens/>
        <w:spacing w:before="120" w:line="276" w:lineRule="auto"/>
      </w:pPr>
      <w:r w:rsidRPr="00161584">
        <w:t>Level of education in sustainable urban mobility</w:t>
      </w:r>
      <w:r>
        <w:t>,</w:t>
      </w:r>
    </w:p>
    <w:p w14:paraId="7FDFFBE5" w14:textId="77777777" w:rsidR="00896A66" w:rsidRPr="00161584" w:rsidRDefault="00896A66" w:rsidP="007E53C2">
      <w:pPr>
        <w:pStyle w:val="Listenabsatz"/>
        <w:numPr>
          <w:ilvl w:val="0"/>
          <w:numId w:val="15"/>
        </w:numPr>
        <w:suppressAutoHyphens/>
        <w:spacing w:before="120" w:line="276" w:lineRule="auto"/>
      </w:pPr>
      <w:r w:rsidRPr="00161584">
        <w:t>Staff resources in the departments responsible for mobility within local authorities</w:t>
      </w:r>
      <w:r>
        <w:t>,</w:t>
      </w:r>
    </w:p>
    <w:p w14:paraId="4ECF8B68" w14:textId="77777777" w:rsidR="00896A66" w:rsidRPr="00161584" w:rsidRDefault="00896A66" w:rsidP="007E53C2">
      <w:pPr>
        <w:pStyle w:val="Listenabsatz"/>
        <w:numPr>
          <w:ilvl w:val="0"/>
          <w:numId w:val="15"/>
        </w:numPr>
        <w:suppressAutoHyphens/>
        <w:spacing w:before="120" w:line="276" w:lineRule="auto"/>
      </w:pPr>
      <w:r w:rsidRPr="00161584">
        <w:t>Existing training programs and university courses, and adequacy with the needs of local and national players in terms of sustainable urban mobility</w:t>
      </w:r>
      <w:r>
        <w:t>,</w:t>
      </w:r>
    </w:p>
    <w:p w14:paraId="0B240181" w14:textId="77777777" w:rsidR="00896A66" w:rsidRPr="00161584" w:rsidRDefault="00896A66" w:rsidP="007E53C2">
      <w:pPr>
        <w:pStyle w:val="Listenabsatz"/>
        <w:numPr>
          <w:ilvl w:val="0"/>
          <w:numId w:val="15"/>
        </w:numPr>
        <w:suppressAutoHyphens/>
        <w:spacing w:before="120" w:line="276" w:lineRule="auto"/>
      </w:pPr>
      <w:r w:rsidRPr="00161584">
        <w:t>Research programs and centres</w:t>
      </w:r>
      <w:r>
        <w:t>,</w:t>
      </w:r>
    </w:p>
    <w:p w14:paraId="7F5A7AD7" w14:textId="77777777" w:rsidR="00896A66" w:rsidRPr="00161584" w:rsidRDefault="00896A66" w:rsidP="007E53C2">
      <w:pPr>
        <w:pStyle w:val="Listenabsatz"/>
        <w:numPr>
          <w:ilvl w:val="0"/>
          <w:numId w:val="15"/>
        </w:numPr>
        <w:suppressAutoHyphens/>
        <w:spacing w:before="120" w:line="276" w:lineRule="auto"/>
      </w:pPr>
      <w:r w:rsidRPr="00161584">
        <w:t>Existence of resource centre (s) and / or expertise on urban mobility</w:t>
      </w:r>
      <w:r>
        <w:t>,</w:t>
      </w:r>
    </w:p>
    <w:p w14:paraId="4D278729" w14:textId="77777777" w:rsidR="00896A66" w:rsidRPr="00161584" w:rsidRDefault="00896A66" w:rsidP="007E53C2">
      <w:pPr>
        <w:pStyle w:val="Listenabsatz"/>
        <w:numPr>
          <w:ilvl w:val="0"/>
          <w:numId w:val="15"/>
        </w:numPr>
        <w:suppressAutoHyphens/>
        <w:spacing w:before="120" w:line="276" w:lineRule="auto"/>
      </w:pPr>
      <w:r w:rsidRPr="00161584">
        <w:t>Existence of expert networks and analysis of the state of mind and practice of exchanging knowledge and experiences</w:t>
      </w:r>
      <w:r>
        <w:t>,</w:t>
      </w:r>
    </w:p>
    <w:p w14:paraId="00790FE2" w14:textId="77777777" w:rsidR="00896A66" w:rsidRPr="00161584" w:rsidRDefault="00896A66" w:rsidP="007E53C2">
      <w:pPr>
        <w:pStyle w:val="Listenabsatz"/>
        <w:numPr>
          <w:ilvl w:val="0"/>
          <w:numId w:val="15"/>
        </w:numPr>
        <w:suppressAutoHyphens/>
        <w:spacing w:before="120" w:line="276" w:lineRule="auto"/>
      </w:pPr>
      <w:r>
        <w:t xml:space="preserve">Decentralized Development </w:t>
      </w:r>
      <w:r w:rsidRPr="00161584">
        <w:t>Cooperation programs</w:t>
      </w:r>
      <w:r>
        <w:t>,</w:t>
      </w:r>
    </w:p>
    <w:p w14:paraId="3F62F85D" w14:textId="07DE0C24" w:rsidR="00896A66" w:rsidRPr="00161584" w:rsidRDefault="00896A66" w:rsidP="007E53C2">
      <w:pPr>
        <w:pStyle w:val="Listenabsatz"/>
        <w:numPr>
          <w:ilvl w:val="0"/>
          <w:numId w:val="15"/>
        </w:numPr>
        <w:suppressAutoHyphens/>
        <w:spacing w:before="120" w:line="276" w:lineRule="auto"/>
      </w:pPr>
      <w:r w:rsidRPr="00161584">
        <w:t>Awareness campaigns on the main challenges of sustainable development and the promotion of more environmentally friendly mobility behaviours among the public and private actors concerned, and the population</w:t>
      </w:r>
      <w:r>
        <w:t>,</w:t>
      </w:r>
      <w:r w:rsidR="00FD7980" w:rsidRPr="00FD7980">
        <w:t xml:space="preserve"> </w:t>
      </w:r>
      <w:proofErr w:type="gramStart"/>
      <w:r w:rsidR="00FD7980">
        <w:t>taking into account</w:t>
      </w:r>
      <w:proofErr w:type="gramEnd"/>
      <w:r w:rsidR="00FD7980">
        <w:t xml:space="preserve"> differences into access and practice of </w:t>
      </w:r>
      <w:r w:rsidR="00FD7980">
        <w:lastRenderedPageBreak/>
        <w:t>mobility (gender, age, culture, …), and both the overall and specific benefits one may expect from a sustainable approach.</w:t>
      </w:r>
    </w:p>
    <w:p w14:paraId="52DEE885" w14:textId="77777777" w:rsidR="00896A66" w:rsidRPr="006519BB" w:rsidRDefault="00896A66" w:rsidP="007E53C2">
      <w:pPr>
        <w:pStyle w:val="Listenabsatz"/>
        <w:numPr>
          <w:ilvl w:val="0"/>
          <w:numId w:val="15"/>
        </w:numPr>
        <w:suppressAutoHyphens/>
        <w:spacing w:before="120" w:line="276" w:lineRule="auto"/>
      </w:pPr>
      <w:r w:rsidRPr="00161584">
        <w:t>Existence and suitability of local consultancy firms</w:t>
      </w:r>
    </w:p>
    <w:p w14:paraId="19B7E8C0" w14:textId="1063B98D" w:rsidR="00896A66" w:rsidRPr="007E53C2" w:rsidRDefault="00896A66" w:rsidP="007E53C2">
      <w:pPr>
        <w:pStyle w:val="berschrift3"/>
        <w:numPr>
          <w:ilvl w:val="0"/>
          <w:numId w:val="0"/>
        </w:numPr>
        <w:suppressAutoHyphens/>
        <w:rPr>
          <w:lang w:val="en-GB"/>
        </w:rPr>
      </w:pPr>
      <w:bookmarkStart w:id="9089" w:name="_Toc46337477"/>
      <w:r>
        <w:rPr>
          <w:lang w:val="en-GB"/>
        </w:rPr>
        <w:t xml:space="preserve">Task 2: </w:t>
      </w:r>
      <w:r w:rsidRPr="007E53C2">
        <w:rPr>
          <w:lang w:val="en-GB"/>
        </w:rPr>
        <w:t>Propose a capacity development plan which horizon is a decade ahead</w:t>
      </w:r>
      <w:bookmarkEnd w:id="9089"/>
      <w:r w:rsidRPr="007E53C2">
        <w:rPr>
          <w:lang w:val="en-GB"/>
        </w:rPr>
        <w:t xml:space="preserve"> </w:t>
      </w:r>
    </w:p>
    <w:p w14:paraId="0CCCADA8" w14:textId="2D08C8CC" w:rsidR="00896A66" w:rsidRPr="00C67749" w:rsidRDefault="00896A66" w:rsidP="00896A66">
      <w:pPr>
        <w:suppressAutoHyphens/>
        <w:spacing w:before="120" w:line="276" w:lineRule="auto"/>
        <w:rPr>
          <w:rFonts w:ascii="Calibri" w:eastAsia="MS Mincho" w:hAnsi="Calibri" w:cs="Calibri"/>
        </w:rPr>
      </w:pPr>
      <w:r w:rsidRPr="00C67749">
        <w:t>C</w:t>
      </w:r>
      <w:r w:rsidRPr="00C67749">
        <w:rPr>
          <w:rFonts w:ascii="Calibri" w:eastAsia="MS Mincho" w:hAnsi="Calibri" w:cs="Calibri"/>
        </w:rPr>
        <w:t xml:space="preserve">apacity development should be a core area of attention of any NUMP. An efficient implementation of a NUMP typically requires the national government to invest into strengthening the capacities of municipal stakeholders. The focus of the capacity building approach corresponds to the type and scope of the NUMP but should include at least some strategic sustainable urban mobility planning </w:t>
      </w:r>
      <w:r>
        <w:rPr>
          <w:rFonts w:ascii="Calibri" w:eastAsia="MS Mincho" w:hAnsi="Calibri" w:cs="Calibri"/>
        </w:rPr>
        <w:t>phase</w:t>
      </w:r>
      <w:r w:rsidRPr="00C67749">
        <w:rPr>
          <w:rFonts w:ascii="Calibri" w:eastAsia="MS Mincho" w:hAnsi="Calibri" w:cs="Calibri"/>
        </w:rPr>
        <w:t xml:space="preserve">s. </w:t>
      </w:r>
    </w:p>
    <w:p w14:paraId="232EBFA7" w14:textId="6578C1DD" w:rsidR="00896A66" w:rsidRPr="00C67749" w:rsidRDefault="00896A66" w:rsidP="007E53C2">
      <w:pPr>
        <w:pStyle w:val="MYCListingBullets1"/>
        <w:numPr>
          <w:ilvl w:val="0"/>
          <w:numId w:val="2"/>
        </w:numPr>
        <w:suppressAutoHyphens/>
        <w:spacing w:before="120"/>
        <w:jc w:val="both"/>
        <w:rPr>
          <w:lang w:eastAsia="en-US"/>
        </w:rPr>
      </w:pPr>
      <w:proofErr w:type="gramStart"/>
      <w:r>
        <w:rPr>
          <w:szCs w:val="22"/>
        </w:rPr>
        <w:t>On the basis of</w:t>
      </w:r>
      <w:proofErr w:type="gramEnd"/>
      <w:r>
        <w:rPr>
          <w:szCs w:val="22"/>
        </w:rPr>
        <w:t xml:space="preserve"> </w:t>
      </w:r>
      <w:r w:rsidR="00697DB4">
        <w:rPr>
          <w:szCs w:val="22"/>
        </w:rPr>
        <w:t>activities carried-out</w:t>
      </w:r>
      <w:r>
        <w:rPr>
          <w:szCs w:val="22"/>
        </w:rPr>
        <w:t xml:space="preserve"> </w:t>
      </w:r>
      <w:r w:rsidR="00BF22F4">
        <w:rPr>
          <w:szCs w:val="22"/>
        </w:rPr>
        <w:t>along</w:t>
      </w:r>
      <w:r w:rsidR="00697DB4">
        <w:rPr>
          <w:szCs w:val="22"/>
        </w:rPr>
        <w:t xml:space="preserve"> </w:t>
      </w:r>
      <w:r>
        <w:rPr>
          <w:b/>
          <w:color w:val="9E2A86" w:themeColor="accent2"/>
          <w:szCs w:val="22"/>
        </w:rPr>
        <w:t>Phase</w:t>
      </w:r>
      <w:r w:rsidR="00697DB4">
        <w:rPr>
          <w:b/>
          <w:color w:val="9E2A86" w:themeColor="accent2"/>
          <w:szCs w:val="22"/>
        </w:rPr>
        <w:t>s</w:t>
      </w:r>
      <w:r w:rsidRPr="00161584">
        <w:rPr>
          <w:b/>
          <w:color w:val="9E2A86" w:themeColor="accent2"/>
          <w:szCs w:val="22"/>
        </w:rPr>
        <w:t xml:space="preserve"> </w:t>
      </w:r>
      <w:r w:rsidR="00697DB4">
        <w:rPr>
          <w:b/>
          <w:color w:val="9E2A86" w:themeColor="accent2"/>
          <w:szCs w:val="22"/>
        </w:rPr>
        <w:t xml:space="preserve">2 and </w:t>
      </w:r>
      <w:r w:rsidRPr="00161584">
        <w:rPr>
          <w:b/>
          <w:color w:val="9E2A86" w:themeColor="accent2"/>
          <w:szCs w:val="22"/>
        </w:rPr>
        <w:t xml:space="preserve">3, </w:t>
      </w:r>
      <w:r>
        <w:rPr>
          <w:szCs w:val="22"/>
        </w:rPr>
        <w:t xml:space="preserve">the </w:t>
      </w:r>
      <w:r w:rsidRPr="00161584">
        <w:rPr>
          <w:szCs w:val="22"/>
        </w:rPr>
        <w:t xml:space="preserve">Consultant will </w:t>
      </w:r>
      <w:r>
        <w:rPr>
          <w:szCs w:val="22"/>
        </w:rPr>
        <w:t xml:space="preserve">identify capacity development needs for the </w:t>
      </w:r>
      <w:r w:rsidR="00697DB4">
        <w:rPr>
          <w:szCs w:val="22"/>
        </w:rPr>
        <w:t>NUMP implementation</w:t>
      </w:r>
      <w:r>
        <w:rPr>
          <w:szCs w:val="22"/>
        </w:rPr>
        <w:t xml:space="preserve">. </w:t>
      </w:r>
      <w:r w:rsidRPr="00C67749">
        <w:rPr>
          <w:rFonts w:eastAsia="Calibri" w:cstheme="minorHAnsi"/>
          <w:color w:val="000000" w:themeColor="text1"/>
          <w:szCs w:val="22"/>
        </w:rPr>
        <w:t xml:space="preserve">Typical skill </w:t>
      </w:r>
      <w:r>
        <w:rPr>
          <w:rFonts w:eastAsia="Calibri" w:cstheme="minorHAnsi"/>
          <w:color w:val="000000" w:themeColor="text1"/>
          <w:szCs w:val="22"/>
        </w:rPr>
        <w:t>gaps</w:t>
      </w:r>
      <w:r w:rsidRPr="00C67749">
        <w:rPr>
          <w:rFonts w:eastAsia="Calibri" w:cstheme="minorHAnsi"/>
          <w:color w:val="000000" w:themeColor="text1"/>
          <w:szCs w:val="22"/>
        </w:rPr>
        <w:t xml:space="preserve"> that need to be </w:t>
      </w:r>
      <w:r>
        <w:rPr>
          <w:rFonts w:eastAsia="Calibri" w:cstheme="minorHAnsi"/>
          <w:color w:val="000000" w:themeColor="text1"/>
          <w:szCs w:val="22"/>
        </w:rPr>
        <w:t xml:space="preserve">covered </w:t>
      </w:r>
      <w:r w:rsidRPr="00C67749">
        <w:rPr>
          <w:rFonts w:eastAsia="Calibri" w:cstheme="minorHAnsi"/>
          <w:color w:val="000000" w:themeColor="text1"/>
          <w:szCs w:val="22"/>
        </w:rPr>
        <w:t>are:</w:t>
      </w:r>
    </w:p>
    <w:p w14:paraId="5A83F788" w14:textId="77777777" w:rsidR="00697DB4" w:rsidRDefault="00896A66" w:rsidP="007E53C2">
      <w:pPr>
        <w:pStyle w:val="Listenabsatz"/>
        <w:numPr>
          <w:ilvl w:val="0"/>
          <w:numId w:val="15"/>
        </w:numPr>
        <w:suppressAutoHyphens/>
        <w:spacing w:before="120" w:line="276" w:lineRule="auto"/>
      </w:pPr>
      <w:r w:rsidRPr="009B1558">
        <w:rPr>
          <w:b/>
        </w:rPr>
        <w:t>Technical skills</w:t>
      </w:r>
      <w:r w:rsidRPr="00C67749">
        <w:t xml:space="preserve"> in mobility demand assessments, mobility provision and urban mobility policy development and implementation;</w:t>
      </w:r>
    </w:p>
    <w:p w14:paraId="61280D4A" w14:textId="77777777" w:rsidR="00697DB4" w:rsidRDefault="00896A66" w:rsidP="007E53C2">
      <w:pPr>
        <w:pStyle w:val="Listenabsatz"/>
        <w:numPr>
          <w:ilvl w:val="0"/>
          <w:numId w:val="15"/>
        </w:numPr>
        <w:suppressAutoHyphens/>
        <w:spacing w:before="120" w:line="276" w:lineRule="auto"/>
      </w:pPr>
      <w:r w:rsidRPr="00697DB4">
        <w:rPr>
          <w:b/>
        </w:rPr>
        <w:t>Legal skills</w:t>
      </w:r>
      <w:r w:rsidRPr="00C67749">
        <w:t xml:space="preserve">, particularly in terms of contracts between public authorities and private operators; and </w:t>
      </w:r>
    </w:p>
    <w:p w14:paraId="139C1BC5" w14:textId="67E0D0CB" w:rsidR="00896A66" w:rsidRDefault="00896A66" w:rsidP="007E53C2">
      <w:pPr>
        <w:pStyle w:val="Listenabsatz"/>
        <w:numPr>
          <w:ilvl w:val="0"/>
          <w:numId w:val="15"/>
        </w:numPr>
        <w:suppressAutoHyphens/>
        <w:spacing w:before="120" w:line="276" w:lineRule="auto"/>
      </w:pPr>
      <w:r w:rsidRPr="00697DB4">
        <w:rPr>
          <w:b/>
        </w:rPr>
        <w:t>Financial skills</w:t>
      </w:r>
      <w:r w:rsidRPr="00C67749">
        <w:t xml:space="preserve"> in urban mobility project development and implementation.</w:t>
      </w:r>
    </w:p>
    <w:p w14:paraId="36B6D80F" w14:textId="0ED9D92B" w:rsidR="00746A66" w:rsidRPr="00746A66" w:rsidRDefault="00746A66" w:rsidP="007E53C2">
      <w:pPr>
        <w:pStyle w:val="Listenabsatz"/>
        <w:numPr>
          <w:ilvl w:val="0"/>
          <w:numId w:val="15"/>
        </w:numPr>
        <w:suppressAutoHyphens/>
        <w:spacing w:before="120" w:line="276" w:lineRule="auto"/>
      </w:pPr>
      <w:r w:rsidRPr="007E53C2">
        <w:rPr>
          <w:b/>
        </w:rPr>
        <w:t>Management skills</w:t>
      </w:r>
      <w:r w:rsidRPr="007E53C2">
        <w:t xml:space="preserve"> related to urban mobility policies and projects, as well as resilience considerations which </w:t>
      </w:r>
      <w:r w:rsidRPr="00746A66">
        <w:t>concern many actors, some of which are not directly linked to mobility</w:t>
      </w:r>
    </w:p>
    <w:p w14:paraId="63772289" w14:textId="77777777" w:rsidR="00697DB4" w:rsidRDefault="00896A66" w:rsidP="007E53C2">
      <w:pPr>
        <w:suppressAutoHyphens/>
        <w:spacing w:before="120" w:line="276" w:lineRule="auto"/>
      </w:pPr>
      <w:r w:rsidRPr="00C67749">
        <w:rPr>
          <w:rFonts w:ascii="Calibri" w:eastAsia="MS Mincho" w:hAnsi="Calibri" w:cs="Calibri"/>
        </w:rPr>
        <w:t>The capacity building approach should take advantage of additional actors such as the ministry of education, universities and professional associations. Capacity building can come in different forms such as f</w:t>
      </w:r>
      <w:r w:rsidRPr="00C67749">
        <w:t>ormal edu</w:t>
      </w:r>
      <w:r w:rsidR="00697DB4">
        <w:t xml:space="preserve">cation or continuous education. </w:t>
      </w:r>
    </w:p>
    <w:p w14:paraId="774C529A" w14:textId="061A4C93" w:rsidR="00896A66" w:rsidRPr="007E53C2" w:rsidRDefault="00BF22F4" w:rsidP="007E53C2">
      <w:pPr>
        <w:pStyle w:val="MYCListingBullets1"/>
        <w:numPr>
          <w:ilvl w:val="0"/>
          <w:numId w:val="2"/>
        </w:numPr>
        <w:suppressAutoHyphens/>
        <w:spacing w:before="120"/>
        <w:jc w:val="both"/>
      </w:pPr>
      <w:r>
        <w:rPr>
          <w:szCs w:val="22"/>
        </w:rPr>
        <w:t xml:space="preserve">The </w:t>
      </w:r>
      <w:r w:rsidRPr="00161584">
        <w:rPr>
          <w:szCs w:val="22"/>
        </w:rPr>
        <w:t xml:space="preserve">Consultant will </w:t>
      </w:r>
      <w:r w:rsidR="00BF7571">
        <w:rPr>
          <w:szCs w:val="22"/>
        </w:rPr>
        <w:t xml:space="preserve">provide the Steering Committee with a first draft of a </w:t>
      </w:r>
      <w:r w:rsidR="00BF7571" w:rsidRPr="007E53C2">
        <w:rPr>
          <w:b/>
          <w:szCs w:val="22"/>
        </w:rPr>
        <w:t>C</w:t>
      </w:r>
      <w:proofErr w:type="spellStart"/>
      <w:r w:rsidR="00896A66" w:rsidRPr="00BF7571">
        <w:rPr>
          <w:b/>
          <w:lang w:val="en-GB"/>
        </w:rPr>
        <w:t>apacity</w:t>
      </w:r>
      <w:proofErr w:type="spellEnd"/>
      <w:r w:rsidR="00896A66" w:rsidRPr="007E53C2">
        <w:rPr>
          <w:b/>
          <w:lang w:val="en-GB"/>
        </w:rPr>
        <w:t xml:space="preserve"> </w:t>
      </w:r>
      <w:r w:rsidR="00BF7571" w:rsidRPr="007E53C2">
        <w:rPr>
          <w:b/>
          <w:lang w:val="en-GB"/>
        </w:rPr>
        <w:t>D</w:t>
      </w:r>
      <w:r w:rsidR="00896A66" w:rsidRPr="00BF7571">
        <w:rPr>
          <w:b/>
          <w:lang w:val="en-GB"/>
        </w:rPr>
        <w:t xml:space="preserve">evelopment </w:t>
      </w:r>
      <w:r w:rsidR="00BF7571" w:rsidRPr="007E53C2">
        <w:rPr>
          <w:b/>
          <w:lang w:val="en-GB"/>
        </w:rPr>
        <w:t>P</w:t>
      </w:r>
      <w:r w:rsidR="00896A66" w:rsidRPr="00BF7571">
        <w:rPr>
          <w:b/>
          <w:lang w:val="en-GB"/>
        </w:rPr>
        <w:t>lan</w:t>
      </w:r>
      <w:r w:rsidR="00BF7571">
        <w:rPr>
          <w:b/>
          <w:lang w:val="en-GB"/>
        </w:rPr>
        <w:t>,</w:t>
      </w:r>
      <w:r w:rsidR="00896A66" w:rsidRPr="00BF22F4">
        <w:rPr>
          <w:lang w:val="en-GB"/>
        </w:rPr>
        <w:t xml:space="preserve"> </w:t>
      </w:r>
      <w:r w:rsidR="00BF7571">
        <w:rPr>
          <w:lang w:val="en-GB"/>
        </w:rPr>
        <w:t xml:space="preserve">which </w:t>
      </w:r>
      <w:r w:rsidR="00896A66" w:rsidRPr="00BF22F4">
        <w:rPr>
          <w:lang w:val="en-GB"/>
        </w:rPr>
        <w:t>should</w:t>
      </w:r>
      <w:r w:rsidR="00896A66" w:rsidRPr="00697DB4">
        <w:rPr>
          <w:lang w:val="en-GB"/>
        </w:rPr>
        <w:t xml:space="preserve"> </w:t>
      </w:r>
      <w:r w:rsidR="00BF7571" w:rsidRPr="00F63A75">
        <w:rPr>
          <w:lang w:val="en-GB"/>
        </w:rPr>
        <w:t xml:space="preserve">particularly </w:t>
      </w:r>
      <w:r w:rsidR="00896A66" w:rsidRPr="00697DB4">
        <w:rPr>
          <w:lang w:val="en-GB"/>
        </w:rPr>
        <w:t>focus on:</w:t>
      </w:r>
    </w:p>
    <w:p w14:paraId="4609E6C4" w14:textId="77777777" w:rsidR="00896A66" w:rsidRPr="00C67749" w:rsidRDefault="00896A66" w:rsidP="00896A66">
      <w:pPr>
        <w:numPr>
          <w:ilvl w:val="0"/>
          <w:numId w:val="50"/>
        </w:numPr>
        <w:suppressAutoHyphens/>
        <w:spacing w:before="120" w:line="276" w:lineRule="auto"/>
      </w:pPr>
      <w:r w:rsidRPr="00C67749">
        <w:t xml:space="preserve">Publication of guidelines, recommendations, and the compendium of good practices to </w:t>
      </w:r>
      <w:r w:rsidRPr="00C67749">
        <w:rPr>
          <w:b/>
        </w:rPr>
        <w:t>contribute to the implementation of more sustainable urban mobility policies and projects;</w:t>
      </w:r>
    </w:p>
    <w:p w14:paraId="04E6BAC2" w14:textId="77777777" w:rsidR="00896A66" w:rsidRPr="00C67749" w:rsidRDefault="00896A66" w:rsidP="00896A66">
      <w:pPr>
        <w:numPr>
          <w:ilvl w:val="0"/>
          <w:numId w:val="50"/>
        </w:numPr>
        <w:suppressAutoHyphens/>
        <w:spacing w:before="120" w:line="276" w:lineRule="auto"/>
      </w:pPr>
      <w:r w:rsidRPr="00C67749">
        <w:t xml:space="preserve">Development of specific tools and methods at the national level to </w:t>
      </w:r>
      <w:r w:rsidRPr="00C67749">
        <w:rPr>
          <w:b/>
        </w:rPr>
        <w:t>ensure the coherence of local urban mobility policies;</w:t>
      </w:r>
    </w:p>
    <w:p w14:paraId="229757E1" w14:textId="77777777" w:rsidR="00896A66" w:rsidRPr="00C67749" w:rsidRDefault="00896A66" w:rsidP="00896A66">
      <w:pPr>
        <w:numPr>
          <w:ilvl w:val="0"/>
          <w:numId w:val="50"/>
        </w:numPr>
        <w:suppressAutoHyphens/>
        <w:spacing w:before="120" w:line="276" w:lineRule="auto"/>
      </w:pPr>
      <w:r w:rsidRPr="00C67749">
        <w:t xml:space="preserve">Strengthening the capacity of all actors involved, whether national or local, public or private, for the </w:t>
      </w:r>
      <w:r w:rsidRPr="00C67749">
        <w:rPr>
          <w:b/>
        </w:rPr>
        <w:t>effective NUMP implementation</w:t>
      </w:r>
      <w:r w:rsidRPr="00C67749">
        <w:t>;</w:t>
      </w:r>
    </w:p>
    <w:p w14:paraId="23131D72" w14:textId="77777777" w:rsidR="00896A66" w:rsidRPr="00C67749" w:rsidRDefault="00896A66" w:rsidP="00896A66">
      <w:pPr>
        <w:numPr>
          <w:ilvl w:val="0"/>
          <w:numId w:val="50"/>
        </w:numPr>
        <w:suppressAutoHyphens/>
        <w:spacing w:before="120" w:line="276" w:lineRule="auto"/>
        <w:rPr>
          <w:b/>
        </w:rPr>
      </w:pPr>
      <w:r w:rsidRPr="00C67749">
        <w:t xml:space="preserve">Raising awareness on the major challenges of sustainable urban mobility and </w:t>
      </w:r>
      <w:r w:rsidRPr="00C67749">
        <w:rPr>
          <w:b/>
        </w:rPr>
        <w:t>promoting more environmentally friendly mobility behaviour;</w:t>
      </w:r>
    </w:p>
    <w:p w14:paraId="2F5D5590" w14:textId="02833546" w:rsidR="00896A66" w:rsidRPr="00C67749" w:rsidRDefault="00896A66" w:rsidP="00896A66">
      <w:pPr>
        <w:numPr>
          <w:ilvl w:val="0"/>
          <w:numId w:val="50"/>
        </w:numPr>
        <w:suppressAutoHyphens/>
        <w:spacing w:before="120" w:line="276" w:lineRule="auto"/>
      </w:pPr>
      <w:r w:rsidRPr="00C67749">
        <w:t xml:space="preserve">Establishment of a </w:t>
      </w:r>
      <w:r w:rsidR="00BF7571">
        <w:t>R</w:t>
      </w:r>
      <w:r w:rsidRPr="00C67749">
        <w:t xml:space="preserve">esource </w:t>
      </w:r>
      <w:r w:rsidR="00BF7571">
        <w:t>C</w:t>
      </w:r>
      <w:r w:rsidRPr="00C67749">
        <w:t>entre (online resource and training centre)</w:t>
      </w:r>
      <w:r w:rsidR="00BF7571">
        <w:t>,</w:t>
      </w:r>
      <w:r w:rsidRPr="00C67749">
        <w:t xml:space="preserve"> expertise </w:t>
      </w:r>
      <w:r w:rsidR="00BF7571">
        <w:t xml:space="preserve">&amp; knowledge hub </w:t>
      </w:r>
      <w:r w:rsidRPr="00C67749">
        <w:t>on urban mobility</w:t>
      </w:r>
      <w:r w:rsidR="00BF7571">
        <w:t>,</w:t>
      </w:r>
      <w:r w:rsidRPr="00C67749">
        <w:t xml:space="preserve"> to strengthen local capacities and </w:t>
      </w:r>
      <w:r w:rsidRPr="00C67749">
        <w:rPr>
          <w:b/>
        </w:rPr>
        <w:t>promote the National Urban Mobility Policy and Investment Program.</w:t>
      </w:r>
    </w:p>
    <w:p w14:paraId="2AA8432A" w14:textId="77777777" w:rsidR="00896A66" w:rsidRPr="00C67749" w:rsidRDefault="00896A66" w:rsidP="00896A66">
      <w:pPr>
        <w:suppressAutoHyphens/>
        <w:spacing w:before="120" w:line="276" w:lineRule="auto"/>
      </w:pPr>
      <w:r w:rsidRPr="00C67749">
        <w:t>The proposal for a capacity development plan should specify, for each action envisaged:</w:t>
      </w:r>
    </w:p>
    <w:p w14:paraId="14257189" w14:textId="77777777" w:rsidR="00896A66" w:rsidRPr="002D79EC" w:rsidRDefault="00896A66" w:rsidP="00896A66">
      <w:pPr>
        <w:pStyle w:val="Listenabsatz"/>
        <w:numPr>
          <w:ilvl w:val="0"/>
          <w:numId w:val="188"/>
        </w:numPr>
        <w:suppressAutoHyphens/>
        <w:spacing w:before="120" w:line="276" w:lineRule="auto"/>
        <w:ind w:left="1134"/>
      </w:pPr>
      <w:r w:rsidRPr="002D79EC">
        <w:t>Timetable for completion</w:t>
      </w:r>
    </w:p>
    <w:p w14:paraId="7B814EFC" w14:textId="77777777" w:rsidR="00896A66" w:rsidRPr="002D79EC" w:rsidRDefault="00896A66" w:rsidP="00896A66">
      <w:pPr>
        <w:pStyle w:val="Listenabsatz"/>
        <w:numPr>
          <w:ilvl w:val="0"/>
          <w:numId w:val="188"/>
        </w:numPr>
        <w:suppressAutoHyphens/>
        <w:spacing w:before="120" w:line="276" w:lineRule="auto"/>
        <w:ind w:left="1134"/>
      </w:pPr>
      <w:r w:rsidRPr="002D79EC">
        <w:t>Financing plan</w:t>
      </w:r>
    </w:p>
    <w:p w14:paraId="2AC01EEC" w14:textId="7B9905D1" w:rsidR="00896A66" w:rsidRPr="002D79EC" w:rsidRDefault="00896A66" w:rsidP="00896A66">
      <w:pPr>
        <w:pStyle w:val="Listenabsatz"/>
        <w:numPr>
          <w:ilvl w:val="0"/>
          <w:numId w:val="188"/>
        </w:numPr>
        <w:suppressAutoHyphens/>
        <w:spacing w:before="120" w:line="276" w:lineRule="auto"/>
        <w:ind w:left="1134"/>
      </w:pPr>
      <w:r w:rsidRPr="002D79EC">
        <w:t>Human and technical resources to be mobilised</w:t>
      </w:r>
      <w:r w:rsidR="00BF22F4">
        <w:t xml:space="preserve"> </w:t>
      </w:r>
    </w:p>
    <w:p w14:paraId="276F0380" w14:textId="14A4F4CA" w:rsidR="00896A66" w:rsidRDefault="00896A66" w:rsidP="00896A66">
      <w:pPr>
        <w:suppressAutoHyphens/>
        <w:spacing w:before="120" w:line="276" w:lineRule="auto"/>
        <w:rPr>
          <w:rFonts w:ascii="Calibri" w:eastAsia="MS Mincho" w:hAnsi="Calibri" w:cs="Calibri"/>
        </w:rPr>
      </w:pPr>
      <w:r w:rsidRPr="00C67749">
        <w:lastRenderedPageBreak/>
        <w:t xml:space="preserve">Basing on this plan, the </w:t>
      </w:r>
      <w:r>
        <w:t xml:space="preserve">Consultant and the </w:t>
      </w:r>
      <w:r w:rsidRPr="00C67749">
        <w:t>Steering Committee will select the priority measures that will constitute the capacity development</w:t>
      </w:r>
      <w:r w:rsidR="00BF22F4">
        <w:t xml:space="preserve"> plan, including short, </w:t>
      </w:r>
      <w:proofErr w:type="gramStart"/>
      <w:r w:rsidR="00BF22F4">
        <w:t xml:space="preserve">medium and long </w:t>
      </w:r>
      <w:r w:rsidRPr="00C67749">
        <w:t>term</w:t>
      </w:r>
      <w:proofErr w:type="gramEnd"/>
      <w:r w:rsidRPr="00C67749">
        <w:t xml:space="preserve"> </w:t>
      </w:r>
      <w:r>
        <w:t>phase</w:t>
      </w:r>
      <w:r w:rsidRPr="00C67749">
        <w:t xml:space="preserve">s. </w:t>
      </w:r>
      <w:r>
        <w:t>P</w:t>
      </w:r>
      <w:r w:rsidRPr="00C67749">
        <w:t xml:space="preserve">riority measures </w:t>
      </w:r>
      <w:r>
        <w:t xml:space="preserve">will then be formulated in </w:t>
      </w:r>
      <w:r w:rsidRPr="00C67749">
        <w:t xml:space="preserve">corresponding terms of reference </w:t>
      </w:r>
      <w:r>
        <w:t xml:space="preserve">for the </w:t>
      </w:r>
      <w:r w:rsidRPr="00C67749">
        <w:t>Steering Committee</w:t>
      </w:r>
      <w:r>
        <w:t xml:space="preserve"> to </w:t>
      </w:r>
      <w:r w:rsidRPr="00C67749">
        <w:t xml:space="preserve">decide which measures it </w:t>
      </w:r>
      <w:r>
        <w:t xml:space="preserve">will favour </w:t>
      </w:r>
      <w:r w:rsidRPr="00C67749">
        <w:t xml:space="preserve">as part of the </w:t>
      </w:r>
      <w:r w:rsidRPr="00C67749">
        <w:rPr>
          <w:b/>
          <w:color w:val="9E2A86" w:themeColor="accent2"/>
        </w:rPr>
        <w:t>MobiliseYourCity</w:t>
      </w:r>
      <w:r w:rsidRPr="00C67749">
        <w:t xml:space="preserve"> operational support phase.</w:t>
      </w:r>
      <w:r>
        <w:t xml:space="preserve"> </w:t>
      </w:r>
      <w:r>
        <w:rPr>
          <w:rFonts w:ascii="Calibri" w:eastAsia="MS Mincho" w:hAnsi="Calibri" w:cs="Calibri"/>
        </w:rPr>
        <w:t xml:space="preserve">See </w:t>
      </w:r>
      <w:r w:rsidRPr="00C67749">
        <w:rPr>
          <w:b/>
          <w:color w:val="954384" w:themeColor="accent6" w:themeShade="80"/>
          <w:szCs w:val="22"/>
        </w:rPr>
        <w:t xml:space="preserve">MobiliseYourCity </w:t>
      </w:r>
      <w:r w:rsidRPr="007E53C2">
        <w:rPr>
          <w:rFonts w:ascii="Calibri" w:eastAsia="MS Mincho" w:hAnsi="Calibri" w:cs="Calibri"/>
          <w:b/>
          <w:color w:val="9E2A86" w:themeColor="accent2"/>
        </w:rPr>
        <w:t>NUMP Guidelines</w:t>
      </w:r>
      <w:r w:rsidRPr="00BF22F4">
        <w:rPr>
          <w:rFonts w:ascii="Calibri" w:eastAsia="MS Mincho" w:hAnsi="Calibri" w:cs="Calibri"/>
        </w:rPr>
        <w:t>,</w:t>
      </w:r>
      <w:r w:rsidRPr="00C67749">
        <w:rPr>
          <w:rFonts w:ascii="Calibri" w:eastAsia="MS Mincho" w:hAnsi="Calibri" w:cs="Calibri"/>
        </w:rPr>
        <w:t xml:space="preserve"> section 5.1 for additional information.</w:t>
      </w:r>
    </w:p>
    <w:p w14:paraId="68E60F14" w14:textId="77777777" w:rsidR="00896A66" w:rsidRPr="00C67749" w:rsidRDefault="00896A66" w:rsidP="00896A66">
      <w:pPr>
        <w:pStyle w:val="berschrift3"/>
        <w:suppressAutoHyphens/>
        <w:rPr>
          <w:lang w:val="en-GB"/>
        </w:rPr>
      </w:pPr>
      <w:bookmarkStart w:id="9090" w:name="_Toc46337478"/>
      <w:r w:rsidRPr="00DC14E8">
        <w:rPr>
          <w:lang w:val="en-GB"/>
        </w:rPr>
        <w:t>Deliverables</w:t>
      </w:r>
      <w:bookmarkEnd w:id="9090"/>
    </w:p>
    <w:p w14:paraId="5CDD5A57" w14:textId="77777777" w:rsidR="00896A66" w:rsidRPr="00C67749" w:rsidRDefault="00896A66" w:rsidP="00896A66">
      <w:pPr>
        <w:suppressAutoHyphens/>
        <w:rPr>
          <w:b/>
        </w:rPr>
      </w:pPr>
      <w:r w:rsidRPr="00C67749">
        <w:rPr>
          <w:b/>
          <w:lang w:eastAsia="en-US"/>
        </w:rPr>
        <w:t xml:space="preserve">Specific results </w:t>
      </w:r>
    </w:p>
    <w:p w14:paraId="1EADE28E" w14:textId="77777777" w:rsidR="002F1873" w:rsidRPr="00C67749" w:rsidRDefault="002F1873" w:rsidP="002F1873">
      <w:pPr>
        <w:pStyle w:val="MYCListingBullets1"/>
        <w:numPr>
          <w:ilvl w:val="0"/>
          <w:numId w:val="2"/>
        </w:numPr>
        <w:suppressAutoHyphens/>
        <w:spacing w:before="120"/>
        <w:jc w:val="both"/>
        <w:rPr>
          <w:b/>
        </w:rPr>
      </w:pPr>
      <w:r w:rsidRPr="00161584">
        <w:rPr>
          <w:b/>
          <w:lang w:val="en-GB"/>
        </w:rPr>
        <w:t>Capacity</w:t>
      </w:r>
      <w:r w:rsidRPr="00161584">
        <w:rPr>
          <w:lang w:val="en-GB"/>
        </w:rPr>
        <w:t xml:space="preserve"> </w:t>
      </w:r>
      <w:r w:rsidRPr="00161584">
        <w:rPr>
          <w:b/>
          <w:lang w:val="en-GB"/>
        </w:rPr>
        <w:t>development plan</w:t>
      </w:r>
      <w:r>
        <w:rPr>
          <w:b/>
          <w:lang w:val="en-GB"/>
        </w:rPr>
        <w:t xml:space="preserve"> </w:t>
      </w:r>
      <w:r w:rsidRPr="00C67749">
        <w:rPr>
          <w:lang w:val="en-GB"/>
        </w:rPr>
        <w:t>including all specified outputs</w:t>
      </w:r>
      <w:r>
        <w:rPr>
          <w:b/>
          <w:lang w:val="en-GB"/>
        </w:rPr>
        <w:t xml:space="preserve"> </w:t>
      </w:r>
    </w:p>
    <w:p w14:paraId="482CD44D" w14:textId="77777777" w:rsidR="00896A66" w:rsidRPr="009B1558" w:rsidRDefault="00896A66" w:rsidP="00896A66">
      <w:pPr>
        <w:pStyle w:val="MYCListingBullets1"/>
        <w:numPr>
          <w:ilvl w:val="0"/>
          <w:numId w:val="2"/>
        </w:numPr>
        <w:suppressAutoHyphens/>
        <w:spacing w:before="120"/>
        <w:jc w:val="both"/>
        <w:rPr>
          <w:b/>
        </w:rPr>
      </w:pPr>
      <w:r>
        <w:rPr>
          <w:b/>
          <w:lang w:val="en-GB"/>
        </w:rPr>
        <w:t>R</w:t>
      </w:r>
      <w:r w:rsidRPr="00683F93">
        <w:rPr>
          <w:b/>
          <w:lang w:val="en-GB"/>
        </w:rPr>
        <w:t xml:space="preserve">esource </w:t>
      </w:r>
      <w:r>
        <w:rPr>
          <w:b/>
          <w:lang w:val="en-GB"/>
        </w:rPr>
        <w:t>C</w:t>
      </w:r>
      <w:r w:rsidRPr="00683F93">
        <w:rPr>
          <w:b/>
          <w:lang w:val="en-GB"/>
        </w:rPr>
        <w:t xml:space="preserve">entre </w:t>
      </w:r>
      <w:r w:rsidRPr="00C67749">
        <w:rPr>
          <w:lang w:val="en-GB"/>
        </w:rPr>
        <w:t>for capacity</w:t>
      </w:r>
      <w:r w:rsidRPr="00801AE4">
        <w:rPr>
          <w:lang w:val="en-GB"/>
        </w:rPr>
        <w:t xml:space="preserve"> </w:t>
      </w:r>
      <w:r w:rsidRPr="00C67749">
        <w:rPr>
          <w:lang w:val="en-GB"/>
        </w:rPr>
        <w:t>development</w:t>
      </w:r>
    </w:p>
    <w:p w14:paraId="5E72EB23" w14:textId="77777777" w:rsidR="00896A66" w:rsidRPr="00615471" w:rsidRDefault="00896A66" w:rsidP="00896A66">
      <w:pPr>
        <w:suppressAutoHyphens/>
        <w:spacing w:before="120"/>
        <w:rPr>
          <w:b/>
        </w:rPr>
      </w:pPr>
      <w:r w:rsidRPr="00615471">
        <w:rPr>
          <w:b/>
        </w:rPr>
        <w:t xml:space="preserve">Workshops and working group meetings </w:t>
      </w:r>
    </w:p>
    <w:p w14:paraId="78AD29D6" w14:textId="50F6F9A5" w:rsidR="00896A66" w:rsidRDefault="00896A66" w:rsidP="00896A66">
      <w:pPr>
        <w:pStyle w:val="MYCListingBullets1"/>
        <w:numPr>
          <w:ilvl w:val="0"/>
          <w:numId w:val="2"/>
        </w:numPr>
        <w:suppressAutoHyphens/>
        <w:spacing w:before="120"/>
        <w:jc w:val="both"/>
        <w:rPr>
          <w:lang w:val="en-GB"/>
        </w:rPr>
      </w:pPr>
      <w:r w:rsidRPr="00DC14E8">
        <w:rPr>
          <w:b/>
          <w:lang w:val="en-GB"/>
        </w:rPr>
        <w:t>2 training sessions</w:t>
      </w:r>
      <w:r w:rsidRPr="00DC14E8">
        <w:rPr>
          <w:lang w:val="en-GB"/>
        </w:rPr>
        <w:t xml:space="preserve"> conducted </w:t>
      </w:r>
      <w:r w:rsidRPr="006B4A4F">
        <w:rPr>
          <w:lang w:val="en-GB"/>
        </w:rPr>
        <w:t xml:space="preserve">with </w:t>
      </w:r>
      <w:r w:rsidRPr="00C67749">
        <w:rPr>
          <w:highlight w:val="lightGray"/>
          <w:lang w:val="en-GB"/>
        </w:rPr>
        <w:t>[Country]</w:t>
      </w:r>
      <w:r w:rsidRPr="006B4A4F">
        <w:rPr>
          <w:lang w:val="en-GB"/>
        </w:rPr>
        <w:t xml:space="preserve">’s relevant </w:t>
      </w:r>
      <w:r>
        <w:rPr>
          <w:lang w:val="en-GB"/>
        </w:rPr>
        <w:t>administrative</w:t>
      </w:r>
      <w:r w:rsidRPr="006B4A4F">
        <w:rPr>
          <w:lang w:val="en-GB"/>
        </w:rPr>
        <w:t xml:space="preserve"> </w:t>
      </w:r>
      <w:r>
        <w:rPr>
          <w:lang w:val="en-GB"/>
        </w:rPr>
        <w:t xml:space="preserve">bodies </w:t>
      </w:r>
      <w:r w:rsidRPr="006B4A4F">
        <w:rPr>
          <w:lang w:val="en-GB"/>
        </w:rPr>
        <w:t>and other relevant institutions (this includes documentation of all capacity building measures and workshops proposed for this mission, including detailed documentation of participation, results and conclusions, 1 week after completion of training.).</w:t>
      </w:r>
    </w:p>
    <w:p w14:paraId="2DD40004" w14:textId="6515A3A4" w:rsidR="00C240A3" w:rsidRDefault="00C240A3">
      <w:pPr>
        <w:spacing w:after="200" w:line="276" w:lineRule="auto"/>
        <w:jc w:val="left"/>
      </w:pPr>
      <w:r>
        <w:br w:type="page"/>
      </w:r>
    </w:p>
    <w:p w14:paraId="7E7A3907" w14:textId="5EFF3BB5" w:rsidR="001036EA" w:rsidRPr="00DC14E8" w:rsidRDefault="0015302F">
      <w:pPr>
        <w:pStyle w:val="berschrift2"/>
        <w:spacing w:after="240"/>
        <w:ind w:left="567"/>
        <w:rPr>
          <w:lang w:val="en-GB"/>
        </w:rPr>
      </w:pPr>
      <w:bookmarkStart w:id="9091" w:name="_Toc46337481"/>
      <w:r>
        <w:rPr>
          <w:lang w:val="en-GB"/>
        </w:rPr>
        <w:lastRenderedPageBreak/>
        <w:t>Phase</w:t>
      </w:r>
      <w:r w:rsidR="00555113" w:rsidRPr="00DC14E8">
        <w:rPr>
          <w:lang w:val="en-GB"/>
        </w:rPr>
        <w:t xml:space="preserve"> </w:t>
      </w:r>
      <w:r w:rsidR="007B11DE" w:rsidRPr="00DC14E8">
        <w:rPr>
          <w:lang w:val="en-GB"/>
        </w:rPr>
        <w:t xml:space="preserve">1: </w:t>
      </w:r>
      <w:r w:rsidR="00555113" w:rsidRPr="00DC14E8">
        <w:rPr>
          <w:lang w:val="en-GB"/>
        </w:rPr>
        <w:t>Inception</w:t>
      </w:r>
      <w:r w:rsidR="007B11DE" w:rsidRPr="00DC14E8">
        <w:rPr>
          <w:lang w:val="en-GB"/>
        </w:rPr>
        <w:t xml:space="preserve"> </w:t>
      </w:r>
      <w:r w:rsidR="00555113" w:rsidRPr="00DC14E8">
        <w:rPr>
          <w:lang w:val="en-GB"/>
        </w:rPr>
        <w:t>of the NUMP process</w:t>
      </w:r>
      <w:bookmarkEnd w:id="9091"/>
    </w:p>
    <w:p w14:paraId="3DC23B68" w14:textId="77777777" w:rsidR="001036EA" w:rsidRPr="00DC14E8" w:rsidRDefault="001036EA">
      <w:pPr>
        <w:pStyle w:val="berschrift3"/>
        <w:suppressAutoHyphens/>
        <w:rPr>
          <w:lang w:val="en-GB"/>
        </w:rPr>
      </w:pPr>
      <w:bookmarkStart w:id="9092" w:name="_Toc46337482"/>
      <w:r w:rsidRPr="00DC14E8">
        <w:rPr>
          <w:lang w:val="en-GB"/>
        </w:rPr>
        <w:t>Objectives</w:t>
      </w:r>
      <w:bookmarkEnd w:id="9092"/>
    </w:p>
    <w:p w14:paraId="34FFB441" w14:textId="5B85307D" w:rsidR="008E7BE6" w:rsidRPr="00DC14E8" w:rsidRDefault="008E7BE6" w:rsidP="00C67749">
      <w:pPr>
        <w:pStyle w:val="MYCListingBullets1"/>
        <w:suppressAutoHyphens/>
        <w:spacing w:before="120"/>
        <w:jc w:val="both"/>
      </w:pPr>
      <w:r w:rsidRPr="00DC14E8">
        <w:rPr>
          <w:lang w:val="en-GB"/>
        </w:rPr>
        <w:t>During the inception phase, the Consultant is expected to initiate the first NUMP activities, including:</w:t>
      </w:r>
    </w:p>
    <w:p w14:paraId="50B302CB" w14:textId="723A1963" w:rsidR="008E7BE6" w:rsidRPr="00C67749" w:rsidRDefault="008E7BE6" w:rsidP="00C67749">
      <w:pPr>
        <w:pStyle w:val="MYCListingBullets1"/>
        <w:numPr>
          <w:ilvl w:val="0"/>
          <w:numId w:val="2"/>
        </w:numPr>
        <w:suppressAutoHyphens/>
        <w:spacing w:before="120"/>
        <w:jc w:val="both"/>
        <w:rPr>
          <w:b/>
          <w:lang w:val="en-GB"/>
        </w:rPr>
      </w:pPr>
      <w:r w:rsidRPr="00C67749">
        <w:rPr>
          <w:b/>
          <w:lang w:val="en-GB"/>
        </w:rPr>
        <w:t xml:space="preserve">Interviewing main NUMP stakeholders, starting with the already designated </w:t>
      </w:r>
      <w:r w:rsidRPr="00C67749">
        <w:rPr>
          <w:b/>
          <w:highlight w:val="lightGray"/>
          <w:lang w:val="en-GB"/>
        </w:rPr>
        <w:t>[Country]</w:t>
      </w:r>
      <w:r w:rsidRPr="00C67749">
        <w:rPr>
          <w:b/>
          <w:lang w:val="en-GB"/>
        </w:rPr>
        <w:t xml:space="preserve"> NUMP</w:t>
      </w:r>
      <w:r w:rsidR="00923AC3">
        <w:rPr>
          <w:b/>
          <w:lang w:val="en-GB"/>
        </w:rPr>
        <w:t xml:space="preserve"> Steering Committee members</w:t>
      </w:r>
      <w:r w:rsidRPr="00C67749">
        <w:rPr>
          <w:b/>
          <w:lang w:val="en-GB"/>
        </w:rPr>
        <w:t>;</w:t>
      </w:r>
    </w:p>
    <w:p w14:paraId="6C81283C" w14:textId="77777777" w:rsidR="008E7BE6" w:rsidRPr="00C67749" w:rsidRDefault="008E7BE6" w:rsidP="00C67749">
      <w:pPr>
        <w:pStyle w:val="MYCListingBullets1"/>
        <w:numPr>
          <w:ilvl w:val="0"/>
          <w:numId w:val="2"/>
        </w:numPr>
        <w:suppressAutoHyphens/>
        <w:spacing w:before="120"/>
        <w:jc w:val="both"/>
        <w:rPr>
          <w:b/>
          <w:lang w:val="en-GB"/>
        </w:rPr>
      </w:pPr>
      <w:r w:rsidRPr="00C67749">
        <w:rPr>
          <w:b/>
          <w:lang w:val="en-GB"/>
        </w:rPr>
        <w:t xml:space="preserve">Carrying out field visits; </w:t>
      </w:r>
    </w:p>
    <w:p w14:paraId="31F178D0" w14:textId="77777777" w:rsidR="008E7BE6" w:rsidRPr="00C67749" w:rsidRDefault="008E7BE6" w:rsidP="00C67749">
      <w:pPr>
        <w:pStyle w:val="MYCListingBullets1"/>
        <w:numPr>
          <w:ilvl w:val="0"/>
          <w:numId w:val="2"/>
        </w:numPr>
        <w:suppressAutoHyphens/>
        <w:spacing w:before="120"/>
        <w:jc w:val="both"/>
        <w:rPr>
          <w:b/>
          <w:lang w:val="en-GB"/>
        </w:rPr>
      </w:pPr>
      <w:r w:rsidRPr="00C67749">
        <w:rPr>
          <w:b/>
          <w:lang w:val="en-GB"/>
        </w:rPr>
        <w:t>Collecting available data;</w:t>
      </w:r>
    </w:p>
    <w:p w14:paraId="4D912430" w14:textId="098AD77B" w:rsidR="008E7BE6" w:rsidRPr="00E873E1" w:rsidRDefault="00CB2CC0">
      <w:pPr>
        <w:pStyle w:val="MYCListingBullets1"/>
        <w:numPr>
          <w:ilvl w:val="0"/>
          <w:numId w:val="2"/>
        </w:numPr>
        <w:suppressAutoHyphens/>
        <w:spacing w:before="120"/>
        <w:jc w:val="both"/>
        <w:rPr>
          <w:b/>
          <w:lang w:val="en-GB"/>
        </w:rPr>
      </w:pPr>
      <w:r w:rsidRPr="007E53C2">
        <w:rPr>
          <w:b/>
          <w:lang w:val="en-GB"/>
        </w:rPr>
        <w:t>Confirm assignment scope, work plan and data collection methods</w:t>
      </w:r>
      <w:r w:rsidR="008E7BE6" w:rsidRPr="00E873E1">
        <w:rPr>
          <w:b/>
          <w:lang w:val="en-GB"/>
        </w:rPr>
        <w:t xml:space="preserve"> for the entire ass</w:t>
      </w:r>
      <w:r w:rsidRPr="00E873E1">
        <w:rPr>
          <w:b/>
          <w:lang w:val="en-GB"/>
        </w:rPr>
        <w:t>ignment</w:t>
      </w:r>
      <w:r w:rsidR="008E7BE6" w:rsidRPr="00E873E1">
        <w:rPr>
          <w:b/>
          <w:lang w:val="en-GB"/>
        </w:rPr>
        <w:t>.</w:t>
      </w:r>
    </w:p>
    <w:p w14:paraId="0810757D" w14:textId="77777777" w:rsidR="00271DF1" w:rsidRPr="00DC14E8" w:rsidRDefault="001036EA">
      <w:pPr>
        <w:pStyle w:val="berschrift3"/>
        <w:suppressAutoHyphens/>
        <w:rPr>
          <w:lang w:val="en-GB"/>
        </w:rPr>
      </w:pPr>
      <w:bookmarkStart w:id="9093" w:name="_Toc36564698"/>
      <w:bookmarkStart w:id="9094" w:name="_Toc36564833"/>
      <w:bookmarkStart w:id="9095" w:name="_Toc36566015"/>
      <w:bookmarkStart w:id="9096" w:name="_Toc36569095"/>
      <w:bookmarkStart w:id="9097" w:name="_Toc36573024"/>
      <w:bookmarkStart w:id="9098" w:name="_Toc36573155"/>
      <w:bookmarkStart w:id="9099" w:name="_Toc36573286"/>
      <w:bookmarkStart w:id="9100" w:name="_Toc36630777"/>
      <w:bookmarkStart w:id="9101" w:name="_Toc36630931"/>
      <w:bookmarkStart w:id="9102" w:name="_Toc36749118"/>
      <w:bookmarkStart w:id="9103" w:name="_Toc36807901"/>
      <w:bookmarkStart w:id="9104" w:name="_Toc36820023"/>
      <w:bookmarkStart w:id="9105" w:name="_Toc36821942"/>
      <w:bookmarkStart w:id="9106" w:name="_Toc36835380"/>
      <w:bookmarkStart w:id="9107" w:name="_Toc37089299"/>
      <w:bookmarkStart w:id="9108" w:name="_Toc37166726"/>
      <w:bookmarkStart w:id="9109" w:name="_Toc36564699"/>
      <w:bookmarkStart w:id="9110" w:name="_Toc36564834"/>
      <w:bookmarkStart w:id="9111" w:name="_Toc36566016"/>
      <w:bookmarkStart w:id="9112" w:name="_Toc36569096"/>
      <w:bookmarkStart w:id="9113" w:name="_Toc36573025"/>
      <w:bookmarkStart w:id="9114" w:name="_Toc36573156"/>
      <w:bookmarkStart w:id="9115" w:name="_Toc36573287"/>
      <w:bookmarkStart w:id="9116" w:name="_Toc36630778"/>
      <w:bookmarkStart w:id="9117" w:name="_Toc36630932"/>
      <w:bookmarkStart w:id="9118" w:name="_Toc36749119"/>
      <w:bookmarkStart w:id="9119" w:name="_Toc36807902"/>
      <w:bookmarkStart w:id="9120" w:name="_Toc36820024"/>
      <w:bookmarkStart w:id="9121" w:name="_Toc36821943"/>
      <w:bookmarkStart w:id="9122" w:name="_Toc36835381"/>
      <w:bookmarkStart w:id="9123" w:name="_Toc37089300"/>
      <w:bookmarkStart w:id="9124" w:name="_Toc37166727"/>
      <w:bookmarkStart w:id="9125" w:name="_Toc36564700"/>
      <w:bookmarkStart w:id="9126" w:name="_Toc36564835"/>
      <w:bookmarkStart w:id="9127" w:name="_Toc36566017"/>
      <w:bookmarkStart w:id="9128" w:name="_Toc36569097"/>
      <w:bookmarkStart w:id="9129" w:name="_Toc36573026"/>
      <w:bookmarkStart w:id="9130" w:name="_Toc36573157"/>
      <w:bookmarkStart w:id="9131" w:name="_Toc36573288"/>
      <w:bookmarkStart w:id="9132" w:name="_Toc36630779"/>
      <w:bookmarkStart w:id="9133" w:name="_Toc36630933"/>
      <w:bookmarkStart w:id="9134" w:name="_Toc36749120"/>
      <w:bookmarkStart w:id="9135" w:name="_Toc36807903"/>
      <w:bookmarkStart w:id="9136" w:name="_Toc36820025"/>
      <w:bookmarkStart w:id="9137" w:name="_Toc36821944"/>
      <w:bookmarkStart w:id="9138" w:name="_Toc36835382"/>
      <w:bookmarkStart w:id="9139" w:name="_Toc37089301"/>
      <w:bookmarkStart w:id="9140" w:name="_Toc37166728"/>
      <w:bookmarkStart w:id="9141" w:name="_Toc36564701"/>
      <w:bookmarkStart w:id="9142" w:name="_Toc36564836"/>
      <w:bookmarkStart w:id="9143" w:name="_Toc36566018"/>
      <w:bookmarkStart w:id="9144" w:name="_Toc36569098"/>
      <w:bookmarkStart w:id="9145" w:name="_Toc36573027"/>
      <w:bookmarkStart w:id="9146" w:name="_Toc36573158"/>
      <w:bookmarkStart w:id="9147" w:name="_Toc36573289"/>
      <w:bookmarkStart w:id="9148" w:name="_Toc36630780"/>
      <w:bookmarkStart w:id="9149" w:name="_Toc36630934"/>
      <w:bookmarkStart w:id="9150" w:name="_Toc36749121"/>
      <w:bookmarkStart w:id="9151" w:name="_Toc36807904"/>
      <w:bookmarkStart w:id="9152" w:name="_Toc36820026"/>
      <w:bookmarkStart w:id="9153" w:name="_Toc36821945"/>
      <w:bookmarkStart w:id="9154" w:name="_Toc36835383"/>
      <w:bookmarkStart w:id="9155" w:name="_Toc37089302"/>
      <w:bookmarkStart w:id="9156" w:name="_Toc37166729"/>
      <w:bookmarkStart w:id="9157" w:name="_Toc36564702"/>
      <w:bookmarkStart w:id="9158" w:name="_Toc36564837"/>
      <w:bookmarkStart w:id="9159" w:name="_Toc36566019"/>
      <w:bookmarkStart w:id="9160" w:name="_Toc36569099"/>
      <w:bookmarkStart w:id="9161" w:name="_Toc36573028"/>
      <w:bookmarkStart w:id="9162" w:name="_Toc36573159"/>
      <w:bookmarkStart w:id="9163" w:name="_Toc36573290"/>
      <w:bookmarkStart w:id="9164" w:name="_Toc36630781"/>
      <w:bookmarkStart w:id="9165" w:name="_Toc36630935"/>
      <w:bookmarkStart w:id="9166" w:name="_Toc36749122"/>
      <w:bookmarkStart w:id="9167" w:name="_Toc36807905"/>
      <w:bookmarkStart w:id="9168" w:name="_Toc36820027"/>
      <w:bookmarkStart w:id="9169" w:name="_Toc36821946"/>
      <w:bookmarkStart w:id="9170" w:name="_Toc36835384"/>
      <w:bookmarkStart w:id="9171" w:name="_Toc37089303"/>
      <w:bookmarkStart w:id="9172" w:name="_Toc37166730"/>
      <w:bookmarkStart w:id="9173" w:name="_Toc36564703"/>
      <w:bookmarkStart w:id="9174" w:name="_Toc36564838"/>
      <w:bookmarkStart w:id="9175" w:name="_Toc36566020"/>
      <w:bookmarkStart w:id="9176" w:name="_Toc36569100"/>
      <w:bookmarkStart w:id="9177" w:name="_Toc36573029"/>
      <w:bookmarkStart w:id="9178" w:name="_Toc36573160"/>
      <w:bookmarkStart w:id="9179" w:name="_Toc36573291"/>
      <w:bookmarkStart w:id="9180" w:name="_Toc36630782"/>
      <w:bookmarkStart w:id="9181" w:name="_Toc36630936"/>
      <w:bookmarkStart w:id="9182" w:name="_Toc36749123"/>
      <w:bookmarkStart w:id="9183" w:name="_Toc36807906"/>
      <w:bookmarkStart w:id="9184" w:name="_Toc36820028"/>
      <w:bookmarkStart w:id="9185" w:name="_Toc36821947"/>
      <w:bookmarkStart w:id="9186" w:name="_Toc36835385"/>
      <w:bookmarkStart w:id="9187" w:name="_Toc37089304"/>
      <w:bookmarkStart w:id="9188" w:name="_Toc37166731"/>
      <w:bookmarkStart w:id="9189" w:name="_Toc36564704"/>
      <w:bookmarkStart w:id="9190" w:name="_Toc36564839"/>
      <w:bookmarkStart w:id="9191" w:name="_Toc36566021"/>
      <w:bookmarkStart w:id="9192" w:name="_Toc36569101"/>
      <w:bookmarkStart w:id="9193" w:name="_Toc36573030"/>
      <w:bookmarkStart w:id="9194" w:name="_Toc36573161"/>
      <w:bookmarkStart w:id="9195" w:name="_Toc36573292"/>
      <w:bookmarkStart w:id="9196" w:name="_Toc36630783"/>
      <w:bookmarkStart w:id="9197" w:name="_Toc36630937"/>
      <w:bookmarkStart w:id="9198" w:name="_Toc36749124"/>
      <w:bookmarkStart w:id="9199" w:name="_Toc36807907"/>
      <w:bookmarkStart w:id="9200" w:name="_Toc36820029"/>
      <w:bookmarkStart w:id="9201" w:name="_Toc36821948"/>
      <w:bookmarkStart w:id="9202" w:name="_Toc36835386"/>
      <w:bookmarkStart w:id="9203" w:name="_Toc37089305"/>
      <w:bookmarkStart w:id="9204" w:name="_Toc37166732"/>
      <w:bookmarkStart w:id="9205" w:name="_Toc36564705"/>
      <w:bookmarkStart w:id="9206" w:name="_Toc36564840"/>
      <w:bookmarkStart w:id="9207" w:name="_Toc36566022"/>
      <w:bookmarkStart w:id="9208" w:name="_Toc36569102"/>
      <w:bookmarkStart w:id="9209" w:name="_Toc36573031"/>
      <w:bookmarkStart w:id="9210" w:name="_Toc36573162"/>
      <w:bookmarkStart w:id="9211" w:name="_Toc36573293"/>
      <w:bookmarkStart w:id="9212" w:name="_Toc36630784"/>
      <w:bookmarkStart w:id="9213" w:name="_Toc36630938"/>
      <w:bookmarkStart w:id="9214" w:name="_Toc36749125"/>
      <w:bookmarkStart w:id="9215" w:name="_Toc36807908"/>
      <w:bookmarkStart w:id="9216" w:name="_Toc36820030"/>
      <w:bookmarkStart w:id="9217" w:name="_Toc36821949"/>
      <w:bookmarkStart w:id="9218" w:name="_Toc36835387"/>
      <w:bookmarkStart w:id="9219" w:name="_Toc37089306"/>
      <w:bookmarkStart w:id="9220" w:name="_Toc37166733"/>
      <w:bookmarkStart w:id="9221" w:name="_Toc46337483"/>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r w:rsidRPr="00DC14E8">
        <w:rPr>
          <w:lang w:val="en-GB"/>
        </w:rPr>
        <w:t>Consultant’s tasks</w:t>
      </w:r>
      <w:bookmarkEnd w:id="9221"/>
    </w:p>
    <w:p w14:paraId="170A46A4" w14:textId="7DD3F57F" w:rsidR="0062604B" w:rsidRPr="00DC14E8" w:rsidRDefault="0062604B">
      <w:pPr>
        <w:pStyle w:val="berschrift3"/>
        <w:numPr>
          <w:ilvl w:val="0"/>
          <w:numId w:val="0"/>
        </w:numPr>
        <w:suppressAutoHyphens/>
        <w:rPr>
          <w:lang w:val="en-GB"/>
        </w:rPr>
      </w:pPr>
      <w:bookmarkStart w:id="9222" w:name="_Toc46337484"/>
      <w:r w:rsidRPr="00DC14E8">
        <w:rPr>
          <w:lang w:val="en-GB"/>
        </w:rPr>
        <w:t>Task 1: Kick-Starting the Mission</w:t>
      </w:r>
      <w:bookmarkEnd w:id="9222"/>
      <w:r w:rsidRPr="00DC14E8">
        <w:rPr>
          <w:lang w:val="en-GB"/>
        </w:rPr>
        <w:t xml:space="preserve"> </w:t>
      </w:r>
    </w:p>
    <w:p w14:paraId="414F176C" w14:textId="7C3D5EC9" w:rsidR="0062604B" w:rsidRPr="00C67749" w:rsidRDefault="0062604B" w:rsidP="00C67749">
      <w:pPr>
        <w:suppressAutoHyphens/>
      </w:pPr>
      <w:r w:rsidRPr="00C67749">
        <w:t xml:space="preserve">The Consultant will identify and meet most </w:t>
      </w:r>
      <w:r w:rsidR="0033053E">
        <w:t xml:space="preserve">local </w:t>
      </w:r>
      <w:r w:rsidRPr="00C67749">
        <w:t xml:space="preserve">key </w:t>
      </w:r>
      <w:r w:rsidR="00DD1CB2">
        <w:t xml:space="preserve">stakeholders </w:t>
      </w:r>
      <w:r w:rsidRPr="00C67749">
        <w:t xml:space="preserve">in urban mobility. This will be done in the perspective of establishing work relations with counterpart’s team, </w:t>
      </w:r>
      <w:proofErr w:type="gramStart"/>
      <w:r w:rsidRPr="00C67749">
        <w:t xml:space="preserve">and </w:t>
      </w:r>
      <w:r w:rsidR="00470468" w:rsidRPr="00C67749">
        <w:t>also</w:t>
      </w:r>
      <w:proofErr w:type="gramEnd"/>
      <w:r w:rsidR="00470468" w:rsidRPr="00C67749">
        <w:t xml:space="preserve"> </w:t>
      </w:r>
      <w:r w:rsidRPr="00C67749">
        <w:t>mapping st</w:t>
      </w:r>
      <w:r w:rsidR="00470468" w:rsidRPr="00C67749">
        <w:t>akeholders,</w:t>
      </w:r>
      <w:r w:rsidRPr="00C67749">
        <w:t xml:space="preserve"> describing institutional framework and responsibilities. </w:t>
      </w:r>
    </w:p>
    <w:p w14:paraId="62DEB59E" w14:textId="439A801C" w:rsidR="0062604B" w:rsidRPr="00C67749" w:rsidRDefault="0062604B" w:rsidP="00C67749">
      <w:pPr>
        <w:suppressAutoHyphens/>
      </w:pPr>
      <w:r w:rsidRPr="00C67749">
        <w:t>The Consultant will also establish a first list of relevant project-related areas to visit in the country and plan the visits. He will then carry out the field visits according to his own methodology</w:t>
      </w:r>
      <w:r w:rsidR="00DE5D72" w:rsidRPr="00C67749">
        <w:t xml:space="preserve"> and prepare a </w:t>
      </w:r>
      <w:r w:rsidR="00470468" w:rsidRPr="00C67749">
        <w:t xml:space="preserve">corresponding </w:t>
      </w:r>
      <w:r w:rsidR="00DE5D72" w:rsidRPr="00C67749">
        <w:t xml:space="preserve">report. </w:t>
      </w:r>
    </w:p>
    <w:p w14:paraId="09E9B98F" w14:textId="77777777" w:rsidR="00515660" w:rsidRPr="00C67749" w:rsidRDefault="00515660" w:rsidP="00515660">
      <w:pPr>
        <w:suppressAutoHyphens/>
      </w:pPr>
      <w:r w:rsidRPr="00C67749">
        <w:t xml:space="preserve">The Consultant will start collecting available data, and any other relevant </w:t>
      </w:r>
      <w:proofErr w:type="spellStart"/>
      <w:r w:rsidRPr="00C67749">
        <w:t>projet</w:t>
      </w:r>
      <w:proofErr w:type="spellEnd"/>
      <w:r w:rsidRPr="00C67749">
        <w:t xml:space="preserve">-related information. Scanning those, he will prepare a request list for future provision or access to data, information and relevant studies. </w:t>
      </w:r>
    </w:p>
    <w:p w14:paraId="69B4218B" w14:textId="0F712262" w:rsidR="0062604B" w:rsidRPr="00DC14E8" w:rsidRDefault="00515660" w:rsidP="007E53C2">
      <w:pPr>
        <w:suppressAutoHyphens/>
      </w:pPr>
      <w:proofErr w:type="gramStart"/>
      <w:r w:rsidRPr="00DC14E8">
        <w:t>On the basis of</w:t>
      </w:r>
      <w:proofErr w:type="gramEnd"/>
      <w:r w:rsidRPr="00DC14E8">
        <w:t xml:space="preserve"> available information and his own analysis and perception, the Consultant will consolidate a written situation brief on the current urban mobility</w:t>
      </w:r>
      <w:r>
        <w:t xml:space="preserve"> situation in the Country. </w:t>
      </w:r>
      <w:r w:rsidR="00DE5D72" w:rsidRPr="00DC14E8">
        <w:t xml:space="preserve">The Consultant will </w:t>
      </w:r>
      <w:r>
        <w:t xml:space="preserve">then </w:t>
      </w:r>
      <w:r w:rsidR="00DE5D72" w:rsidRPr="00DC14E8">
        <w:t xml:space="preserve">prepare a work plan for the entire </w:t>
      </w:r>
      <w:r w:rsidRPr="00DC14E8">
        <w:t>ass</w:t>
      </w:r>
      <w:r>
        <w:t xml:space="preserve">ignment, including reviewed methodology and </w:t>
      </w:r>
      <w:proofErr w:type="gramStart"/>
      <w:r>
        <w:t xml:space="preserve">calendar </w:t>
      </w:r>
      <w:r w:rsidR="00DE5D72" w:rsidRPr="00DC14E8">
        <w:t xml:space="preserve"> and</w:t>
      </w:r>
      <w:proofErr w:type="gramEnd"/>
      <w:r w:rsidR="00DE5D72" w:rsidRPr="00DC14E8">
        <w:t xml:space="preserve"> discuss it, at least with the Key Focal Point</w:t>
      </w:r>
      <w:r w:rsidR="00470468" w:rsidRPr="00DC14E8">
        <w:t xml:space="preserve"> and </w:t>
      </w:r>
      <w:r w:rsidR="00470468" w:rsidRPr="00C67749">
        <w:rPr>
          <w:highlight w:val="lightGray"/>
        </w:rPr>
        <w:t>[Implementing Partner]</w:t>
      </w:r>
      <w:r w:rsidR="00434078">
        <w:t xml:space="preserve"> validated by Steering Committee</w:t>
      </w:r>
      <w:r w:rsidR="00DE5D72" w:rsidRPr="00DC14E8">
        <w:t xml:space="preserve">. </w:t>
      </w:r>
    </w:p>
    <w:p w14:paraId="1BB6F11B" w14:textId="0240BDAE" w:rsidR="0062604B" w:rsidRPr="00C67749" w:rsidRDefault="0062604B" w:rsidP="00C67749">
      <w:pPr>
        <w:pStyle w:val="berschrift3"/>
        <w:numPr>
          <w:ilvl w:val="0"/>
          <w:numId w:val="0"/>
        </w:numPr>
        <w:suppressAutoHyphens/>
        <w:rPr>
          <w:lang w:val="en-GB"/>
        </w:rPr>
      </w:pPr>
      <w:bookmarkStart w:id="9223" w:name="_Toc46337485"/>
      <w:r w:rsidRPr="00C67749">
        <w:rPr>
          <w:lang w:val="en-GB"/>
        </w:rPr>
        <w:t xml:space="preserve">Task 2: Support </w:t>
      </w:r>
      <w:r w:rsidRPr="007E53C2">
        <w:rPr>
          <w:highlight w:val="lightGray"/>
          <w:lang w:val="en-GB"/>
        </w:rPr>
        <w:t>[Country]</w:t>
      </w:r>
      <w:r w:rsidRPr="00C67749">
        <w:rPr>
          <w:lang w:val="en-GB"/>
        </w:rPr>
        <w:t xml:space="preserve"> in the Organization of a Kick-off Event</w:t>
      </w:r>
      <w:bookmarkEnd w:id="9223"/>
    </w:p>
    <w:p w14:paraId="70C4874F" w14:textId="3AE7D0B7" w:rsidR="00776312" w:rsidRPr="00DC14E8" w:rsidRDefault="00776312">
      <w:pPr>
        <w:pStyle w:val="MYCListingBullets1"/>
        <w:suppressAutoHyphens/>
        <w:spacing w:before="120"/>
        <w:jc w:val="both"/>
        <w:rPr>
          <w:lang w:val="en-GB"/>
        </w:rPr>
      </w:pPr>
      <w:r w:rsidRPr="00DC14E8">
        <w:rPr>
          <w:lang w:val="en-GB"/>
        </w:rPr>
        <w:t>This meeting will initiate a first stakeholder dialogue</w:t>
      </w:r>
      <w:r w:rsidR="008E7BE6" w:rsidRPr="00DC14E8">
        <w:rPr>
          <w:lang w:val="en-GB"/>
        </w:rPr>
        <w:t>,</w:t>
      </w:r>
      <w:r w:rsidRPr="00DC14E8">
        <w:rPr>
          <w:lang w:val="en-GB"/>
        </w:rPr>
        <w:t xml:space="preserve"> </w:t>
      </w:r>
      <w:r w:rsidR="00162172">
        <w:rPr>
          <w:lang w:val="en-GB"/>
        </w:rPr>
        <w:t xml:space="preserve">communicate </w:t>
      </w:r>
      <w:r w:rsidR="00162172">
        <w:rPr>
          <w:lang w:val="en-GB" w:eastAsia="en-US"/>
        </w:rPr>
        <w:t>the</w:t>
      </w:r>
      <w:r w:rsidR="00162172" w:rsidRPr="00DC14E8">
        <w:rPr>
          <w:lang w:val="en-GB" w:eastAsia="en-US"/>
        </w:rPr>
        <w:t xml:space="preserve"> </w:t>
      </w:r>
      <w:r w:rsidRPr="00C67749">
        <w:rPr>
          <w:lang w:val="en-GB" w:eastAsia="en-US"/>
        </w:rPr>
        <w:t xml:space="preserve">work programme for upcoming </w:t>
      </w:r>
      <w:r w:rsidR="00162172">
        <w:rPr>
          <w:lang w:val="en-GB" w:eastAsia="en-US"/>
        </w:rPr>
        <w:t xml:space="preserve">phases </w:t>
      </w:r>
      <w:r w:rsidRPr="00DC14E8">
        <w:rPr>
          <w:lang w:val="en-GB"/>
        </w:rPr>
        <w:t>and help collect</w:t>
      </w:r>
      <w:r w:rsidR="008E7BE6" w:rsidRPr="00DC14E8">
        <w:rPr>
          <w:lang w:val="en-GB"/>
        </w:rPr>
        <w:t>ing</w:t>
      </w:r>
      <w:r w:rsidRPr="00DC14E8">
        <w:rPr>
          <w:lang w:val="en-GB"/>
        </w:rPr>
        <w:t xml:space="preserve"> input from key actors. To this end, the</w:t>
      </w:r>
      <w:r w:rsidRPr="00C67749">
        <w:rPr>
          <w:lang w:val="en-GB"/>
        </w:rPr>
        <w:t xml:space="preserve"> Consultant will engage with and interview key urban mobility stakeholders in </w:t>
      </w:r>
      <w:r w:rsidR="0044221D" w:rsidRPr="00C67749">
        <w:rPr>
          <w:rFonts w:ascii="Calibri" w:eastAsia="Calibri" w:hAnsi="Calibri" w:cs="Calibri"/>
          <w:highlight w:val="lightGray"/>
          <w:lang w:val="en-GB"/>
        </w:rPr>
        <w:t>[</w:t>
      </w:r>
      <w:r w:rsidRPr="00C67749">
        <w:rPr>
          <w:rFonts w:ascii="Calibri" w:eastAsia="Calibri" w:hAnsi="Calibri" w:cs="Calibri"/>
          <w:highlight w:val="lightGray"/>
          <w:lang w:val="en-GB"/>
        </w:rPr>
        <w:t>Country</w:t>
      </w:r>
      <w:r w:rsidR="0044221D" w:rsidRPr="00C67749">
        <w:rPr>
          <w:rFonts w:ascii="Calibri" w:eastAsia="Calibri" w:hAnsi="Calibri" w:cs="Calibri"/>
          <w:highlight w:val="lightGray"/>
          <w:lang w:val="en-GB"/>
        </w:rPr>
        <w:t>]</w:t>
      </w:r>
      <w:r w:rsidRPr="00C67749">
        <w:rPr>
          <w:lang w:val="en-GB"/>
        </w:rPr>
        <w:t xml:space="preserve"> with a priority set on engaging with representatives from:</w:t>
      </w:r>
    </w:p>
    <w:p w14:paraId="1B5A3766" w14:textId="77777777" w:rsidR="005737C7" w:rsidRPr="00DC14E8" w:rsidRDefault="005737C7">
      <w:pPr>
        <w:pStyle w:val="Listenabsatz"/>
        <w:numPr>
          <w:ilvl w:val="0"/>
          <w:numId w:val="61"/>
        </w:numPr>
        <w:suppressAutoHyphens/>
        <w:spacing w:before="120" w:line="276" w:lineRule="auto"/>
      </w:pPr>
      <w:r w:rsidRPr="00DC14E8">
        <w:t>Cities and groups of municipalities</w:t>
      </w:r>
    </w:p>
    <w:p w14:paraId="6F0C0C35" w14:textId="77777777" w:rsidR="005737C7" w:rsidRPr="00DC14E8" w:rsidRDefault="005737C7">
      <w:pPr>
        <w:pStyle w:val="Listenabsatz"/>
        <w:numPr>
          <w:ilvl w:val="0"/>
          <w:numId w:val="61"/>
        </w:numPr>
        <w:suppressAutoHyphens/>
        <w:spacing w:before="120" w:line="276" w:lineRule="auto"/>
      </w:pPr>
      <w:r w:rsidRPr="00DC14E8">
        <w:t>(Metropolitan) Transport authorities</w:t>
      </w:r>
    </w:p>
    <w:p w14:paraId="3C3D4A62" w14:textId="202C5D30" w:rsidR="005737C7" w:rsidRPr="00DC14E8" w:rsidRDefault="00B904D5">
      <w:pPr>
        <w:pStyle w:val="Listenabsatz"/>
        <w:numPr>
          <w:ilvl w:val="0"/>
          <w:numId w:val="61"/>
        </w:numPr>
        <w:suppressAutoHyphens/>
        <w:spacing w:before="120" w:line="276" w:lineRule="auto"/>
      </w:pPr>
      <w:r w:rsidRPr="00DC14E8">
        <w:t xml:space="preserve">Relevant </w:t>
      </w:r>
      <w:r w:rsidR="005737C7" w:rsidRPr="00DC14E8">
        <w:t xml:space="preserve">Ministries </w:t>
      </w:r>
    </w:p>
    <w:p w14:paraId="165B78A1" w14:textId="34E21621" w:rsidR="005737C7" w:rsidRPr="00DC14E8" w:rsidRDefault="005737C7">
      <w:pPr>
        <w:pStyle w:val="Listenabsatz"/>
        <w:numPr>
          <w:ilvl w:val="0"/>
          <w:numId w:val="61"/>
        </w:numPr>
        <w:suppressAutoHyphens/>
        <w:spacing w:before="120" w:line="276" w:lineRule="auto"/>
      </w:pPr>
      <w:r w:rsidRPr="00DC14E8">
        <w:t>Operators</w:t>
      </w:r>
      <w:r w:rsidR="00934332" w:rsidRPr="00DC14E8">
        <w:t xml:space="preserve"> (passengers and logistics)</w:t>
      </w:r>
    </w:p>
    <w:p w14:paraId="6C1F01E4" w14:textId="60FFB687" w:rsidR="00832753" w:rsidRPr="00DC14E8" w:rsidRDefault="005737C7">
      <w:pPr>
        <w:pStyle w:val="Listenabsatz"/>
        <w:numPr>
          <w:ilvl w:val="0"/>
          <w:numId w:val="61"/>
        </w:numPr>
        <w:suppressAutoHyphens/>
        <w:spacing w:before="120" w:line="276" w:lineRule="auto"/>
      </w:pPr>
      <w:r w:rsidRPr="00DC14E8">
        <w:t>User associations and NGOs</w:t>
      </w:r>
    </w:p>
    <w:p w14:paraId="4E0BECC4" w14:textId="77777777" w:rsidR="00162172" w:rsidRDefault="00162172" w:rsidP="00C67749">
      <w:pPr>
        <w:suppressAutoHyphens/>
      </w:pPr>
      <w:r w:rsidRPr="00DC14E8">
        <w:t xml:space="preserve">The Consultant shall propose an agenda, draft a presentation and ensure logistic organization of the meeting. </w:t>
      </w:r>
    </w:p>
    <w:p w14:paraId="76AD23FB" w14:textId="6A3EDF9C" w:rsidR="00F55542" w:rsidRPr="007E53C2" w:rsidRDefault="002C4223" w:rsidP="00C67749">
      <w:pPr>
        <w:suppressAutoHyphens/>
        <w:rPr>
          <w:rStyle w:val="tlid-translation"/>
          <w:rFonts w:eastAsiaTheme="majorEastAsia"/>
        </w:rPr>
      </w:pPr>
      <w:r w:rsidRPr="00C67749">
        <w:lastRenderedPageBreak/>
        <w:t xml:space="preserve">The kick-off event can be </w:t>
      </w:r>
      <w:r w:rsidR="00832753" w:rsidRPr="00C67749">
        <w:t xml:space="preserve">organised </w:t>
      </w:r>
      <w:r w:rsidRPr="00C67749">
        <w:t xml:space="preserve">as a </w:t>
      </w:r>
      <w:r w:rsidR="00832753" w:rsidRPr="00C67749">
        <w:t>“</w:t>
      </w:r>
      <w:proofErr w:type="spellStart"/>
      <w:r w:rsidRPr="00C67749">
        <w:rPr>
          <w:b/>
          <w:color w:val="9E2A86" w:themeColor="accent2"/>
          <w:szCs w:val="22"/>
          <w:lang w:eastAsia="en-US"/>
        </w:rPr>
        <w:t>Mobili</w:t>
      </w:r>
      <w:r w:rsidR="00776312" w:rsidRPr="00C67749">
        <w:rPr>
          <w:b/>
          <w:color w:val="9E2A86" w:themeColor="accent2"/>
          <w:szCs w:val="22"/>
          <w:lang w:eastAsia="en-US"/>
        </w:rPr>
        <w:t>s</w:t>
      </w:r>
      <w:r w:rsidRPr="00C67749">
        <w:rPr>
          <w:b/>
          <w:color w:val="9E2A86" w:themeColor="accent2"/>
          <w:szCs w:val="22"/>
          <w:lang w:eastAsia="en-US"/>
        </w:rPr>
        <w:t>eDay</w:t>
      </w:r>
      <w:r w:rsidR="00776312" w:rsidRPr="00C67749">
        <w:rPr>
          <w:b/>
          <w:color w:val="9E2A86" w:themeColor="accent2"/>
          <w:szCs w:val="22"/>
          <w:lang w:eastAsia="en-US"/>
        </w:rPr>
        <w:t>s</w:t>
      </w:r>
      <w:proofErr w:type="spellEnd"/>
      <w:r w:rsidR="00832753" w:rsidRPr="00C67749">
        <w:t>”</w:t>
      </w:r>
      <w:r w:rsidR="00340BDB" w:rsidRPr="00C67749">
        <w:t>, which</w:t>
      </w:r>
      <w:r w:rsidR="00340BDB" w:rsidRPr="00C67749">
        <w:rPr>
          <w:rStyle w:val="tlid-translation"/>
          <w:rFonts w:eastAsiaTheme="majorEastAsia"/>
        </w:rPr>
        <w:t xml:space="preserve"> are to be understood as a series of coordinated communication and technical actions, committed and planned by the </w:t>
      </w:r>
      <w:r w:rsidR="00340BDB" w:rsidRPr="00C67749">
        <w:rPr>
          <w:rStyle w:val="tlid-translation"/>
          <w:rFonts w:eastAsiaTheme="majorEastAsia"/>
          <w:highlight w:val="lightGray"/>
        </w:rPr>
        <w:t>[</w:t>
      </w:r>
      <w:r w:rsidR="00340BDB" w:rsidRPr="00C67749">
        <w:rPr>
          <w:highlight w:val="lightGray"/>
        </w:rPr>
        <w:t>Country</w:t>
      </w:r>
      <w:r w:rsidR="00340BDB" w:rsidRPr="00C67749">
        <w:rPr>
          <w:rStyle w:val="tlid-translation"/>
          <w:rFonts w:eastAsiaTheme="majorEastAsia"/>
          <w:highlight w:val="lightGray"/>
        </w:rPr>
        <w:t>]</w:t>
      </w:r>
      <w:r w:rsidR="00340BDB" w:rsidRPr="00C67749">
        <w:rPr>
          <w:rStyle w:val="tlid-translation"/>
          <w:rFonts w:eastAsiaTheme="majorEastAsia"/>
        </w:rPr>
        <w:t xml:space="preserve">, intended for the general public, the population and the administration of the </w:t>
      </w:r>
      <w:r w:rsidR="00340BDB" w:rsidRPr="00C67749">
        <w:rPr>
          <w:rStyle w:val="tlid-translation"/>
          <w:rFonts w:eastAsiaTheme="majorEastAsia"/>
          <w:highlight w:val="lightGray"/>
        </w:rPr>
        <w:t>[</w:t>
      </w:r>
      <w:r w:rsidR="00340BDB" w:rsidRPr="00C67749">
        <w:rPr>
          <w:highlight w:val="lightGray"/>
        </w:rPr>
        <w:t>Country</w:t>
      </w:r>
      <w:r w:rsidR="00340BDB" w:rsidRPr="00C67749">
        <w:rPr>
          <w:rStyle w:val="tlid-translation"/>
          <w:rFonts w:eastAsiaTheme="majorEastAsia"/>
          <w:highlight w:val="lightGray"/>
        </w:rPr>
        <w:t>]</w:t>
      </w:r>
      <w:r w:rsidR="00340BDB" w:rsidRPr="00C67749">
        <w:rPr>
          <w:rStyle w:val="tlid-translation"/>
          <w:rFonts w:eastAsiaTheme="majorEastAsia"/>
        </w:rPr>
        <w:t xml:space="preserve">. These actions are concentrated in a relatively limited </w:t>
      </w:r>
      <w:proofErr w:type="gramStart"/>
      <w:r w:rsidR="00340BDB" w:rsidRPr="00C67749">
        <w:rPr>
          <w:rStyle w:val="tlid-translation"/>
          <w:rFonts w:eastAsiaTheme="majorEastAsia"/>
        </w:rPr>
        <w:t>period of time</w:t>
      </w:r>
      <w:proofErr w:type="gramEnd"/>
      <w:r w:rsidR="00340BDB" w:rsidRPr="00C67749">
        <w:rPr>
          <w:rStyle w:val="tlid-translation"/>
          <w:rFonts w:eastAsiaTheme="majorEastAsia"/>
        </w:rPr>
        <w:t xml:space="preserve">, making it possible to generate a real kick-off effect of the NUMP process. </w:t>
      </w:r>
      <w:r w:rsidR="00340BDB" w:rsidRPr="00C67749">
        <w:t xml:space="preserve">The </w:t>
      </w:r>
      <w:proofErr w:type="spellStart"/>
      <w:r w:rsidR="00340BDB" w:rsidRPr="00C67749">
        <w:rPr>
          <w:b/>
          <w:color w:val="9E2A86" w:themeColor="accent2"/>
        </w:rPr>
        <w:t>MobiliseDays</w:t>
      </w:r>
      <w:proofErr w:type="spellEnd"/>
      <w:r w:rsidR="00340BDB" w:rsidRPr="00C67749">
        <w:rPr>
          <w:rStyle w:val="tlid-translation"/>
          <w:rFonts w:eastAsiaTheme="majorEastAsia"/>
        </w:rPr>
        <w:t xml:space="preserve"> are a crucial step that carries a strong political message, setting </w:t>
      </w:r>
      <w:proofErr w:type="gramStart"/>
      <w:r w:rsidR="00340BDB" w:rsidRPr="00C67749">
        <w:rPr>
          <w:rStyle w:val="tlid-translation"/>
          <w:rFonts w:eastAsiaTheme="majorEastAsia"/>
        </w:rPr>
        <w:t>in particular the</w:t>
      </w:r>
      <w:proofErr w:type="gramEnd"/>
      <w:r w:rsidR="00340BDB" w:rsidRPr="00C67749">
        <w:rPr>
          <w:rStyle w:val="tlid-translation"/>
          <w:rFonts w:eastAsiaTheme="majorEastAsia"/>
        </w:rPr>
        <w:t xml:space="preserve"> participatory process. </w:t>
      </w:r>
    </w:p>
    <w:p w14:paraId="3455E456" w14:textId="10AEA7B4" w:rsidR="00B904D5" w:rsidRPr="00DC14E8" w:rsidRDefault="00B904D5">
      <w:pPr>
        <w:pStyle w:val="MYCBoxhead"/>
        <w:suppressAutoHyphens/>
        <w:spacing w:before="240"/>
      </w:pPr>
      <w:r w:rsidRPr="00DC14E8">
        <w:t xml:space="preserve">Box </w:t>
      </w:r>
      <w:r w:rsidR="00F024B4">
        <w:t>4</w:t>
      </w:r>
      <w:r w:rsidR="002F5F2E" w:rsidRPr="00DC14E8">
        <w:t xml:space="preserve">: </w:t>
      </w:r>
      <w:proofErr w:type="spellStart"/>
      <w:r w:rsidR="002F5F2E" w:rsidRPr="00DC14E8">
        <w:t>Mobilise</w:t>
      </w:r>
      <w:r w:rsidRPr="00DC14E8">
        <w:t>Days</w:t>
      </w:r>
      <w:proofErr w:type="spellEnd"/>
    </w:p>
    <w:tbl>
      <w:tblPr>
        <w:tblStyle w:val="MYCtable3"/>
        <w:tblW w:w="9072" w:type="dxa"/>
        <w:tblInd w:w="0" w:type="dxa"/>
        <w:tblLook w:val="04A0" w:firstRow="1" w:lastRow="0" w:firstColumn="1" w:lastColumn="0" w:noHBand="0" w:noVBand="1"/>
      </w:tblPr>
      <w:tblGrid>
        <w:gridCol w:w="9072"/>
      </w:tblGrid>
      <w:tr w:rsidR="00B904D5" w:rsidRPr="00DC14E8" w14:paraId="3DDFFB41" w14:textId="77777777" w:rsidTr="00776312">
        <w:tc>
          <w:tcPr>
            <w:tcW w:w="9072" w:type="dxa"/>
          </w:tcPr>
          <w:p w14:paraId="5E2596D9" w14:textId="3A905169" w:rsidR="00B904D5" w:rsidRPr="00DC14E8" w:rsidRDefault="00B904D5">
            <w:pPr>
              <w:suppressAutoHyphens/>
              <w:spacing w:before="120"/>
              <w:rPr>
                <w:b/>
                <w:color w:val="9E2A86" w:themeColor="accent2"/>
                <w:szCs w:val="22"/>
                <w:lang w:eastAsia="en-US"/>
              </w:rPr>
            </w:pPr>
            <w:r w:rsidRPr="00DC14E8">
              <w:rPr>
                <w:b/>
                <w:color w:val="9E2A86" w:themeColor="accent2"/>
                <w:szCs w:val="22"/>
                <w:lang w:eastAsia="en-US"/>
              </w:rPr>
              <w:t>R</w:t>
            </w:r>
            <w:r w:rsidR="002F5F2E" w:rsidRPr="00DC14E8">
              <w:rPr>
                <w:b/>
                <w:color w:val="9E2A86" w:themeColor="accent2"/>
                <w:szCs w:val="22"/>
                <w:lang w:eastAsia="en-US"/>
              </w:rPr>
              <w:t xml:space="preserve">ationale for </w:t>
            </w:r>
            <w:proofErr w:type="spellStart"/>
            <w:r w:rsidR="002F5F2E" w:rsidRPr="00DC14E8">
              <w:rPr>
                <w:b/>
                <w:color w:val="9E2A86" w:themeColor="accent2"/>
                <w:szCs w:val="22"/>
                <w:lang w:eastAsia="en-US"/>
              </w:rPr>
              <w:t>Mobilise</w:t>
            </w:r>
            <w:r w:rsidRPr="00DC14E8">
              <w:rPr>
                <w:b/>
                <w:color w:val="9E2A86" w:themeColor="accent2"/>
                <w:szCs w:val="22"/>
                <w:lang w:eastAsia="en-US"/>
              </w:rPr>
              <w:t>Days</w:t>
            </w:r>
            <w:proofErr w:type="spellEnd"/>
          </w:p>
          <w:p w14:paraId="6318FA57" w14:textId="1CCA1569" w:rsidR="00B904D5" w:rsidRPr="00DC14E8" w:rsidRDefault="00B904D5">
            <w:pPr>
              <w:suppressAutoHyphens/>
              <w:rPr>
                <w:rStyle w:val="tlid-translation"/>
                <w:rFonts w:eastAsiaTheme="majorEastAsia"/>
              </w:rPr>
            </w:pPr>
            <w:r w:rsidRPr="00DC14E8">
              <w:t xml:space="preserve">A central </w:t>
            </w:r>
            <w:r w:rsidRPr="00DC14E8">
              <w:rPr>
                <w:rStyle w:val="tlid-translation"/>
                <w:rFonts w:eastAsiaTheme="majorEastAsia"/>
              </w:rPr>
              <w:t xml:space="preserve">pillar of the </w:t>
            </w:r>
            <w:r w:rsidRPr="00DC14E8">
              <w:rPr>
                <w:rFonts w:eastAsiaTheme="minorHAnsi" w:cstheme="minorBidi"/>
                <w:b/>
                <w:color w:val="954384" w:themeColor="accent6" w:themeShade="80"/>
                <w:szCs w:val="22"/>
                <w:lang w:eastAsia="en-US"/>
              </w:rPr>
              <w:t>MobiliseYourCity</w:t>
            </w:r>
            <w:r w:rsidRPr="00DC14E8">
              <w:rPr>
                <w:rStyle w:val="tlid-translation"/>
                <w:rFonts w:eastAsiaTheme="majorEastAsia"/>
              </w:rPr>
              <w:t xml:space="preserve"> approach is to ensure the participation of citizens and stakeholders. The aim is to use the </w:t>
            </w:r>
            <w:r w:rsidR="00832753" w:rsidRPr="00DC14E8">
              <w:rPr>
                <w:rStyle w:val="tlid-translation"/>
                <w:rFonts w:eastAsiaTheme="majorEastAsia"/>
              </w:rPr>
              <w:t>N</w:t>
            </w:r>
            <w:r w:rsidRPr="00DC14E8">
              <w:rPr>
                <w:rStyle w:val="tlid-translation"/>
                <w:rFonts w:eastAsiaTheme="majorEastAsia"/>
              </w:rPr>
              <w:t xml:space="preserve">UMP process as a liaison element to involve </w:t>
            </w:r>
            <w:r w:rsidR="00A52897" w:rsidRPr="00DC14E8">
              <w:rPr>
                <w:rStyle w:val="tlid-translation"/>
                <w:rFonts w:eastAsiaTheme="majorEastAsia"/>
              </w:rPr>
              <w:t xml:space="preserve">all actors </w:t>
            </w:r>
            <w:r w:rsidRPr="00DC14E8">
              <w:rPr>
                <w:rStyle w:val="tlid-translation"/>
                <w:rFonts w:eastAsiaTheme="majorEastAsia"/>
              </w:rPr>
              <w:t xml:space="preserve">in the design, monitoring and evaluation of public policies related to </w:t>
            </w:r>
            <w:r w:rsidR="00832753" w:rsidRPr="00DC14E8">
              <w:rPr>
                <w:rStyle w:val="tlid-translation"/>
                <w:rFonts w:eastAsiaTheme="majorEastAsia"/>
              </w:rPr>
              <w:t xml:space="preserve">National </w:t>
            </w:r>
            <w:r w:rsidRPr="00DC14E8">
              <w:rPr>
                <w:rStyle w:val="tlid-translation"/>
                <w:rFonts w:eastAsiaTheme="majorEastAsia"/>
              </w:rPr>
              <w:t>sustainable urban mobility</w:t>
            </w:r>
            <w:r w:rsidR="00832753" w:rsidRPr="00DC14E8">
              <w:rPr>
                <w:rStyle w:val="tlid-translation"/>
                <w:rFonts w:eastAsiaTheme="majorEastAsia"/>
              </w:rPr>
              <w:t xml:space="preserve"> policy and investment program</w:t>
            </w:r>
            <w:r w:rsidRPr="00DC14E8">
              <w:rPr>
                <w:rStyle w:val="tlid-translation"/>
                <w:rFonts w:eastAsiaTheme="majorEastAsia"/>
              </w:rPr>
              <w:t>. Participation will create opportunities for dialogue between various governmental and non-governmental actors, representing all the different groups of private and commercial users of urban mobility, and aiming at building consensus on a common vision of urban mobility.</w:t>
            </w:r>
          </w:p>
          <w:p w14:paraId="5048D0F1" w14:textId="77777777" w:rsidR="00B904D5" w:rsidRPr="00DC14E8" w:rsidRDefault="00B904D5">
            <w:pPr>
              <w:suppressAutoHyphens/>
              <w:rPr>
                <w:rStyle w:val="tlid-translation"/>
                <w:rFonts w:eastAsiaTheme="majorEastAsia"/>
              </w:rPr>
            </w:pPr>
            <w:r w:rsidRPr="00DC14E8">
              <w:rPr>
                <w:rStyle w:val="tlid-translation"/>
                <w:rFonts w:eastAsiaTheme="majorEastAsia"/>
              </w:rPr>
              <w:t xml:space="preserve">Participation also enhances the public legitimacy of sectoral policies and confirm interest of the general public in the process. This interest may then be translated into sustained support for the implementation of a recognized consensual vision, which includes support from authorities for the deployment of necessary resources. </w:t>
            </w:r>
          </w:p>
          <w:p w14:paraId="03D681B4" w14:textId="24385446" w:rsidR="00B904D5" w:rsidRPr="00DC14E8" w:rsidRDefault="00B904D5">
            <w:pPr>
              <w:suppressAutoHyphens/>
            </w:pPr>
            <w:r w:rsidRPr="00DC14E8">
              <w:rPr>
                <w:rStyle w:val="tlid-translation"/>
                <w:rFonts w:eastAsiaTheme="majorEastAsia"/>
              </w:rPr>
              <w:t xml:space="preserve">Mobilise Days can also </w:t>
            </w:r>
            <w:r w:rsidRPr="00DC14E8">
              <w:t xml:space="preserve">bring greater visibility and greater strength to the commitment of the </w:t>
            </w:r>
            <w:r w:rsidR="0044221D" w:rsidRPr="00C67749">
              <w:rPr>
                <w:highlight w:val="lightGray"/>
              </w:rPr>
              <w:t>[</w:t>
            </w:r>
            <w:r w:rsidRPr="00C67749">
              <w:rPr>
                <w:highlight w:val="lightGray"/>
              </w:rPr>
              <w:t>C</w:t>
            </w:r>
            <w:r w:rsidR="00832753" w:rsidRPr="00C67749">
              <w:rPr>
                <w:highlight w:val="lightGray"/>
              </w:rPr>
              <w:t>ountry</w:t>
            </w:r>
            <w:r w:rsidR="0044221D" w:rsidRPr="00C67749">
              <w:rPr>
                <w:highlight w:val="lightGray"/>
              </w:rPr>
              <w:t>]</w:t>
            </w:r>
            <w:r w:rsidRPr="00DC14E8">
              <w:t xml:space="preserve"> in its </w:t>
            </w:r>
            <w:r w:rsidR="00832753" w:rsidRPr="00DC14E8">
              <w:t xml:space="preserve">will </w:t>
            </w:r>
            <w:r w:rsidRPr="00DC14E8">
              <w:t>to act concretely, quickly and continuously on the major issues of sustainable urban development.</w:t>
            </w:r>
          </w:p>
          <w:p w14:paraId="6214B4F4" w14:textId="139E1AAC" w:rsidR="00832753" w:rsidRPr="00DC14E8" w:rsidRDefault="002F5F2E">
            <w:pPr>
              <w:suppressAutoHyphens/>
              <w:spacing w:before="240"/>
              <w:rPr>
                <w:b/>
                <w:color w:val="9E2A86" w:themeColor="accent2"/>
                <w:szCs w:val="22"/>
                <w:lang w:eastAsia="en-US"/>
              </w:rPr>
            </w:pPr>
            <w:r w:rsidRPr="00DC14E8">
              <w:rPr>
                <w:b/>
                <w:color w:val="9E2A86" w:themeColor="accent2"/>
                <w:szCs w:val="22"/>
                <w:lang w:eastAsia="en-US"/>
              </w:rPr>
              <w:t xml:space="preserve">Objectives of </w:t>
            </w:r>
            <w:proofErr w:type="spellStart"/>
            <w:r w:rsidRPr="00DC14E8">
              <w:rPr>
                <w:b/>
                <w:color w:val="9E2A86" w:themeColor="accent2"/>
                <w:szCs w:val="22"/>
                <w:lang w:eastAsia="en-US"/>
              </w:rPr>
              <w:t>Mobilise</w:t>
            </w:r>
            <w:r w:rsidR="00832753" w:rsidRPr="00DC14E8">
              <w:rPr>
                <w:b/>
                <w:color w:val="9E2A86" w:themeColor="accent2"/>
                <w:szCs w:val="22"/>
                <w:lang w:eastAsia="en-US"/>
              </w:rPr>
              <w:t>Days</w:t>
            </w:r>
            <w:proofErr w:type="spellEnd"/>
          </w:p>
          <w:p w14:paraId="40C354FB" w14:textId="16199889" w:rsidR="009C7930" w:rsidRPr="00DC14E8" w:rsidRDefault="009C7930">
            <w:pPr>
              <w:pStyle w:val="MYCListingBullets1"/>
              <w:numPr>
                <w:ilvl w:val="0"/>
                <w:numId w:val="2"/>
              </w:numPr>
              <w:suppressAutoHyphens/>
              <w:spacing w:before="120"/>
              <w:jc w:val="both"/>
              <w:rPr>
                <w:lang w:val="en-GB" w:eastAsia="en-US"/>
              </w:rPr>
            </w:pPr>
            <w:r w:rsidRPr="00C67749">
              <w:rPr>
                <w:lang w:val="en-GB"/>
              </w:rPr>
              <w:t>Raise awareness of stakeholders regarding urban mobility challenges and priorities</w:t>
            </w:r>
            <w:r w:rsidR="00BD395F" w:rsidRPr="00DC14E8">
              <w:rPr>
                <w:lang w:val="en-GB"/>
              </w:rPr>
              <w:t>;</w:t>
            </w:r>
          </w:p>
          <w:p w14:paraId="4F6ED91E" w14:textId="6EFD6BD3" w:rsidR="00832753" w:rsidRPr="00DC14E8" w:rsidRDefault="00832753">
            <w:pPr>
              <w:pStyle w:val="MYCListingBullets1"/>
              <w:numPr>
                <w:ilvl w:val="0"/>
                <w:numId w:val="2"/>
              </w:numPr>
              <w:suppressAutoHyphens/>
              <w:spacing w:before="120"/>
              <w:jc w:val="both"/>
              <w:rPr>
                <w:lang w:val="en-GB" w:eastAsia="en-US"/>
              </w:rPr>
            </w:pPr>
            <w:r w:rsidRPr="00DC14E8">
              <w:rPr>
                <w:lang w:val="en-GB"/>
              </w:rPr>
              <w:t>Engage simultaneously political and technical processes and anchor it for the entire duration of the project</w:t>
            </w:r>
            <w:r w:rsidR="00BD395F" w:rsidRPr="00DC14E8">
              <w:rPr>
                <w:lang w:val="en-GB"/>
              </w:rPr>
              <w:t>;</w:t>
            </w:r>
          </w:p>
          <w:p w14:paraId="6A8C43FD" w14:textId="16345ACC" w:rsidR="00832753" w:rsidRPr="00DC14E8" w:rsidRDefault="00832753">
            <w:pPr>
              <w:pStyle w:val="MYCListingBullets1"/>
              <w:numPr>
                <w:ilvl w:val="0"/>
                <w:numId w:val="2"/>
              </w:numPr>
              <w:suppressAutoHyphens/>
              <w:spacing w:before="120"/>
              <w:jc w:val="both"/>
              <w:rPr>
                <w:lang w:val="en-GB"/>
              </w:rPr>
            </w:pPr>
            <w:r w:rsidRPr="00DC14E8">
              <w:rPr>
                <w:rStyle w:val="tlid-translation"/>
                <w:rFonts w:eastAsiaTheme="majorEastAsia"/>
                <w:lang w:val="en-GB"/>
              </w:rPr>
              <w:t xml:space="preserve">Display the political ambition of </w:t>
            </w:r>
            <w:r w:rsidR="0044221D" w:rsidRPr="00C67749">
              <w:rPr>
                <w:highlight w:val="lightGray"/>
                <w:lang w:val="en-GB"/>
              </w:rPr>
              <w:t>[</w:t>
            </w:r>
            <w:r w:rsidRPr="00C67749">
              <w:rPr>
                <w:highlight w:val="lightGray"/>
                <w:lang w:val="en-GB"/>
              </w:rPr>
              <w:t>Country</w:t>
            </w:r>
            <w:r w:rsidR="0044221D" w:rsidRPr="00C67749">
              <w:rPr>
                <w:highlight w:val="lightGray"/>
                <w:lang w:val="en-GB"/>
              </w:rPr>
              <w:t>]</w:t>
            </w:r>
            <w:r w:rsidRPr="00C67749">
              <w:rPr>
                <w:lang w:val="en-GB"/>
              </w:rPr>
              <w:t xml:space="preserve"> </w:t>
            </w:r>
            <w:r w:rsidRPr="00DC14E8">
              <w:rPr>
                <w:rStyle w:val="tlid-translation"/>
                <w:rFonts w:eastAsiaTheme="majorEastAsia"/>
                <w:lang w:val="en-GB"/>
              </w:rPr>
              <w:t xml:space="preserve">to intervene on </w:t>
            </w:r>
            <w:r w:rsidR="00BD395F" w:rsidRPr="00DC14E8">
              <w:rPr>
                <w:rStyle w:val="tlid-translation"/>
                <w:rFonts w:eastAsiaTheme="majorEastAsia"/>
                <w:lang w:val="en-GB"/>
              </w:rPr>
              <w:t xml:space="preserve">its </w:t>
            </w:r>
            <w:r w:rsidRPr="00DC14E8">
              <w:rPr>
                <w:rStyle w:val="tlid-translation"/>
                <w:rFonts w:eastAsiaTheme="majorEastAsia"/>
                <w:lang w:val="en-GB"/>
              </w:rPr>
              <w:t>initial strategic objectives</w:t>
            </w:r>
            <w:r w:rsidR="00BD395F" w:rsidRPr="00DC14E8">
              <w:rPr>
                <w:rStyle w:val="tlid-translation"/>
                <w:rFonts w:eastAsiaTheme="majorEastAsia"/>
                <w:lang w:val="en-GB"/>
              </w:rPr>
              <w:t>, and keeping on international commitments;</w:t>
            </w:r>
          </w:p>
          <w:p w14:paraId="3DEF4760" w14:textId="23217618" w:rsidR="00626696" w:rsidRPr="00DC14E8" w:rsidRDefault="00832753">
            <w:pPr>
              <w:pStyle w:val="MYCListingBullets1"/>
              <w:numPr>
                <w:ilvl w:val="0"/>
                <w:numId w:val="2"/>
              </w:numPr>
              <w:suppressAutoHyphens/>
              <w:spacing w:before="120"/>
              <w:jc w:val="both"/>
              <w:rPr>
                <w:lang w:val="en-GB"/>
              </w:rPr>
            </w:pPr>
            <w:r w:rsidRPr="00DC14E8">
              <w:rPr>
                <w:rStyle w:val="tlid-translation"/>
                <w:rFonts w:eastAsiaTheme="majorEastAsia"/>
                <w:lang w:val="en-GB"/>
              </w:rPr>
              <w:t xml:space="preserve">Engage </w:t>
            </w:r>
            <w:r w:rsidR="00626696" w:rsidRPr="00DC14E8">
              <w:rPr>
                <w:rStyle w:val="tlid-translation"/>
                <w:rFonts w:eastAsiaTheme="majorEastAsia"/>
                <w:lang w:val="en-GB"/>
              </w:rPr>
              <w:t xml:space="preserve">institutions </w:t>
            </w:r>
            <w:r w:rsidRPr="00DC14E8">
              <w:rPr>
                <w:rStyle w:val="tlid-translation"/>
                <w:rFonts w:eastAsiaTheme="majorEastAsia"/>
                <w:lang w:val="en-GB"/>
              </w:rPr>
              <w:t xml:space="preserve">&amp; key stakeholders in the </w:t>
            </w:r>
            <w:r w:rsidR="0044221D" w:rsidRPr="00C67749">
              <w:rPr>
                <w:highlight w:val="lightGray"/>
                <w:lang w:val="en-GB"/>
              </w:rPr>
              <w:t>[</w:t>
            </w:r>
            <w:r w:rsidRPr="00C67749">
              <w:rPr>
                <w:highlight w:val="lightGray"/>
                <w:lang w:val="en-GB"/>
              </w:rPr>
              <w:t>Country</w:t>
            </w:r>
            <w:r w:rsidR="0044221D" w:rsidRPr="00C67749">
              <w:rPr>
                <w:highlight w:val="lightGray"/>
                <w:lang w:val="en-GB"/>
              </w:rPr>
              <w:t>]</w:t>
            </w:r>
            <w:r w:rsidRPr="00DC14E8">
              <w:rPr>
                <w:rStyle w:val="tlid-translation"/>
                <w:rFonts w:eastAsiaTheme="majorEastAsia"/>
                <w:lang w:val="en-GB"/>
              </w:rPr>
              <w:t>'s</w:t>
            </w:r>
            <w:r w:rsidR="00BD395F" w:rsidRPr="00DC14E8">
              <w:rPr>
                <w:rStyle w:val="tlid-translation"/>
                <w:rFonts w:eastAsiaTheme="majorEastAsia"/>
                <w:lang w:val="en-GB"/>
              </w:rPr>
              <w:t xml:space="preserve"> NUMP</w:t>
            </w:r>
            <w:r w:rsidRPr="00DC14E8">
              <w:rPr>
                <w:rStyle w:val="tlid-translation"/>
                <w:rFonts w:eastAsiaTheme="majorEastAsia"/>
                <w:lang w:val="en-GB"/>
              </w:rPr>
              <w:t xml:space="preserve"> approach</w:t>
            </w:r>
            <w:r w:rsidR="00BD395F" w:rsidRPr="00DC14E8">
              <w:rPr>
                <w:rStyle w:val="tlid-translation"/>
                <w:rFonts w:eastAsiaTheme="majorEastAsia"/>
                <w:lang w:val="en-GB"/>
              </w:rPr>
              <w:t>;</w:t>
            </w:r>
          </w:p>
          <w:p w14:paraId="221936ED" w14:textId="55BC495D" w:rsidR="00832753" w:rsidRPr="00DC14E8" w:rsidRDefault="00626696">
            <w:pPr>
              <w:pStyle w:val="MYCListingBullets1"/>
              <w:numPr>
                <w:ilvl w:val="0"/>
                <w:numId w:val="2"/>
              </w:numPr>
              <w:suppressAutoHyphens/>
              <w:spacing w:before="120"/>
              <w:jc w:val="both"/>
              <w:rPr>
                <w:lang w:val="en-GB"/>
              </w:rPr>
            </w:pPr>
            <w:r w:rsidRPr="00C67749">
              <w:rPr>
                <w:lang w:val="en-GB"/>
              </w:rPr>
              <w:t>Initiat</w:t>
            </w:r>
            <w:r w:rsidR="00BD395F" w:rsidRPr="00DC14E8">
              <w:rPr>
                <w:lang w:val="en-GB"/>
              </w:rPr>
              <w:t xml:space="preserve">e </w:t>
            </w:r>
            <w:r w:rsidRPr="00C67749">
              <w:rPr>
                <w:lang w:val="en-GB"/>
              </w:rPr>
              <w:t>first communication &amp; public relations actions</w:t>
            </w:r>
            <w:r w:rsidR="00BD395F" w:rsidRPr="00DC14E8">
              <w:rPr>
                <w:lang w:val="en-GB"/>
              </w:rPr>
              <w:t>;</w:t>
            </w:r>
          </w:p>
          <w:p w14:paraId="3C5CD8CC" w14:textId="3972AAA6" w:rsidR="00832753" w:rsidRPr="00DC14E8" w:rsidRDefault="00832753">
            <w:pPr>
              <w:pStyle w:val="MYCListingBullets1"/>
              <w:numPr>
                <w:ilvl w:val="0"/>
                <w:numId w:val="2"/>
              </w:numPr>
              <w:suppressAutoHyphens/>
              <w:spacing w:before="120"/>
              <w:jc w:val="both"/>
              <w:rPr>
                <w:rStyle w:val="tlid-translation"/>
                <w:b/>
                <w:lang w:val="en-GB"/>
              </w:rPr>
            </w:pPr>
            <w:r w:rsidRPr="00DC14E8">
              <w:rPr>
                <w:rStyle w:val="tlid-translation"/>
                <w:rFonts w:eastAsiaTheme="majorEastAsia"/>
                <w:lang w:val="en-GB"/>
              </w:rPr>
              <w:t xml:space="preserve">Initiate the necessary technical collaboration between institutional authorities and relevant actors in </w:t>
            </w:r>
            <w:r w:rsidR="0044221D" w:rsidRPr="00C67749">
              <w:rPr>
                <w:highlight w:val="lightGray"/>
                <w:lang w:val="en-GB"/>
              </w:rPr>
              <w:t>[</w:t>
            </w:r>
            <w:r w:rsidRPr="00C67749">
              <w:rPr>
                <w:highlight w:val="lightGray"/>
                <w:lang w:val="en-GB"/>
              </w:rPr>
              <w:t>Country</w:t>
            </w:r>
            <w:r w:rsidR="0044221D" w:rsidRPr="00C67749">
              <w:rPr>
                <w:highlight w:val="lightGray"/>
                <w:lang w:val="en-GB"/>
              </w:rPr>
              <w:t>]</w:t>
            </w:r>
            <w:r w:rsidRPr="00DC14E8">
              <w:rPr>
                <w:rStyle w:val="tlid-translation"/>
                <w:rFonts w:eastAsiaTheme="majorEastAsia"/>
                <w:lang w:val="en-GB"/>
              </w:rPr>
              <w:t>.</w:t>
            </w:r>
          </w:p>
          <w:p w14:paraId="50F5D483" w14:textId="7F0972ED" w:rsidR="00832753" w:rsidRPr="00DC14E8" w:rsidRDefault="00832753">
            <w:pPr>
              <w:pStyle w:val="MYCListingBullets1"/>
              <w:numPr>
                <w:ilvl w:val="0"/>
                <w:numId w:val="2"/>
              </w:numPr>
              <w:suppressAutoHyphens/>
              <w:spacing w:before="120"/>
              <w:jc w:val="both"/>
              <w:rPr>
                <w:rStyle w:val="tlid-translation"/>
                <w:b/>
                <w:lang w:val="en-GB"/>
              </w:rPr>
            </w:pPr>
            <w:r w:rsidRPr="00DC14E8">
              <w:rPr>
                <w:rStyle w:val="tlid-translation"/>
                <w:rFonts w:eastAsiaTheme="majorEastAsia"/>
                <w:lang w:val="en-GB"/>
              </w:rPr>
              <w:t>Start collecting and producing data</w:t>
            </w:r>
            <w:r w:rsidR="00C6130A" w:rsidRPr="00DC14E8">
              <w:rPr>
                <w:rStyle w:val="tlid-translation"/>
                <w:rFonts w:eastAsiaTheme="majorEastAsia"/>
                <w:lang w:val="en-GB"/>
              </w:rPr>
              <w:t xml:space="preserve"> if necessary</w:t>
            </w:r>
            <w:r w:rsidR="00BD395F" w:rsidRPr="00DC14E8">
              <w:rPr>
                <w:rStyle w:val="tlid-translation"/>
                <w:rFonts w:eastAsiaTheme="majorEastAsia"/>
                <w:lang w:val="en-GB"/>
              </w:rPr>
              <w:t>;</w:t>
            </w:r>
          </w:p>
          <w:p w14:paraId="106981AB" w14:textId="37D2C7C6" w:rsidR="00652522" w:rsidRPr="00C67749" w:rsidRDefault="009C7930">
            <w:pPr>
              <w:pStyle w:val="MYCListingBullets1"/>
              <w:numPr>
                <w:ilvl w:val="0"/>
                <w:numId w:val="2"/>
              </w:numPr>
              <w:suppressAutoHyphens/>
              <w:spacing w:before="120"/>
              <w:jc w:val="both"/>
              <w:rPr>
                <w:rFonts w:cs="Arial"/>
                <w:szCs w:val="22"/>
                <w:lang w:val="en-GB"/>
              </w:rPr>
            </w:pPr>
            <w:r w:rsidRPr="00C67749">
              <w:rPr>
                <w:rStyle w:val="tlid-translation"/>
                <w:lang w:val="en-GB"/>
              </w:rPr>
              <w:t>If available, p</w:t>
            </w:r>
            <w:r w:rsidRPr="00DC14E8">
              <w:rPr>
                <w:rStyle w:val="tlid-translation"/>
                <w:lang w:val="en-GB"/>
              </w:rPr>
              <w:t xml:space="preserve">repare, present and validate a first-level </w:t>
            </w:r>
            <w:r w:rsidR="00E7472F">
              <w:rPr>
                <w:rStyle w:val="tlid-translation"/>
                <w:lang w:val="en-GB"/>
              </w:rPr>
              <w:t>diagnostic</w:t>
            </w:r>
            <w:r w:rsidRPr="00DC14E8">
              <w:rPr>
                <w:rStyle w:val="tlid-translation"/>
                <w:lang w:val="en-GB"/>
              </w:rPr>
              <w:t xml:space="preserve"> of national urban mobility</w:t>
            </w:r>
            <w:r w:rsidR="00BD395F" w:rsidRPr="00DC14E8">
              <w:rPr>
                <w:rStyle w:val="tlid-translation"/>
                <w:lang w:val="en-GB"/>
              </w:rPr>
              <w:t>.</w:t>
            </w:r>
          </w:p>
          <w:p w14:paraId="78E6242C" w14:textId="77777777" w:rsidR="00832753" w:rsidRPr="00DC14E8" w:rsidRDefault="00832753">
            <w:pPr>
              <w:suppressAutoHyphens/>
              <w:spacing w:before="120" w:after="0"/>
              <w:rPr>
                <w:b/>
                <w:color w:val="9E2A86" w:themeColor="accent2"/>
                <w:szCs w:val="22"/>
                <w:lang w:eastAsia="en-US"/>
              </w:rPr>
            </w:pPr>
            <w:r w:rsidRPr="00DC14E8">
              <w:rPr>
                <w:b/>
                <w:color w:val="9E2A86" w:themeColor="accent2"/>
                <w:szCs w:val="22"/>
                <w:lang w:eastAsia="en-US"/>
              </w:rPr>
              <w:t>Example of Mobilise Days activities</w:t>
            </w:r>
          </w:p>
          <w:p w14:paraId="30069B1B" w14:textId="77777777"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Organise high-level seminars to anchor the political process and engage key and target actors.</w:t>
            </w:r>
          </w:p>
          <w:p w14:paraId="08791CAD" w14:textId="77777777"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Organise awareness workshops for institutional actors.</w:t>
            </w:r>
          </w:p>
          <w:p w14:paraId="294DBF5D" w14:textId="77777777"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Lead public debates on urban mobility, city planning and climate issues.</w:t>
            </w:r>
          </w:p>
          <w:p w14:paraId="26B31433" w14:textId="5041543E"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lastRenderedPageBreak/>
              <w:t>Organise a Car-free Day</w:t>
            </w:r>
            <w:r w:rsidR="00340BDB" w:rsidRPr="00DC14E8">
              <w:rPr>
                <w:rStyle w:val="tlid-translation"/>
                <w:rFonts w:eastAsiaTheme="majorEastAsia"/>
                <w:lang w:val="en-GB"/>
              </w:rPr>
              <w:t>, Open Streets for pedestrians,</w:t>
            </w:r>
            <w:r w:rsidRPr="00DC14E8">
              <w:rPr>
                <w:rStyle w:val="tlid-translation"/>
                <w:rFonts w:eastAsiaTheme="majorEastAsia"/>
                <w:lang w:val="en-GB"/>
              </w:rPr>
              <w:t xml:space="preserve"> or a Mobility week.</w:t>
            </w:r>
          </w:p>
          <w:p w14:paraId="3F1AB1F5" w14:textId="77777777"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Lead street interviews upstream to the process, gathering testimonies of inhabitants.</w:t>
            </w:r>
          </w:p>
          <w:p w14:paraId="7E29DE24" w14:textId="5990A8ED"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Create (journalists) student groups to</w:t>
            </w:r>
            <w:r w:rsidR="0026001E" w:rsidRPr="00DC14E8">
              <w:rPr>
                <w:rStyle w:val="tlid-translation"/>
                <w:rFonts w:eastAsiaTheme="majorEastAsia"/>
                <w:lang w:val="en-GB"/>
              </w:rPr>
              <w:t xml:space="preserve"> follow the development of the N</w:t>
            </w:r>
            <w:r w:rsidRPr="00DC14E8">
              <w:rPr>
                <w:rStyle w:val="tlid-translation"/>
                <w:rFonts w:eastAsiaTheme="majorEastAsia"/>
                <w:lang w:val="en-GB"/>
              </w:rPr>
              <w:t>UMP process.</w:t>
            </w:r>
          </w:p>
          <w:p w14:paraId="273BF8A0" w14:textId="081C9AF3"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Launch a photography (or other media) contest on "traveling today in my city</w:t>
            </w:r>
            <w:r w:rsidR="00340BDB" w:rsidRPr="00DC14E8">
              <w:rPr>
                <w:rStyle w:val="tlid-translation"/>
                <w:rFonts w:eastAsiaTheme="majorEastAsia"/>
                <w:lang w:val="en-GB"/>
              </w:rPr>
              <w:t>;</w:t>
            </w:r>
          </w:p>
          <w:p w14:paraId="088E5160" w14:textId="24302BEA" w:rsidR="00832753" w:rsidRPr="00DC14E8" w:rsidRDefault="00832753">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Collect useful data from the city services</w:t>
            </w:r>
          </w:p>
          <w:p w14:paraId="671172C4" w14:textId="65C24CFB" w:rsidR="00AD7199" w:rsidRPr="00DC14E8" w:rsidRDefault="00AD7199">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lang w:val="en-GB"/>
              </w:rPr>
              <w:t>Demonstrate new clean vehicles and offer experimental driving</w:t>
            </w:r>
          </w:p>
          <w:p w14:paraId="56D4854C" w14:textId="77777777" w:rsidR="00832753" w:rsidRPr="00DC14E8" w:rsidRDefault="00832753">
            <w:pPr>
              <w:suppressAutoHyphens/>
              <w:spacing w:before="120" w:after="0"/>
              <w:rPr>
                <w:b/>
                <w:color w:val="9E2A86" w:themeColor="accent2"/>
                <w:szCs w:val="22"/>
                <w:lang w:eastAsia="en-US"/>
              </w:rPr>
            </w:pPr>
            <w:proofErr w:type="spellStart"/>
            <w:r w:rsidRPr="00DC14E8">
              <w:rPr>
                <w:b/>
                <w:color w:val="9E2A86" w:themeColor="accent2"/>
                <w:szCs w:val="22"/>
                <w:lang w:eastAsia="en-US"/>
              </w:rPr>
              <w:t>MobiliseDays</w:t>
            </w:r>
            <w:proofErr w:type="spellEnd"/>
            <w:r w:rsidRPr="00DC14E8">
              <w:rPr>
                <w:b/>
                <w:color w:val="9E2A86" w:themeColor="accent2"/>
                <w:szCs w:val="22"/>
                <w:lang w:eastAsia="en-US"/>
              </w:rPr>
              <w:t xml:space="preserve"> deliverables</w:t>
            </w:r>
          </w:p>
          <w:p w14:paraId="3874D0F8" w14:textId="77777777" w:rsidR="009C7930" w:rsidRPr="00DC14E8" w:rsidRDefault="009C7930">
            <w:pPr>
              <w:pStyle w:val="MYCListingBullets1"/>
              <w:suppressAutoHyphens/>
              <w:spacing w:before="120" w:after="0"/>
              <w:rPr>
                <w:b/>
                <w:lang w:val="en-GB"/>
              </w:rPr>
            </w:pPr>
            <w:r w:rsidRPr="00DC14E8">
              <w:rPr>
                <w:b/>
                <w:lang w:val="en-GB"/>
              </w:rPr>
              <w:t>Workshops/meetings</w:t>
            </w:r>
          </w:p>
          <w:p w14:paraId="74818565" w14:textId="77777777" w:rsidR="009C7930" w:rsidRPr="00C67749" w:rsidRDefault="009C7930">
            <w:pPr>
              <w:pStyle w:val="MYCListingBullets1"/>
              <w:numPr>
                <w:ilvl w:val="0"/>
                <w:numId w:val="2"/>
              </w:numPr>
              <w:suppressAutoHyphens/>
              <w:spacing w:before="120"/>
              <w:jc w:val="both"/>
              <w:rPr>
                <w:rFonts w:cs="Arial"/>
                <w:szCs w:val="22"/>
                <w:lang w:val="en-GB"/>
              </w:rPr>
            </w:pPr>
            <w:r w:rsidRPr="00C67749">
              <w:rPr>
                <w:rFonts w:cs="Arial"/>
                <w:szCs w:val="22"/>
                <w:lang w:val="en-GB"/>
              </w:rPr>
              <w:t>Organization of Mobilise Days event and other activities, and the internal and external communication associated with them.</w:t>
            </w:r>
          </w:p>
          <w:p w14:paraId="27E76296" w14:textId="77777777" w:rsidR="009C7930" w:rsidRPr="00DC14E8" w:rsidRDefault="009C7930">
            <w:pPr>
              <w:pStyle w:val="MYCListingBullets1"/>
              <w:suppressAutoHyphens/>
              <w:spacing w:before="120" w:after="0"/>
              <w:rPr>
                <w:b/>
                <w:lang w:val="en-GB"/>
              </w:rPr>
            </w:pPr>
            <w:r w:rsidRPr="00DC14E8">
              <w:rPr>
                <w:b/>
                <w:lang w:val="en-GB"/>
              </w:rPr>
              <w:t>Reports</w:t>
            </w:r>
          </w:p>
          <w:p w14:paraId="148498A0" w14:textId="58F08DB7" w:rsidR="009C7930" w:rsidRPr="00C67749" w:rsidRDefault="009C7930">
            <w:pPr>
              <w:pStyle w:val="MYCListingBullets1"/>
              <w:numPr>
                <w:ilvl w:val="0"/>
                <w:numId w:val="2"/>
              </w:numPr>
              <w:suppressAutoHyphens/>
              <w:spacing w:before="120"/>
              <w:jc w:val="both"/>
              <w:rPr>
                <w:rFonts w:cs="Arial"/>
                <w:szCs w:val="22"/>
                <w:lang w:val="en-GB"/>
              </w:rPr>
            </w:pPr>
            <w:r w:rsidRPr="00C67749">
              <w:rPr>
                <w:rFonts w:cs="Arial"/>
                <w:szCs w:val="22"/>
                <w:lang w:val="en-GB"/>
              </w:rPr>
              <w:t>Mobilise Days report, detailing the implemented events/actions and outcomes, detailed documentation participation, speaker’s presentations, results, conclusions and endorsements.</w:t>
            </w:r>
          </w:p>
        </w:tc>
      </w:tr>
    </w:tbl>
    <w:p w14:paraId="3062C28A" w14:textId="024665EB" w:rsidR="001036EA" w:rsidRPr="00DC14E8" w:rsidRDefault="001036EA">
      <w:pPr>
        <w:pStyle w:val="berschrift3"/>
        <w:suppressAutoHyphens/>
        <w:spacing w:before="120"/>
        <w:rPr>
          <w:lang w:val="en-GB"/>
        </w:rPr>
      </w:pPr>
      <w:bookmarkStart w:id="9224" w:name="_Toc46337486"/>
      <w:r w:rsidRPr="00DC14E8">
        <w:rPr>
          <w:lang w:val="en-GB"/>
        </w:rPr>
        <w:lastRenderedPageBreak/>
        <w:t xml:space="preserve">Deliverables </w:t>
      </w:r>
      <w:r w:rsidR="00FF2B1E">
        <w:rPr>
          <w:lang w:val="en-GB"/>
        </w:rPr>
        <w:t>of Phase 1</w:t>
      </w:r>
      <w:bookmarkEnd w:id="9224"/>
    </w:p>
    <w:p w14:paraId="60EC0CC5" w14:textId="164E2617" w:rsidR="00C372D9" w:rsidRPr="00DC14E8" w:rsidRDefault="00536B55">
      <w:pPr>
        <w:pStyle w:val="MYCListingBullets1"/>
        <w:numPr>
          <w:ilvl w:val="0"/>
          <w:numId w:val="2"/>
        </w:numPr>
        <w:suppressAutoHyphens/>
        <w:spacing w:before="120"/>
        <w:jc w:val="both"/>
        <w:rPr>
          <w:lang w:val="en-GB"/>
        </w:rPr>
      </w:pPr>
      <w:r w:rsidRPr="00DC14E8">
        <w:rPr>
          <w:b/>
          <w:lang w:val="en-GB"/>
        </w:rPr>
        <w:t xml:space="preserve">Inception </w:t>
      </w:r>
      <w:r w:rsidR="007448BE" w:rsidRPr="00C67749">
        <w:rPr>
          <w:b/>
          <w:lang w:val="en-GB"/>
        </w:rPr>
        <w:t>R</w:t>
      </w:r>
      <w:r w:rsidR="007448BE" w:rsidRPr="00DC14E8">
        <w:rPr>
          <w:b/>
          <w:lang w:val="en-GB"/>
        </w:rPr>
        <w:t>eport</w:t>
      </w:r>
      <w:r w:rsidR="007448BE" w:rsidRPr="00DC14E8">
        <w:rPr>
          <w:lang w:val="en-GB"/>
        </w:rPr>
        <w:t xml:space="preserve"> </w:t>
      </w:r>
      <w:r w:rsidR="00C372D9" w:rsidRPr="00DC14E8">
        <w:rPr>
          <w:lang w:val="en-GB"/>
        </w:rPr>
        <w:t xml:space="preserve">listing-out all activities led during the Inception Phase, including: </w:t>
      </w:r>
    </w:p>
    <w:p w14:paraId="5D9DE619" w14:textId="17645459" w:rsidR="009037BE" w:rsidRPr="00DC14E8" w:rsidRDefault="009037BE">
      <w:pPr>
        <w:pStyle w:val="Listenabsatz"/>
        <w:numPr>
          <w:ilvl w:val="0"/>
          <w:numId w:val="61"/>
        </w:numPr>
        <w:suppressAutoHyphens/>
        <w:spacing w:before="120" w:line="276" w:lineRule="auto"/>
      </w:pPr>
      <w:r w:rsidRPr="00DC14E8">
        <w:t xml:space="preserve">An initial assessment report on the current urban mobility situation, including comprehensive documentation of all interviews and stakeholder meetings conducted under this </w:t>
      </w:r>
      <w:r w:rsidR="00F55542">
        <w:t>phase</w:t>
      </w:r>
      <w:r w:rsidRPr="00DC14E8">
        <w:t>;</w:t>
      </w:r>
    </w:p>
    <w:p w14:paraId="4AB22A1E" w14:textId="0CAFB7D0" w:rsidR="00C372D9" w:rsidRPr="00DC14E8" w:rsidRDefault="00C372D9">
      <w:pPr>
        <w:pStyle w:val="Listenabsatz"/>
        <w:numPr>
          <w:ilvl w:val="0"/>
          <w:numId w:val="61"/>
        </w:numPr>
        <w:suppressAutoHyphens/>
        <w:spacing w:before="120" w:line="276" w:lineRule="auto"/>
      </w:pPr>
      <w:r w:rsidRPr="00DC14E8">
        <w:t xml:space="preserve">A </w:t>
      </w:r>
      <w:r w:rsidR="009037BE" w:rsidRPr="00DC14E8">
        <w:t>first s</w:t>
      </w:r>
      <w:r w:rsidRPr="00DC14E8">
        <w:t xml:space="preserve">takeholders map and a </w:t>
      </w:r>
      <w:r w:rsidR="009037BE" w:rsidRPr="00DC14E8">
        <w:t xml:space="preserve">first </w:t>
      </w:r>
      <w:r w:rsidRPr="00DC14E8">
        <w:t xml:space="preserve">description of institutional framework and responsibilities; </w:t>
      </w:r>
    </w:p>
    <w:p w14:paraId="74384D53" w14:textId="05CFEC48" w:rsidR="00343BAC" w:rsidRPr="00C67749" w:rsidRDefault="009037BE" w:rsidP="00C67749">
      <w:pPr>
        <w:pStyle w:val="Listenabsatz"/>
        <w:numPr>
          <w:ilvl w:val="0"/>
          <w:numId w:val="61"/>
        </w:numPr>
        <w:suppressAutoHyphens/>
        <w:spacing w:before="120" w:line="276" w:lineRule="auto"/>
      </w:pPr>
      <w:r w:rsidRPr="00C67749">
        <w:t>S</w:t>
      </w:r>
      <w:r w:rsidR="00C372D9" w:rsidRPr="00C67749">
        <w:t>ite visits reports, including first analytical conclusions, observations and recommendations;</w:t>
      </w:r>
    </w:p>
    <w:p w14:paraId="5BAEB8EF" w14:textId="0F00E20B" w:rsidR="009037BE" w:rsidRPr="008C42E0" w:rsidRDefault="005737C7">
      <w:pPr>
        <w:pStyle w:val="Listenabsatz"/>
        <w:numPr>
          <w:ilvl w:val="0"/>
          <w:numId w:val="61"/>
        </w:numPr>
        <w:suppressAutoHyphens/>
        <w:spacing w:before="120" w:line="276" w:lineRule="auto"/>
      </w:pPr>
      <w:r w:rsidRPr="00DC14E8">
        <w:t>A</w:t>
      </w:r>
      <w:r w:rsidR="00536B55" w:rsidRPr="00DC14E8">
        <w:t xml:space="preserve"> detailed </w:t>
      </w:r>
      <w:r w:rsidR="00536B55" w:rsidRPr="008C42E0">
        <w:t>work plan for the NUMP development</w:t>
      </w:r>
      <w:r w:rsidR="009037BE" w:rsidRPr="008C42E0">
        <w:t xml:space="preserve"> to be refined with Key Focal Point and </w:t>
      </w:r>
      <w:r w:rsidR="009037BE" w:rsidRPr="008C42E0">
        <w:rPr>
          <w:highlight w:val="lightGray"/>
        </w:rPr>
        <w:t>[Implementing Partner/Agency]</w:t>
      </w:r>
      <w:r w:rsidR="00434078">
        <w:t xml:space="preserve"> and validated by steering committee</w:t>
      </w:r>
      <w:r w:rsidR="009037BE" w:rsidRPr="008C42E0">
        <w:t>;</w:t>
      </w:r>
    </w:p>
    <w:p w14:paraId="7639615B" w14:textId="1A435CF8" w:rsidR="00536B55" w:rsidRPr="008C42E0" w:rsidRDefault="009037BE">
      <w:pPr>
        <w:pStyle w:val="Listenabsatz"/>
        <w:numPr>
          <w:ilvl w:val="0"/>
          <w:numId w:val="61"/>
        </w:numPr>
        <w:suppressAutoHyphens/>
        <w:spacing w:before="120" w:line="276" w:lineRule="auto"/>
      </w:pPr>
      <w:r w:rsidRPr="008C42E0">
        <w:t>A detailed request for data, information, and previous relevant studies.</w:t>
      </w:r>
    </w:p>
    <w:p w14:paraId="7CA79C06" w14:textId="3767B598" w:rsidR="007448BE" w:rsidRPr="00DC14E8" w:rsidRDefault="00536B55">
      <w:pPr>
        <w:suppressAutoHyphens/>
        <w:spacing w:after="200" w:line="276" w:lineRule="auto"/>
        <w:jc w:val="left"/>
        <w:rPr>
          <w:lang w:eastAsia="en-US"/>
        </w:rPr>
      </w:pPr>
      <w:r w:rsidRPr="008C42E0">
        <w:t xml:space="preserve">The report will be submitted to </w:t>
      </w:r>
      <w:r w:rsidR="0044221D" w:rsidRPr="008C42E0">
        <w:rPr>
          <w:highlight w:val="lightGray"/>
        </w:rPr>
        <w:t>[</w:t>
      </w:r>
      <w:r w:rsidR="00626696" w:rsidRPr="008C42E0">
        <w:rPr>
          <w:highlight w:val="lightGray"/>
        </w:rPr>
        <w:t>Implementing Partner/Agency</w:t>
      </w:r>
      <w:r w:rsidR="0044221D" w:rsidRPr="008C42E0">
        <w:rPr>
          <w:highlight w:val="lightGray"/>
        </w:rPr>
        <w:t>]</w:t>
      </w:r>
      <w:r w:rsidR="00626696" w:rsidRPr="008C42E0">
        <w:t xml:space="preserve"> </w:t>
      </w:r>
      <w:r w:rsidRPr="008C42E0">
        <w:t>and</w:t>
      </w:r>
      <w:r w:rsidRPr="00DC14E8">
        <w:t xml:space="preserve"> the </w:t>
      </w:r>
      <w:r w:rsidR="009037BE" w:rsidRPr="00DC14E8">
        <w:t>Partner Country</w:t>
      </w:r>
      <w:r w:rsidRPr="00DC14E8">
        <w:rPr>
          <w:lang w:eastAsia="en-US"/>
        </w:rPr>
        <w:t>.</w:t>
      </w:r>
    </w:p>
    <w:p w14:paraId="77FE8BFC" w14:textId="646DBEE1" w:rsidR="00875025" w:rsidRPr="00C67749" w:rsidRDefault="00626696" w:rsidP="00C67749">
      <w:pPr>
        <w:pStyle w:val="MYCListingBullets1"/>
        <w:numPr>
          <w:ilvl w:val="0"/>
          <w:numId w:val="2"/>
        </w:numPr>
        <w:suppressAutoHyphens/>
        <w:spacing w:before="120"/>
        <w:jc w:val="both"/>
      </w:pPr>
      <w:proofErr w:type="spellStart"/>
      <w:r w:rsidRPr="00DC14E8">
        <w:rPr>
          <w:b/>
          <w:lang w:val="en-GB"/>
        </w:rPr>
        <w:t>MobiliseDays</w:t>
      </w:r>
      <w:proofErr w:type="spellEnd"/>
      <w:r w:rsidRPr="00DC14E8">
        <w:rPr>
          <w:b/>
          <w:lang w:val="en-GB"/>
        </w:rPr>
        <w:t xml:space="preserve"> deliverables </w:t>
      </w:r>
      <w:r w:rsidRPr="00C67749">
        <w:rPr>
          <w:lang w:val="en-GB"/>
        </w:rPr>
        <w:t>(if implemented)</w:t>
      </w:r>
      <w:r w:rsidR="00875025" w:rsidRPr="00DC14E8">
        <w:rPr>
          <w:b/>
          <w:lang w:val="en-GB"/>
        </w:rPr>
        <w:br w:type="page"/>
      </w:r>
    </w:p>
    <w:p w14:paraId="51813BB9" w14:textId="7F049765" w:rsidR="007B11DE" w:rsidRPr="00DC14E8" w:rsidRDefault="0015302F">
      <w:pPr>
        <w:pStyle w:val="berschrift2"/>
        <w:spacing w:after="240"/>
        <w:ind w:left="567"/>
        <w:rPr>
          <w:lang w:val="en-GB"/>
        </w:rPr>
      </w:pPr>
      <w:bookmarkStart w:id="9225" w:name="_Toc39770991"/>
      <w:bookmarkStart w:id="9226" w:name="_Toc40116595"/>
      <w:bookmarkStart w:id="9227" w:name="_Toc40168854"/>
      <w:bookmarkStart w:id="9228" w:name="_Toc40168966"/>
      <w:bookmarkStart w:id="9229" w:name="_Toc40175300"/>
      <w:bookmarkStart w:id="9230" w:name="_Toc40258410"/>
      <w:bookmarkStart w:id="9231" w:name="_Toc39770992"/>
      <w:bookmarkStart w:id="9232" w:name="_Toc40116596"/>
      <w:bookmarkStart w:id="9233" w:name="_Toc40168855"/>
      <w:bookmarkStart w:id="9234" w:name="_Toc40168967"/>
      <w:bookmarkStart w:id="9235" w:name="_Toc40175301"/>
      <w:bookmarkStart w:id="9236" w:name="_Toc40258411"/>
      <w:bookmarkStart w:id="9237" w:name="_Toc39770993"/>
      <w:bookmarkStart w:id="9238" w:name="_Toc40116597"/>
      <w:bookmarkStart w:id="9239" w:name="_Toc40168856"/>
      <w:bookmarkStart w:id="9240" w:name="_Toc40168968"/>
      <w:bookmarkStart w:id="9241" w:name="_Toc40175302"/>
      <w:bookmarkStart w:id="9242" w:name="_Toc40258412"/>
      <w:bookmarkStart w:id="9243" w:name="_Toc46337487"/>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r>
        <w:rPr>
          <w:lang w:val="en-GB"/>
        </w:rPr>
        <w:lastRenderedPageBreak/>
        <w:t>Phase</w:t>
      </w:r>
      <w:r w:rsidR="00141F79" w:rsidRPr="00DC14E8">
        <w:rPr>
          <w:lang w:val="en-GB"/>
        </w:rPr>
        <w:t xml:space="preserve"> </w:t>
      </w:r>
      <w:r w:rsidR="007B11DE" w:rsidRPr="00DC14E8">
        <w:rPr>
          <w:lang w:val="en-GB"/>
        </w:rPr>
        <w:t>2</w:t>
      </w:r>
      <w:r w:rsidR="00282116" w:rsidRPr="00DC14E8">
        <w:rPr>
          <w:lang w:val="en-GB"/>
        </w:rPr>
        <w:t xml:space="preserve">: </w:t>
      </w:r>
      <w:r w:rsidR="003D70A9" w:rsidRPr="00DC14E8">
        <w:rPr>
          <w:lang w:val="en-GB"/>
        </w:rPr>
        <w:t>Preparation of a Detailed Diagnostic of Performance Issues</w:t>
      </w:r>
      <w:bookmarkEnd w:id="9243"/>
      <w:r w:rsidR="003D70A9" w:rsidRPr="00DC14E8">
        <w:rPr>
          <w:lang w:val="en-GB"/>
        </w:rPr>
        <w:t xml:space="preserve"> </w:t>
      </w:r>
    </w:p>
    <w:p w14:paraId="7EB4E481" w14:textId="77777777" w:rsidR="00282116" w:rsidRPr="00DC14E8" w:rsidRDefault="00282116">
      <w:pPr>
        <w:pStyle w:val="berschrift3"/>
        <w:suppressAutoHyphens/>
        <w:rPr>
          <w:lang w:val="en-GB"/>
        </w:rPr>
      </w:pPr>
      <w:bookmarkStart w:id="9244" w:name="_Toc46337488"/>
      <w:r w:rsidRPr="00DC14E8">
        <w:rPr>
          <w:lang w:val="en-GB"/>
        </w:rPr>
        <w:t>Objectives</w:t>
      </w:r>
      <w:bookmarkEnd w:id="9244"/>
    </w:p>
    <w:p w14:paraId="4F411D1E" w14:textId="6E30FF51" w:rsidR="00DE05AC" w:rsidRPr="00C67749" w:rsidRDefault="003B7502" w:rsidP="00C67749">
      <w:pPr>
        <w:pStyle w:val="Kommentartext"/>
        <w:suppressAutoHyphens/>
        <w:spacing w:after="200" w:line="276" w:lineRule="auto"/>
        <w:rPr>
          <w:rFonts w:eastAsiaTheme="minorHAnsi" w:cstheme="minorBidi"/>
          <w:sz w:val="22"/>
          <w:szCs w:val="22"/>
          <w:lang w:eastAsia="en-US"/>
        </w:rPr>
      </w:pPr>
      <w:r w:rsidRPr="00C67749">
        <w:rPr>
          <w:rFonts w:eastAsiaTheme="minorHAnsi" w:cstheme="minorBidi"/>
          <w:sz w:val="22"/>
          <w:szCs w:val="22"/>
          <w:lang w:eastAsia="en-US"/>
        </w:rPr>
        <w:t xml:space="preserve">This </w:t>
      </w:r>
      <w:r w:rsidR="0015302F">
        <w:rPr>
          <w:rFonts w:eastAsiaTheme="minorHAnsi" w:cstheme="minorBidi"/>
          <w:sz w:val="22"/>
          <w:szCs w:val="22"/>
          <w:lang w:eastAsia="en-US"/>
        </w:rPr>
        <w:t>Phase</w:t>
      </w:r>
      <w:r w:rsidRPr="00C67749">
        <w:rPr>
          <w:rFonts w:eastAsiaTheme="minorHAnsi" w:cstheme="minorBidi"/>
          <w:sz w:val="22"/>
          <w:szCs w:val="22"/>
          <w:lang w:eastAsia="en-US"/>
        </w:rPr>
        <w:t xml:space="preserve"> will identify </w:t>
      </w:r>
      <w:r w:rsidR="000661D7" w:rsidRPr="00C67749">
        <w:rPr>
          <w:rFonts w:eastAsiaTheme="minorHAnsi" w:cstheme="minorBidi"/>
          <w:sz w:val="22"/>
          <w:szCs w:val="22"/>
          <w:lang w:eastAsia="en-US"/>
        </w:rPr>
        <w:t xml:space="preserve">how much urban mobility performance and issues may differ </w:t>
      </w:r>
      <w:proofErr w:type="gramStart"/>
      <w:r w:rsidR="000661D7" w:rsidRPr="00C67749">
        <w:rPr>
          <w:rFonts w:eastAsiaTheme="minorHAnsi" w:cstheme="minorBidi"/>
          <w:sz w:val="22"/>
          <w:szCs w:val="22"/>
          <w:lang w:eastAsia="en-US"/>
        </w:rPr>
        <w:t>on the basis of</w:t>
      </w:r>
      <w:proofErr w:type="gramEnd"/>
      <w:r w:rsidR="000661D7" w:rsidRPr="00C67749">
        <w:rPr>
          <w:rFonts w:eastAsiaTheme="minorHAnsi" w:cstheme="minorBidi"/>
          <w:sz w:val="22"/>
          <w:szCs w:val="22"/>
          <w:lang w:eastAsia="en-US"/>
        </w:rPr>
        <w:t xml:space="preserve"> city size and other pertinent factors</w:t>
      </w:r>
      <w:r w:rsidRPr="00C67749">
        <w:rPr>
          <w:rFonts w:eastAsiaTheme="minorHAnsi" w:cstheme="minorBidi"/>
          <w:sz w:val="22"/>
          <w:szCs w:val="22"/>
          <w:lang w:eastAsia="en-US"/>
        </w:rPr>
        <w:t xml:space="preserve">. </w:t>
      </w:r>
      <w:r w:rsidR="000661D7" w:rsidRPr="00C67749">
        <w:rPr>
          <w:rFonts w:eastAsiaTheme="minorHAnsi" w:cstheme="minorBidi"/>
          <w:sz w:val="22"/>
          <w:szCs w:val="22"/>
          <w:lang w:eastAsia="en-US"/>
        </w:rPr>
        <w:t xml:space="preserve">This is </w:t>
      </w:r>
      <w:r w:rsidR="00E82B3E" w:rsidRPr="00C67749">
        <w:rPr>
          <w:rFonts w:eastAsiaTheme="minorHAnsi" w:cstheme="minorBidi"/>
          <w:sz w:val="22"/>
          <w:szCs w:val="22"/>
          <w:lang w:eastAsia="en-US"/>
        </w:rPr>
        <w:t>analysed</w:t>
      </w:r>
      <w:r w:rsidR="000661D7" w:rsidRPr="00C67749">
        <w:rPr>
          <w:rFonts w:eastAsiaTheme="minorHAnsi" w:cstheme="minorBidi"/>
          <w:sz w:val="22"/>
          <w:szCs w:val="22"/>
          <w:lang w:eastAsia="en-US"/>
        </w:rPr>
        <w:t xml:space="preserve"> through a d</w:t>
      </w:r>
      <w:r w:rsidRPr="00C67749">
        <w:rPr>
          <w:rFonts w:eastAsiaTheme="minorHAnsi" w:cstheme="minorBidi"/>
          <w:sz w:val="22"/>
          <w:szCs w:val="22"/>
          <w:lang w:eastAsia="en-US"/>
        </w:rPr>
        <w:t>etailed diagnostic</w:t>
      </w:r>
      <w:r w:rsidR="000661D7" w:rsidRPr="00C67749">
        <w:rPr>
          <w:rFonts w:eastAsiaTheme="minorHAnsi" w:cstheme="minorBidi"/>
          <w:sz w:val="22"/>
          <w:szCs w:val="22"/>
          <w:lang w:eastAsia="en-US"/>
        </w:rPr>
        <w:t xml:space="preserve"> </w:t>
      </w:r>
      <w:r w:rsidR="00DE05AC" w:rsidRPr="00C67749">
        <w:rPr>
          <w:rFonts w:eastAsiaTheme="minorHAnsi" w:cstheme="minorBidi"/>
          <w:sz w:val="22"/>
          <w:szCs w:val="22"/>
          <w:lang w:eastAsia="en-US"/>
        </w:rPr>
        <w:t>of urban mobility in the cou</w:t>
      </w:r>
      <w:r w:rsidR="00E82B3E">
        <w:rPr>
          <w:rFonts w:eastAsiaTheme="minorHAnsi" w:cstheme="minorBidi"/>
          <w:sz w:val="22"/>
          <w:szCs w:val="22"/>
          <w:lang w:eastAsia="en-US"/>
        </w:rPr>
        <w:t>n</w:t>
      </w:r>
      <w:r w:rsidR="00DE05AC" w:rsidRPr="00C67749">
        <w:rPr>
          <w:rFonts w:eastAsiaTheme="minorHAnsi" w:cstheme="minorBidi"/>
          <w:sz w:val="22"/>
          <w:szCs w:val="22"/>
          <w:lang w:eastAsia="en-US"/>
        </w:rPr>
        <w:t>try. T</w:t>
      </w:r>
      <w:r w:rsidRPr="00C67749">
        <w:rPr>
          <w:rFonts w:eastAsiaTheme="minorHAnsi" w:cstheme="minorBidi"/>
          <w:sz w:val="22"/>
          <w:szCs w:val="22"/>
          <w:lang w:eastAsia="en-US"/>
        </w:rPr>
        <w:t xml:space="preserve">he analysis will be carried out </w:t>
      </w:r>
      <w:proofErr w:type="gramStart"/>
      <w:r w:rsidRPr="00C67749">
        <w:rPr>
          <w:rFonts w:eastAsiaTheme="minorHAnsi" w:cstheme="minorBidi"/>
          <w:sz w:val="22"/>
          <w:szCs w:val="22"/>
          <w:lang w:eastAsia="en-US"/>
        </w:rPr>
        <w:t>on the basis of</w:t>
      </w:r>
      <w:proofErr w:type="gramEnd"/>
      <w:r w:rsidRPr="00C67749">
        <w:rPr>
          <w:rFonts w:eastAsiaTheme="minorHAnsi" w:cstheme="minorBidi"/>
          <w:sz w:val="22"/>
          <w:szCs w:val="22"/>
          <w:lang w:eastAsia="en-US"/>
        </w:rPr>
        <w:t xml:space="preserve"> existing data and studies as well as interviews with key actors and stakeholders</w:t>
      </w:r>
      <w:r w:rsidR="00DE05AC" w:rsidRPr="00C67749">
        <w:rPr>
          <w:rFonts w:eastAsiaTheme="minorHAnsi" w:cstheme="minorBidi"/>
          <w:sz w:val="22"/>
          <w:szCs w:val="22"/>
          <w:lang w:eastAsia="en-US"/>
        </w:rPr>
        <w:t>.</w:t>
      </w:r>
      <w:r w:rsidR="000661D7" w:rsidRPr="00C67749">
        <w:rPr>
          <w:rFonts w:eastAsiaTheme="minorHAnsi" w:cstheme="minorBidi"/>
          <w:sz w:val="22"/>
          <w:szCs w:val="22"/>
          <w:lang w:eastAsia="en-US"/>
        </w:rPr>
        <w:t xml:space="preserve"> V</w:t>
      </w:r>
      <w:r w:rsidR="00DE05AC" w:rsidRPr="00C67749">
        <w:rPr>
          <w:rFonts w:eastAsiaTheme="minorHAnsi" w:cstheme="minorBidi"/>
          <w:sz w:val="22"/>
          <w:szCs w:val="22"/>
          <w:lang w:eastAsia="en-US"/>
        </w:rPr>
        <w:t xml:space="preserve">isits </w:t>
      </w:r>
      <w:r w:rsidR="000661D7" w:rsidRPr="00C67749">
        <w:rPr>
          <w:rFonts w:eastAsiaTheme="minorHAnsi" w:cstheme="minorBidi"/>
          <w:sz w:val="22"/>
          <w:szCs w:val="22"/>
          <w:lang w:eastAsia="en-US"/>
        </w:rPr>
        <w:t xml:space="preserve">in </w:t>
      </w:r>
      <w:r w:rsidR="00DE05AC" w:rsidRPr="00C67749">
        <w:rPr>
          <w:rFonts w:eastAsiaTheme="minorHAnsi" w:cstheme="minorBidi"/>
          <w:sz w:val="22"/>
          <w:szCs w:val="22"/>
          <w:lang w:eastAsia="en-US"/>
        </w:rPr>
        <w:t>country’s cities are particularly important activities for t</w:t>
      </w:r>
      <w:r w:rsidR="000661D7" w:rsidRPr="00C67749">
        <w:rPr>
          <w:rFonts w:eastAsiaTheme="minorHAnsi" w:cstheme="minorBidi"/>
          <w:sz w:val="22"/>
          <w:szCs w:val="22"/>
          <w:lang w:eastAsia="en-US"/>
        </w:rPr>
        <w:t>he elaboration of the diagnostic</w:t>
      </w:r>
      <w:r w:rsidR="00DE05AC" w:rsidRPr="00C67749">
        <w:rPr>
          <w:rFonts w:eastAsiaTheme="minorHAnsi" w:cstheme="minorBidi"/>
          <w:sz w:val="22"/>
          <w:szCs w:val="22"/>
          <w:lang w:eastAsia="en-US"/>
        </w:rPr>
        <w:t>.</w:t>
      </w:r>
    </w:p>
    <w:p w14:paraId="5B0CD97C" w14:textId="72CE0F4B" w:rsidR="00744502" w:rsidRPr="00F024B4" w:rsidRDefault="00744502">
      <w:pPr>
        <w:pStyle w:val="MYCListingBullets1"/>
        <w:numPr>
          <w:ilvl w:val="0"/>
          <w:numId w:val="2"/>
        </w:numPr>
        <w:suppressAutoHyphens/>
        <w:spacing w:before="120"/>
        <w:jc w:val="both"/>
        <w:rPr>
          <w:rStyle w:val="tlid-translation"/>
          <w:b/>
          <w:lang w:val="en-GB"/>
        </w:rPr>
      </w:pPr>
      <w:r w:rsidRPr="00F024B4">
        <w:rPr>
          <w:rStyle w:val="tlid-translation"/>
          <w:b/>
        </w:rPr>
        <w:t xml:space="preserve">Data collection </w:t>
      </w:r>
    </w:p>
    <w:p w14:paraId="6F639FF9" w14:textId="77777777" w:rsidR="00744502" w:rsidRPr="00A84200" w:rsidRDefault="00744502" w:rsidP="00744502">
      <w:pPr>
        <w:pStyle w:val="MYCListingBullets1"/>
        <w:numPr>
          <w:ilvl w:val="0"/>
          <w:numId w:val="2"/>
        </w:numPr>
        <w:suppressAutoHyphens/>
        <w:spacing w:before="120"/>
        <w:jc w:val="both"/>
        <w:rPr>
          <w:rStyle w:val="tlid-translation"/>
          <w:b/>
          <w:lang w:val="en-GB"/>
        </w:rPr>
      </w:pPr>
      <w:r w:rsidRPr="00A84200">
        <w:rPr>
          <w:rStyle w:val="tlid-translation"/>
          <w:b/>
        </w:rPr>
        <w:t xml:space="preserve">Diagnostic on urban mobility situation, </w:t>
      </w:r>
      <w:r w:rsidRPr="00A84200">
        <w:rPr>
          <w:rStyle w:val="tlid-translation"/>
          <w:b/>
          <w:lang w:val="en-GB"/>
        </w:rPr>
        <w:t xml:space="preserve">planning &amp; </w:t>
      </w:r>
      <w:r w:rsidRPr="00A84200">
        <w:rPr>
          <w:rStyle w:val="tlid-translation"/>
          <w:b/>
        </w:rPr>
        <w:t>statistical data </w:t>
      </w:r>
      <w:r w:rsidRPr="00A84200">
        <w:rPr>
          <w:rStyle w:val="tlid-translation"/>
          <w:b/>
          <w:lang w:val="en-GB"/>
        </w:rPr>
        <w:t xml:space="preserve"> </w:t>
      </w:r>
    </w:p>
    <w:p w14:paraId="08BB2AEA" w14:textId="1CA0ACAB" w:rsidR="007048CB" w:rsidRPr="00DC14E8" w:rsidRDefault="00903A1E">
      <w:pPr>
        <w:pStyle w:val="MYCListingBullets1"/>
        <w:numPr>
          <w:ilvl w:val="0"/>
          <w:numId w:val="2"/>
        </w:numPr>
        <w:suppressAutoHyphens/>
        <w:spacing w:before="120"/>
        <w:jc w:val="both"/>
        <w:rPr>
          <w:b/>
          <w:lang w:val="en-GB"/>
        </w:rPr>
      </w:pPr>
      <w:r w:rsidRPr="00C67749">
        <w:rPr>
          <w:rStyle w:val="tlid-translation"/>
          <w:b/>
          <w:lang w:val="en-GB"/>
        </w:rPr>
        <w:t xml:space="preserve">Defining best options </w:t>
      </w:r>
      <w:r w:rsidR="007048CB" w:rsidRPr="00DC14E8">
        <w:rPr>
          <w:b/>
          <w:lang w:val="en-GB"/>
        </w:rPr>
        <w:t xml:space="preserve">to implement the NUMP </w:t>
      </w:r>
    </w:p>
    <w:p w14:paraId="29311B81" w14:textId="6A7321E8" w:rsidR="00975846" w:rsidRDefault="00903A1E">
      <w:pPr>
        <w:pStyle w:val="MYCListingBullets1"/>
        <w:numPr>
          <w:ilvl w:val="0"/>
          <w:numId w:val="2"/>
        </w:numPr>
        <w:suppressAutoHyphens/>
        <w:spacing w:before="120"/>
        <w:jc w:val="both"/>
        <w:rPr>
          <w:b/>
          <w:lang w:val="en-GB"/>
        </w:rPr>
      </w:pPr>
      <w:r w:rsidRPr="00DC14E8">
        <w:rPr>
          <w:b/>
          <w:lang w:val="en-GB"/>
        </w:rPr>
        <w:t>Initiating</w:t>
      </w:r>
      <w:r w:rsidR="00975846" w:rsidRPr="00DC14E8">
        <w:rPr>
          <w:b/>
          <w:lang w:val="en-GB"/>
        </w:rPr>
        <w:t xml:space="preserve"> broad stakeholder participation</w:t>
      </w:r>
    </w:p>
    <w:p w14:paraId="5DE8C467" w14:textId="053E82EE" w:rsidR="00545EA3" w:rsidRPr="00DC14E8" w:rsidRDefault="00545EA3">
      <w:pPr>
        <w:pStyle w:val="MYCListingBullets1"/>
        <w:numPr>
          <w:ilvl w:val="0"/>
          <w:numId w:val="2"/>
        </w:numPr>
        <w:suppressAutoHyphens/>
        <w:spacing w:before="120"/>
        <w:jc w:val="both"/>
        <w:rPr>
          <w:b/>
          <w:lang w:val="en-GB"/>
        </w:rPr>
      </w:pPr>
      <w:r>
        <w:rPr>
          <w:b/>
          <w:lang w:val="en-GB"/>
        </w:rPr>
        <w:t xml:space="preserve">GHG Emissions data and analysis </w:t>
      </w:r>
      <w:r w:rsidRPr="007E53C2">
        <w:rPr>
          <w:lang w:val="en-GB"/>
        </w:rPr>
        <w:t>(</w:t>
      </w:r>
      <w:r w:rsidRPr="00BB4456">
        <w:t xml:space="preserve">Data should be collected and </w:t>
      </w:r>
      <w:r w:rsidRPr="00545EA3">
        <w:t xml:space="preserve">analyzed for the </w:t>
      </w:r>
      <w:r w:rsidRPr="007E53C2">
        <w:rPr>
          <w:highlight w:val="lightGray"/>
        </w:rPr>
        <w:t>[current year]</w:t>
      </w:r>
      <w:r w:rsidRPr="00BB4456">
        <w:t xml:space="preserve">, which will serve as </w:t>
      </w:r>
      <w:r w:rsidRPr="007E53C2">
        <w:t>reference year</w:t>
      </w:r>
      <w:r w:rsidRPr="00BB4456">
        <w:t xml:space="preserve"> for future projections</w:t>
      </w:r>
      <w:r>
        <w:t>)</w:t>
      </w:r>
      <w:r w:rsidRPr="00BB4456">
        <w:t>.</w:t>
      </w:r>
    </w:p>
    <w:p w14:paraId="535E0BD1" w14:textId="305DD7FF" w:rsidR="003B7502" w:rsidRPr="00C67749" w:rsidRDefault="00282116" w:rsidP="00C67749">
      <w:pPr>
        <w:pStyle w:val="berschrift3"/>
        <w:suppressAutoHyphens/>
        <w:rPr>
          <w:lang w:val="en-GB"/>
        </w:rPr>
      </w:pPr>
      <w:bookmarkStart w:id="9245" w:name="_Toc36820035"/>
      <w:bookmarkStart w:id="9246" w:name="_Toc36821954"/>
      <w:bookmarkStart w:id="9247" w:name="_Toc36835392"/>
      <w:bookmarkStart w:id="9248" w:name="_Toc37089311"/>
      <w:bookmarkStart w:id="9249" w:name="_Toc37166738"/>
      <w:bookmarkStart w:id="9250" w:name="_Toc36564710"/>
      <w:bookmarkStart w:id="9251" w:name="_Toc36564845"/>
      <w:bookmarkStart w:id="9252" w:name="_Toc36566029"/>
      <w:bookmarkStart w:id="9253" w:name="_Toc36569109"/>
      <w:bookmarkStart w:id="9254" w:name="_Toc36573036"/>
      <w:bookmarkStart w:id="9255" w:name="_Toc36573167"/>
      <w:bookmarkStart w:id="9256" w:name="_Toc36573298"/>
      <w:bookmarkStart w:id="9257" w:name="_Toc36630789"/>
      <w:bookmarkStart w:id="9258" w:name="_Toc36630943"/>
      <w:bookmarkStart w:id="9259" w:name="_Toc36749130"/>
      <w:bookmarkStart w:id="9260" w:name="_Toc36807913"/>
      <w:bookmarkStart w:id="9261" w:name="_Toc36820036"/>
      <w:bookmarkStart w:id="9262" w:name="_Toc36821955"/>
      <w:bookmarkStart w:id="9263" w:name="_Toc36835393"/>
      <w:bookmarkStart w:id="9264" w:name="_Toc37089312"/>
      <w:bookmarkStart w:id="9265" w:name="_Toc37166739"/>
      <w:bookmarkStart w:id="9266" w:name="_Toc36564711"/>
      <w:bookmarkStart w:id="9267" w:name="_Toc36564846"/>
      <w:bookmarkStart w:id="9268" w:name="_Toc36566030"/>
      <w:bookmarkStart w:id="9269" w:name="_Toc36569110"/>
      <w:bookmarkStart w:id="9270" w:name="_Toc36573037"/>
      <w:bookmarkStart w:id="9271" w:name="_Toc36573168"/>
      <w:bookmarkStart w:id="9272" w:name="_Toc36573299"/>
      <w:bookmarkStart w:id="9273" w:name="_Toc36630790"/>
      <w:bookmarkStart w:id="9274" w:name="_Toc36630944"/>
      <w:bookmarkStart w:id="9275" w:name="_Toc36749131"/>
      <w:bookmarkStart w:id="9276" w:name="_Toc36807914"/>
      <w:bookmarkStart w:id="9277" w:name="_Toc36820037"/>
      <w:bookmarkStart w:id="9278" w:name="_Toc36821956"/>
      <w:bookmarkStart w:id="9279" w:name="_Toc36835394"/>
      <w:bookmarkStart w:id="9280" w:name="_Toc37089313"/>
      <w:bookmarkStart w:id="9281" w:name="_Toc37166740"/>
      <w:bookmarkStart w:id="9282" w:name="_Toc36564712"/>
      <w:bookmarkStart w:id="9283" w:name="_Toc36564847"/>
      <w:bookmarkStart w:id="9284" w:name="_Toc36566031"/>
      <w:bookmarkStart w:id="9285" w:name="_Toc36569111"/>
      <w:bookmarkStart w:id="9286" w:name="_Toc36573038"/>
      <w:bookmarkStart w:id="9287" w:name="_Toc36573169"/>
      <w:bookmarkStart w:id="9288" w:name="_Toc36573300"/>
      <w:bookmarkStart w:id="9289" w:name="_Toc36630791"/>
      <w:bookmarkStart w:id="9290" w:name="_Toc36630945"/>
      <w:bookmarkStart w:id="9291" w:name="_Toc36749132"/>
      <w:bookmarkStart w:id="9292" w:name="_Toc36807915"/>
      <w:bookmarkStart w:id="9293" w:name="_Toc36820038"/>
      <w:bookmarkStart w:id="9294" w:name="_Toc36821957"/>
      <w:bookmarkStart w:id="9295" w:name="_Toc36835395"/>
      <w:bookmarkStart w:id="9296" w:name="_Toc37089314"/>
      <w:bookmarkStart w:id="9297" w:name="_Toc37166741"/>
      <w:bookmarkStart w:id="9298" w:name="_Toc36564713"/>
      <w:bookmarkStart w:id="9299" w:name="_Toc36564848"/>
      <w:bookmarkStart w:id="9300" w:name="_Toc36566032"/>
      <w:bookmarkStart w:id="9301" w:name="_Toc36569112"/>
      <w:bookmarkStart w:id="9302" w:name="_Toc36573039"/>
      <w:bookmarkStart w:id="9303" w:name="_Toc36573170"/>
      <w:bookmarkStart w:id="9304" w:name="_Toc36573301"/>
      <w:bookmarkStart w:id="9305" w:name="_Toc36630792"/>
      <w:bookmarkStart w:id="9306" w:name="_Toc36630946"/>
      <w:bookmarkStart w:id="9307" w:name="_Toc36749133"/>
      <w:bookmarkStart w:id="9308" w:name="_Toc36807916"/>
      <w:bookmarkStart w:id="9309" w:name="_Toc36820039"/>
      <w:bookmarkStart w:id="9310" w:name="_Toc36821958"/>
      <w:bookmarkStart w:id="9311" w:name="_Toc36835396"/>
      <w:bookmarkStart w:id="9312" w:name="_Toc37089315"/>
      <w:bookmarkStart w:id="9313" w:name="_Toc37166742"/>
      <w:bookmarkStart w:id="9314" w:name="_Toc36564714"/>
      <w:bookmarkStart w:id="9315" w:name="_Toc36564849"/>
      <w:bookmarkStart w:id="9316" w:name="_Toc36566033"/>
      <w:bookmarkStart w:id="9317" w:name="_Toc36569113"/>
      <w:bookmarkStart w:id="9318" w:name="_Toc36573040"/>
      <w:bookmarkStart w:id="9319" w:name="_Toc36573171"/>
      <w:bookmarkStart w:id="9320" w:name="_Toc36573302"/>
      <w:bookmarkStart w:id="9321" w:name="_Toc36630793"/>
      <w:bookmarkStart w:id="9322" w:name="_Toc36630947"/>
      <w:bookmarkStart w:id="9323" w:name="_Toc36749134"/>
      <w:bookmarkStart w:id="9324" w:name="_Toc36807917"/>
      <w:bookmarkStart w:id="9325" w:name="_Toc36820040"/>
      <w:bookmarkStart w:id="9326" w:name="_Toc36821959"/>
      <w:bookmarkStart w:id="9327" w:name="_Toc36835397"/>
      <w:bookmarkStart w:id="9328" w:name="_Toc37089316"/>
      <w:bookmarkStart w:id="9329" w:name="_Toc37166743"/>
      <w:bookmarkStart w:id="9330" w:name="_Toc36564715"/>
      <w:bookmarkStart w:id="9331" w:name="_Toc36564850"/>
      <w:bookmarkStart w:id="9332" w:name="_Toc36566034"/>
      <w:bookmarkStart w:id="9333" w:name="_Toc36569114"/>
      <w:bookmarkStart w:id="9334" w:name="_Toc36573041"/>
      <w:bookmarkStart w:id="9335" w:name="_Toc36573172"/>
      <w:bookmarkStart w:id="9336" w:name="_Toc36573303"/>
      <w:bookmarkStart w:id="9337" w:name="_Toc36630794"/>
      <w:bookmarkStart w:id="9338" w:name="_Toc36630948"/>
      <w:bookmarkStart w:id="9339" w:name="_Toc36749135"/>
      <w:bookmarkStart w:id="9340" w:name="_Toc36807918"/>
      <w:bookmarkStart w:id="9341" w:name="_Toc36820041"/>
      <w:bookmarkStart w:id="9342" w:name="_Toc36821960"/>
      <w:bookmarkStart w:id="9343" w:name="_Toc36835398"/>
      <w:bookmarkStart w:id="9344" w:name="_Toc37089317"/>
      <w:bookmarkStart w:id="9345" w:name="_Toc37166744"/>
      <w:bookmarkStart w:id="9346" w:name="_Toc46337489"/>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r w:rsidRPr="00C67749">
        <w:rPr>
          <w:lang w:val="en-GB"/>
        </w:rPr>
        <w:t xml:space="preserve">Consultant’s </w:t>
      </w:r>
      <w:r w:rsidR="00172A68" w:rsidRPr="00C67749">
        <w:rPr>
          <w:lang w:val="en-GB"/>
        </w:rPr>
        <w:t>Tasks</w:t>
      </w:r>
      <w:bookmarkEnd w:id="9346"/>
      <w:r w:rsidR="00172A68" w:rsidRPr="00C67749">
        <w:rPr>
          <w:lang w:val="en-GB"/>
        </w:rPr>
        <w:t xml:space="preserve"> </w:t>
      </w:r>
    </w:p>
    <w:p w14:paraId="633005D3" w14:textId="608CF876" w:rsidR="00617AF1" w:rsidRPr="00C67749" w:rsidRDefault="00617AF1" w:rsidP="00617AF1">
      <w:pPr>
        <w:pStyle w:val="berschrift3"/>
        <w:numPr>
          <w:ilvl w:val="0"/>
          <w:numId w:val="0"/>
        </w:numPr>
        <w:suppressAutoHyphens/>
        <w:rPr>
          <w:lang w:val="en-GB"/>
        </w:rPr>
      </w:pPr>
      <w:bookmarkStart w:id="9347" w:name="_Toc46337490"/>
      <w:r w:rsidRPr="00C67749">
        <w:rPr>
          <w:lang w:val="en-GB"/>
        </w:rPr>
        <w:t xml:space="preserve">Task </w:t>
      </w:r>
      <w:r>
        <w:rPr>
          <w:lang w:val="en-GB"/>
        </w:rPr>
        <w:t>1</w:t>
      </w:r>
      <w:r w:rsidRPr="00C67749">
        <w:rPr>
          <w:lang w:val="en-GB"/>
        </w:rPr>
        <w:t xml:space="preserve">: </w:t>
      </w:r>
      <w:r w:rsidRPr="004A3B0A">
        <w:rPr>
          <w:lang w:val="en-GB"/>
        </w:rPr>
        <w:t xml:space="preserve">Analyse basic means of action to implement </w:t>
      </w:r>
      <w:r w:rsidR="00545EA3">
        <w:rPr>
          <w:lang w:val="en-GB"/>
        </w:rPr>
        <w:t>the</w:t>
      </w:r>
      <w:r w:rsidRPr="004A3B0A">
        <w:rPr>
          <w:lang w:val="en-GB"/>
        </w:rPr>
        <w:t xml:space="preserve"> NUMP</w:t>
      </w:r>
      <w:bookmarkEnd w:id="9347"/>
      <w:r w:rsidRPr="00C67749">
        <w:rPr>
          <w:lang w:val="en-GB"/>
        </w:rPr>
        <w:t xml:space="preserve"> </w:t>
      </w:r>
    </w:p>
    <w:p w14:paraId="0536EB33" w14:textId="31A5A0A3" w:rsidR="008B241B" w:rsidRDefault="00617AF1" w:rsidP="00DD1CB2">
      <w:pPr>
        <w:suppressAutoHyphens/>
        <w:spacing w:line="276" w:lineRule="auto"/>
      </w:pPr>
      <w:r w:rsidRPr="00C67749">
        <w:rPr>
          <w:rStyle w:val="tlid-translation"/>
        </w:rPr>
        <w:t xml:space="preserve">The implementation of a national urban mobility policy can be carried out using </w:t>
      </w:r>
      <w:proofErr w:type="gramStart"/>
      <w:r w:rsidRPr="00C67749">
        <w:rPr>
          <w:rStyle w:val="tlid-translation"/>
        </w:rPr>
        <w:t>a number of</w:t>
      </w:r>
      <w:proofErr w:type="gramEnd"/>
      <w:r w:rsidRPr="00C67749">
        <w:rPr>
          <w:rStyle w:val="tlid-translation"/>
        </w:rPr>
        <w:t xml:space="preserve"> </w:t>
      </w:r>
      <w:r w:rsidRPr="00DC14E8">
        <w:t>basic means of action</w:t>
      </w:r>
      <w:r w:rsidR="008B241B">
        <w:t xml:space="preserve"> such as:</w:t>
      </w:r>
    </w:p>
    <w:p w14:paraId="28B2A116" w14:textId="77777777" w:rsidR="008B241B" w:rsidRPr="007E53C2" w:rsidRDefault="008B241B" w:rsidP="007E53C2">
      <w:pPr>
        <w:pStyle w:val="Listenabsatz"/>
        <w:numPr>
          <w:ilvl w:val="0"/>
          <w:numId w:val="61"/>
        </w:numPr>
        <w:suppressAutoHyphens/>
        <w:spacing w:before="120" w:line="276" w:lineRule="auto"/>
      </w:pPr>
      <w:r w:rsidRPr="007E53C2">
        <w:t>Governance &amp; legislation</w:t>
      </w:r>
    </w:p>
    <w:p w14:paraId="67DA9471" w14:textId="77777777" w:rsidR="008B241B" w:rsidRPr="007E53C2" w:rsidRDefault="008B241B" w:rsidP="007E53C2">
      <w:pPr>
        <w:pStyle w:val="Listenabsatz"/>
        <w:numPr>
          <w:ilvl w:val="0"/>
          <w:numId w:val="61"/>
        </w:numPr>
        <w:suppressAutoHyphens/>
        <w:spacing w:before="120" w:line="276" w:lineRule="auto"/>
      </w:pPr>
      <w:r w:rsidRPr="007E53C2">
        <w:t>Financing and taxation</w:t>
      </w:r>
    </w:p>
    <w:p w14:paraId="477DAFE2" w14:textId="77777777" w:rsidR="008B241B" w:rsidRPr="007E53C2" w:rsidRDefault="008B241B" w:rsidP="007E53C2">
      <w:pPr>
        <w:pStyle w:val="Listenabsatz"/>
        <w:numPr>
          <w:ilvl w:val="0"/>
          <w:numId w:val="61"/>
        </w:numPr>
        <w:suppressAutoHyphens/>
        <w:spacing w:before="120" w:line="276" w:lineRule="auto"/>
      </w:pPr>
      <w:r w:rsidRPr="007E53C2">
        <w:t>Land use and territorial planning policy</w:t>
      </w:r>
    </w:p>
    <w:p w14:paraId="3BD13C1B" w14:textId="44D5FE10" w:rsidR="008B241B" w:rsidRPr="007E53C2" w:rsidRDefault="008B241B" w:rsidP="007E53C2">
      <w:pPr>
        <w:pStyle w:val="Listenabsatz"/>
        <w:numPr>
          <w:ilvl w:val="0"/>
          <w:numId w:val="61"/>
        </w:numPr>
        <w:suppressAutoHyphens/>
        <w:spacing w:before="120" w:line="276" w:lineRule="auto"/>
        <w:rPr>
          <w:highlight w:val="lightGray"/>
        </w:rPr>
      </w:pPr>
      <w:r w:rsidRPr="007E53C2">
        <w:rPr>
          <w:highlight w:val="lightGray"/>
        </w:rPr>
        <w:t xml:space="preserve">[Choice of technical or technological </w:t>
      </w:r>
      <w:r w:rsidR="00940ACF">
        <w:rPr>
          <w:highlight w:val="lightGray"/>
        </w:rPr>
        <w:t>priorities</w:t>
      </w:r>
      <w:r>
        <w:rPr>
          <w:highlight w:val="lightGray"/>
        </w:rPr>
        <w:t>]</w:t>
      </w:r>
    </w:p>
    <w:p w14:paraId="5D2883B8" w14:textId="4D88DBAB" w:rsidR="008B241B" w:rsidRPr="007E53C2" w:rsidRDefault="008B241B" w:rsidP="007E53C2">
      <w:pPr>
        <w:pStyle w:val="Listenabsatz"/>
        <w:numPr>
          <w:ilvl w:val="0"/>
          <w:numId w:val="61"/>
        </w:numPr>
        <w:suppressAutoHyphens/>
        <w:spacing w:before="120" w:line="276" w:lineRule="auto"/>
        <w:rPr>
          <w:highlight w:val="lightGray"/>
        </w:rPr>
      </w:pPr>
      <w:r>
        <w:rPr>
          <w:highlight w:val="lightGray"/>
        </w:rPr>
        <w:t>[</w:t>
      </w:r>
      <w:r w:rsidRPr="007E53C2">
        <w:rPr>
          <w:highlight w:val="lightGray"/>
        </w:rPr>
        <w:t>Resilience aims and management</w:t>
      </w:r>
      <w:r>
        <w:rPr>
          <w:highlight w:val="lightGray"/>
        </w:rPr>
        <w:t>]</w:t>
      </w:r>
    </w:p>
    <w:p w14:paraId="612EE54E" w14:textId="478AE05A" w:rsidR="00DD1CB2" w:rsidRPr="00C67749" w:rsidRDefault="00960DD1" w:rsidP="00DD1CB2">
      <w:pPr>
        <w:suppressAutoHyphens/>
        <w:spacing w:line="276" w:lineRule="auto"/>
        <w:rPr>
          <w:rStyle w:val="shorttext"/>
          <w:lang w:val="en-US"/>
        </w:rPr>
      </w:pPr>
      <w:r>
        <w:t>Analysis provided by t</w:t>
      </w:r>
      <w:r w:rsidRPr="00C67749">
        <w:rPr>
          <w:rStyle w:val="tlid-translation"/>
        </w:rPr>
        <w:t xml:space="preserve">his </w:t>
      </w:r>
      <w:r w:rsidR="00162172">
        <w:rPr>
          <w:rStyle w:val="tlid-translation"/>
        </w:rPr>
        <w:t>T</w:t>
      </w:r>
      <w:r>
        <w:rPr>
          <w:rStyle w:val="tlid-translation"/>
        </w:rPr>
        <w:t xml:space="preserve">ask 1, </w:t>
      </w:r>
      <w:r w:rsidRPr="00C67749">
        <w:rPr>
          <w:rStyle w:val="tlid-translation"/>
        </w:rPr>
        <w:t xml:space="preserve">will </w:t>
      </w:r>
      <w:r>
        <w:rPr>
          <w:rStyle w:val="tlid-translation"/>
        </w:rPr>
        <w:t xml:space="preserve">define </w:t>
      </w:r>
      <w:r w:rsidRPr="00C67749">
        <w:rPr>
          <w:rStyle w:val="tlid-translation"/>
        </w:rPr>
        <w:t xml:space="preserve">these </w:t>
      </w:r>
      <w:r w:rsidRPr="00DC14E8">
        <w:t>basic means of action</w:t>
      </w:r>
      <w:r w:rsidRPr="00DC14E8" w:rsidDel="00F23612">
        <w:rPr>
          <w:rStyle w:val="tlid-translation"/>
        </w:rPr>
        <w:t xml:space="preserve"> </w:t>
      </w:r>
      <w:r w:rsidRPr="00C67749">
        <w:rPr>
          <w:rStyle w:val="tlid-translation"/>
        </w:rPr>
        <w:t xml:space="preserve">in </w:t>
      </w:r>
      <w:r w:rsidRPr="00BA5A4E">
        <w:rPr>
          <w:rFonts w:ascii="Calibri" w:eastAsia="Calibri" w:hAnsi="Calibri" w:cs="Calibri"/>
          <w:highlight w:val="lightGray"/>
        </w:rPr>
        <w:t>[Country]</w:t>
      </w:r>
      <w:r>
        <w:rPr>
          <w:rStyle w:val="tlid-translation"/>
        </w:rPr>
        <w:t xml:space="preserve"> </w:t>
      </w:r>
      <w:r w:rsidRPr="00C67749">
        <w:t xml:space="preserve">and the expected results. </w:t>
      </w:r>
      <w:r w:rsidR="00DD1CB2">
        <w:t xml:space="preserve">It will </w:t>
      </w:r>
      <w:r w:rsidR="00DD1CB2" w:rsidRPr="00DC14E8">
        <w:rPr>
          <w:rStyle w:val="shorttext"/>
        </w:rPr>
        <w:t>aim, among other things, to answer following questions:</w:t>
      </w:r>
    </w:p>
    <w:p w14:paraId="5F1FC06B" w14:textId="77777777" w:rsidR="00DD1CB2" w:rsidRPr="00DC14E8" w:rsidRDefault="00DD1CB2" w:rsidP="00DD1CB2">
      <w:pPr>
        <w:pStyle w:val="Listenabsatz"/>
        <w:numPr>
          <w:ilvl w:val="0"/>
          <w:numId w:val="61"/>
        </w:numPr>
        <w:suppressAutoHyphens/>
        <w:spacing w:before="120" w:line="276" w:lineRule="auto"/>
      </w:pPr>
      <w:r w:rsidRPr="00DC14E8">
        <w:t>What links exist between the national industrial strategy and urban mobility (regarding the construction of infrastructure by local companies, technology transfer, and local vehicle assembling...)?</w:t>
      </w:r>
    </w:p>
    <w:p w14:paraId="6025B5F7" w14:textId="77777777" w:rsidR="00DD1CB2" w:rsidRPr="00DC14E8" w:rsidRDefault="00DD1CB2" w:rsidP="00DD1CB2">
      <w:pPr>
        <w:pStyle w:val="Listenabsatz"/>
        <w:numPr>
          <w:ilvl w:val="0"/>
          <w:numId w:val="61"/>
        </w:numPr>
        <w:suppressAutoHyphens/>
        <w:spacing w:before="120" w:line="276" w:lineRule="auto"/>
      </w:pPr>
      <w:r w:rsidRPr="00DC14E8">
        <w:t>Have norms, standards and technical or technological regulations been implemented in the country in order to favour a national policy of urban mobility?</w:t>
      </w:r>
    </w:p>
    <w:p w14:paraId="21C2B08E" w14:textId="77777777" w:rsidR="00DD1CB2" w:rsidRPr="00DC14E8" w:rsidRDefault="00DD1CB2" w:rsidP="00DD1CB2">
      <w:pPr>
        <w:pStyle w:val="Listenabsatz"/>
        <w:numPr>
          <w:ilvl w:val="0"/>
          <w:numId w:val="61"/>
        </w:numPr>
        <w:suppressAutoHyphens/>
        <w:spacing w:before="120" w:line="276" w:lineRule="auto"/>
      </w:pPr>
      <w:r w:rsidRPr="00DC14E8">
        <w:t xml:space="preserve">How are Intelligent Transport Systems being developed in the country? </w:t>
      </w:r>
      <w:proofErr w:type="gramStart"/>
      <w:r w:rsidRPr="00DC14E8">
        <w:t>In particular regard</w:t>
      </w:r>
      <w:proofErr w:type="gramEnd"/>
      <w:r w:rsidRPr="00DC14E8">
        <w:t xml:space="preserve"> to ticketing </w:t>
      </w:r>
      <w:r>
        <w:t>phase</w:t>
      </w:r>
      <w:r w:rsidRPr="00DC14E8">
        <w:t>s, operating aid system and passenger information, etc.</w:t>
      </w:r>
    </w:p>
    <w:p w14:paraId="44FBF9AC" w14:textId="46C07598" w:rsidR="00DD1CB2" w:rsidRDefault="00DD1CB2" w:rsidP="00DD1CB2">
      <w:pPr>
        <w:pStyle w:val="Listenabsatz"/>
        <w:numPr>
          <w:ilvl w:val="0"/>
          <w:numId w:val="61"/>
        </w:numPr>
        <w:suppressAutoHyphens/>
        <w:spacing w:before="120" w:line="276" w:lineRule="auto"/>
      </w:pPr>
      <w:r w:rsidRPr="00DC14E8">
        <w:t>What links exist between the national digital strategy and urban mobility (place made for innovation in the field of emissions, data, ticketing, favouring connectivity</w:t>
      </w:r>
      <w:r w:rsidRPr="009205B9">
        <w:t>, etc.)?</w:t>
      </w:r>
    </w:p>
    <w:p w14:paraId="7F0669A9" w14:textId="38C0C526" w:rsidR="00BB7243" w:rsidRPr="007B6504" w:rsidRDefault="00BB7243">
      <w:pPr>
        <w:pStyle w:val="Listenabsatz"/>
        <w:numPr>
          <w:ilvl w:val="0"/>
          <w:numId w:val="61"/>
        </w:numPr>
        <w:suppressAutoHyphens/>
        <w:spacing w:before="120" w:line="276" w:lineRule="auto"/>
      </w:pPr>
      <w:r>
        <w:t>How can the mobility strategy improve the resilience of country’s urban and territorial systems?</w:t>
      </w:r>
    </w:p>
    <w:p w14:paraId="677BFDDF" w14:textId="36E1A579" w:rsidR="00DD1CB2" w:rsidRDefault="00960DD1" w:rsidP="007E53C2">
      <w:pPr>
        <w:suppressAutoHyphens/>
        <w:spacing w:line="276" w:lineRule="auto"/>
      </w:pPr>
      <w:r w:rsidRPr="00C67749">
        <w:t>The consultant will produce a sy</w:t>
      </w:r>
      <w:r>
        <w:t>nthesis presenting at least the</w:t>
      </w:r>
      <w:r w:rsidRPr="00C67749">
        <w:t xml:space="preserve"> </w:t>
      </w:r>
      <w:r>
        <w:t xml:space="preserve">basic means of </w:t>
      </w:r>
      <w:r w:rsidRPr="00C67749">
        <w:t xml:space="preserve">action </w:t>
      </w:r>
      <w:r w:rsidR="00DD1CB2">
        <w:t xml:space="preserve">listed-out </w:t>
      </w:r>
      <w:r w:rsidR="00162172">
        <w:t>below</w:t>
      </w:r>
      <w:r w:rsidR="00DD1CB2">
        <w:t>,</w:t>
      </w:r>
      <w:r w:rsidRPr="00C67749">
        <w:t xml:space="preserve"> </w:t>
      </w:r>
      <w:r>
        <w:t xml:space="preserve">and </w:t>
      </w:r>
      <w:r w:rsidRPr="00C67749">
        <w:t>potential additional ones</w:t>
      </w:r>
      <w:r w:rsidR="00162172">
        <w:t xml:space="preserve"> if relevant</w:t>
      </w:r>
      <w:r>
        <w:t>. This synthesis will</w:t>
      </w:r>
      <w:r w:rsidRPr="00C67749">
        <w:t xml:space="preserve"> </w:t>
      </w:r>
      <w:r w:rsidR="00162172">
        <w:t>include</w:t>
      </w:r>
      <w:r w:rsidRPr="00C67749">
        <w:t xml:space="preserve"> a SWOT analysis for each of the </w:t>
      </w:r>
      <w:r w:rsidR="00DD1CB2">
        <w:t xml:space="preserve">basic means </w:t>
      </w:r>
      <w:r w:rsidRPr="00C67749">
        <w:t>of action</w:t>
      </w:r>
      <w:r w:rsidR="00DD1CB2">
        <w:t>.</w:t>
      </w:r>
    </w:p>
    <w:p w14:paraId="251A25D3" w14:textId="24EB1EC3" w:rsidR="00617AF1" w:rsidRPr="00C67749" w:rsidRDefault="00617AF1" w:rsidP="007E53C2">
      <w:pPr>
        <w:pStyle w:val="MYCListingBullets1"/>
        <w:numPr>
          <w:ilvl w:val="0"/>
          <w:numId w:val="2"/>
        </w:numPr>
        <w:suppressAutoHyphens/>
        <w:spacing w:before="120"/>
        <w:jc w:val="both"/>
        <w:rPr>
          <w:rStyle w:val="tlid-translation"/>
          <w:b/>
        </w:rPr>
      </w:pPr>
      <w:r w:rsidRPr="00C67749">
        <w:rPr>
          <w:rStyle w:val="tlid-translation"/>
          <w:b/>
        </w:rPr>
        <w:lastRenderedPageBreak/>
        <w:t>Governance</w:t>
      </w:r>
      <w:r w:rsidR="00960DD1">
        <w:rPr>
          <w:rStyle w:val="tlid-translation"/>
          <w:b/>
        </w:rPr>
        <w:t xml:space="preserve"> &amp;</w:t>
      </w:r>
      <w:r w:rsidRPr="00C67749">
        <w:rPr>
          <w:rStyle w:val="tlid-translation"/>
          <w:b/>
        </w:rPr>
        <w:t xml:space="preserve"> legislation</w:t>
      </w:r>
    </w:p>
    <w:p w14:paraId="16015BAC" w14:textId="48F63C93" w:rsidR="00617AF1" w:rsidRPr="00DC14E8" w:rsidRDefault="00617AF1" w:rsidP="00617AF1">
      <w:pPr>
        <w:suppressAutoHyphens/>
        <w:spacing w:line="276" w:lineRule="auto"/>
        <w:rPr>
          <w:rStyle w:val="tlid-translation"/>
        </w:rPr>
      </w:pPr>
      <w:r w:rsidRPr="00DC14E8">
        <w:rPr>
          <w:rStyle w:val="tlid-translation"/>
        </w:rPr>
        <w:t xml:space="preserve">Within the general theme of “governance”, </w:t>
      </w:r>
      <w:r w:rsidR="000D385D">
        <w:rPr>
          <w:rStyle w:val="tlid-translation"/>
        </w:rPr>
        <w:t xml:space="preserve">Consultant will analyse </w:t>
      </w:r>
      <w:r w:rsidRPr="00DC14E8">
        <w:rPr>
          <w:rStyle w:val="tlid-translation"/>
        </w:rPr>
        <w:t xml:space="preserve">several </w:t>
      </w:r>
      <w:r w:rsidR="00960DD1">
        <w:rPr>
          <w:rStyle w:val="tlid-translation"/>
        </w:rPr>
        <w:t>means</w:t>
      </w:r>
      <w:r w:rsidRPr="00DC14E8">
        <w:rPr>
          <w:rStyle w:val="tlid-translation"/>
        </w:rPr>
        <w:t xml:space="preserve"> of action constituting the legislative, regulatory and normative framework which facilitates the implementation at local level of the </w:t>
      </w:r>
      <w:r w:rsidR="000D385D">
        <w:rPr>
          <w:rStyle w:val="tlid-translation"/>
        </w:rPr>
        <w:t>Sustainable U</w:t>
      </w:r>
      <w:r w:rsidRPr="00DC14E8">
        <w:rPr>
          <w:rStyle w:val="tlid-translation"/>
        </w:rPr>
        <w:t xml:space="preserve">rban </w:t>
      </w:r>
      <w:r w:rsidR="000D385D">
        <w:rPr>
          <w:rStyle w:val="tlid-translation"/>
        </w:rPr>
        <w:t>M</w:t>
      </w:r>
      <w:r w:rsidRPr="00DC14E8">
        <w:rPr>
          <w:rStyle w:val="tlid-translation"/>
        </w:rPr>
        <w:t>obility</w:t>
      </w:r>
      <w:r w:rsidR="000D385D">
        <w:rPr>
          <w:rStyle w:val="tlid-translation"/>
        </w:rPr>
        <w:t xml:space="preserve"> Policy</w:t>
      </w:r>
      <w:r w:rsidRPr="00DC14E8">
        <w:rPr>
          <w:rStyle w:val="tlid-translation"/>
        </w:rPr>
        <w:t xml:space="preserve">. </w:t>
      </w:r>
      <w:r w:rsidR="000D385D">
        <w:rPr>
          <w:rStyle w:val="tlid-translation"/>
        </w:rPr>
        <w:t xml:space="preserve">Consultant will </w:t>
      </w:r>
      <w:r w:rsidRPr="00DC14E8">
        <w:rPr>
          <w:rStyle w:val="tlid-translation"/>
        </w:rPr>
        <w:t xml:space="preserve">also </w:t>
      </w:r>
      <w:r w:rsidR="000D385D">
        <w:rPr>
          <w:rStyle w:val="tlid-translation"/>
        </w:rPr>
        <w:t xml:space="preserve">analyse </w:t>
      </w:r>
      <w:r w:rsidRPr="00DC14E8">
        <w:rPr>
          <w:rStyle w:val="tlid-translation"/>
        </w:rPr>
        <w:t>the “institutional landscape”, namely entities and administrations involved in the definition and implementation of mobility policies, the distribution of responsibilities and competences, in law and in practice, etc.</w:t>
      </w:r>
      <w:r w:rsidR="00960DD1">
        <w:rPr>
          <w:rStyle w:val="tlid-translation"/>
        </w:rPr>
        <w:t xml:space="preserve"> </w:t>
      </w:r>
      <w:r w:rsidRPr="00DC14E8">
        <w:rPr>
          <w:rStyle w:val="tlid-translation"/>
        </w:rPr>
        <w:t>Consultant will analy</w:t>
      </w:r>
      <w:r>
        <w:rPr>
          <w:rStyle w:val="tlid-translation"/>
        </w:rPr>
        <w:t>s</w:t>
      </w:r>
      <w:r w:rsidRPr="00DC14E8">
        <w:rPr>
          <w:rStyle w:val="tlid-translation"/>
        </w:rPr>
        <w:t>e governance framework already in place and its recent developments, to establish which way these have served the country's mobility policy, and in particular:</w:t>
      </w:r>
    </w:p>
    <w:p w14:paraId="4D268F8E" w14:textId="77777777" w:rsidR="00617AF1" w:rsidRPr="00DC14E8" w:rsidRDefault="00617AF1" w:rsidP="007E53C2">
      <w:pPr>
        <w:pStyle w:val="Listenabsatz"/>
        <w:numPr>
          <w:ilvl w:val="0"/>
          <w:numId w:val="61"/>
        </w:numPr>
        <w:suppressAutoHyphens/>
        <w:spacing w:before="120" w:line="276" w:lineRule="auto"/>
      </w:pPr>
      <w:r w:rsidRPr="00DC14E8">
        <w:rPr>
          <w:b/>
        </w:rPr>
        <w:t>Law on the organization of (terrestrial) transports</w:t>
      </w:r>
      <w:r w:rsidRPr="00DC14E8">
        <w:t xml:space="preserve"> and Application </w:t>
      </w:r>
      <w:proofErr w:type="gramStart"/>
      <w:r w:rsidRPr="00DC14E8">
        <w:t>Decrees :</w:t>
      </w:r>
      <w:proofErr w:type="gramEnd"/>
      <w:r w:rsidRPr="00DC14E8">
        <w:t xml:space="preserve"> Consultant will analyse reasons for possible blockings; the ongoing review process of this law, its stakeholders, the obstacles to such a review, etc. ;</w:t>
      </w:r>
    </w:p>
    <w:p w14:paraId="5B5E0BA8" w14:textId="0E1E1D10" w:rsidR="00617AF1" w:rsidRPr="00DC14E8" w:rsidRDefault="00617AF1" w:rsidP="007E53C2">
      <w:pPr>
        <w:pStyle w:val="Listenabsatz"/>
        <w:numPr>
          <w:ilvl w:val="0"/>
          <w:numId w:val="61"/>
        </w:numPr>
        <w:suppressAutoHyphens/>
        <w:spacing w:before="120" w:line="276" w:lineRule="auto"/>
      </w:pPr>
      <w:r w:rsidRPr="00DC14E8">
        <w:rPr>
          <w:b/>
        </w:rPr>
        <w:t>The institutional management of the organization of urban mobility</w:t>
      </w:r>
      <w:r w:rsidRPr="00DC14E8">
        <w:t xml:space="preserve"> and the definition of the corresponding territorial perimeter in the Capital City a</w:t>
      </w:r>
      <w:r w:rsidR="00960DD1">
        <w:t>nd other cities in the country, and the main competencies of key actors in the mobility field.</w:t>
      </w:r>
    </w:p>
    <w:p w14:paraId="02D135BC" w14:textId="25B240F7" w:rsidR="00617AF1" w:rsidRDefault="00617AF1" w:rsidP="007E53C2">
      <w:pPr>
        <w:pStyle w:val="Listenabsatz"/>
        <w:numPr>
          <w:ilvl w:val="0"/>
          <w:numId w:val="61"/>
        </w:numPr>
        <w:suppressAutoHyphens/>
        <w:spacing w:before="120" w:line="276" w:lineRule="auto"/>
      </w:pPr>
      <w:r w:rsidRPr="00DC14E8">
        <w:rPr>
          <w:b/>
        </w:rPr>
        <w:t xml:space="preserve">Mobility planning </w:t>
      </w:r>
      <w:r w:rsidR="00960DD1" w:rsidRPr="00DC14E8">
        <w:rPr>
          <w:b/>
        </w:rPr>
        <w:t>itself:</w:t>
      </w:r>
      <w:r w:rsidRPr="00DC14E8">
        <w:t xml:space="preserve"> Consultant will </w:t>
      </w:r>
      <w:r w:rsidR="00960DD1">
        <w:t>produce a first collection of</w:t>
      </w:r>
      <w:r w:rsidRPr="00DC14E8">
        <w:t xml:space="preserve"> main </w:t>
      </w:r>
      <w:r w:rsidR="00960DD1">
        <w:t xml:space="preserve">strategies and </w:t>
      </w:r>
      <w:r w:rsidRPr="00DC14E8">
        <w:t xml:space="preserve">plans in the country, and identify which stakeholder is leading and which other ones are involved (such as service operators, civil society, City, urban planning or transports…). </w:t>
      </w:r>
    </w:p>
    <w:p w14:paraId="5F1B1BC8" w14:textId="56B81716" w:rsidR="00960DD1" w:rsidRPr="007E53C2" w:rsidRDefault="00960DD1" w:rsidP="007E53C2">
      <w:pPr>
        <w:pStyle w:val="MYCListingBullets1"/>
        <w:numPr>
          <w:ilvl w:val="0"/>
          <w:numId w:val="2"/>
        </w:numPr>
        <w:suppressAutoHyphens/>
        <w:spacing w:before="120"/>
        <w:jc w:val="both"/>
        <w:rPr>
          <w:b/>
        </w:rPr>
      </w:pPr>
      <w:r>
        <w:rPr>
          <w:rStyle w:val="tlid-translation"/>
          <w:b/>
        </w:rPr>
        <w:t>Financing</w:t>
      </w:r>
      <w:r w:rsidRPr="00617AF1">
        <w:rPr>
          <w:rStyle w:val="tlid-translation"/>
          <w:b/>
        </w:rPr>
        <w:t xml:space="preserve"> </w:t>
      </w:r>
      <w:r w:rsidRPr="00C67749">
        <w:rPr>
          <w:rStyle w:val="tlid-translation"/>
          <w:b/>
        </w:rPr>
        <w:t>and taxation</w:t>
      </w:r>
    </w:p>
    <w:p w14:paraId="4197C58D" w14:textId="4A2467BB" w:rsidR="00617AF1" w:rsidRPr="003A6F06" w:rsidRDefault="00617AF1" w:rsidP="007E53C2">
      <w:pPr>
        <w:suppressAutoHyphens/>
        <w:rPr>
          <w:szCs w:val="22"/>
        </w:rPr>
      </w:pPr>
      <w:r w:rsidRPr="003A6F06">
        <w:rPr>
          <w:lang w:eastAsia="en-US"/>
        </w:rPr>
        <w:t>E</w:t>
      </w:r>
      <w:r w:rsidRPr="003A6F06">
        <w:t xml:space="preserve">xperience has shown that </w:t>
      </w:r>
      <w:r w:rsidRPr="003A6F06">
        <w:rPr>
          <w:lang w:eastAsia="en-US"/>
        </w:rPr>
        <w:t xml:space="preserve">sound financial engineering and the </w:t>
      </w:r>
      <w:r w:rsidRPr="003A6F06">
        <w:t>development of a robust financial design</w:t>
      </w:r>
      <w:r w:rsidRPr="003A6F06">
        <w:rPr>
          <w:lang w:eastAsia="en-US"/>
        </w:rPr>
        <w:t xml:space="preserve"> is crucial for long-term success of any NUMP. This topic needs to be addressed at several stages of the process. </w:t>
      </w:r>
      <w:r w:rsidRPr="003A6F06">
        <w:rPr>
          <w:szCs w:val="22"/>
        </w:rPr>
        <w:t xml:space="preserve">Under </w:t>
      </w:r>
      <w:r w:rsidRPr="007E53C2">
        <w:rPr>
          <w:b/>
          <w:color w:val="9E2A86" w:themeColor="accent2"/>
          <w:szCs w:val="22"/>
        </w:rPr>
        <w:t>Phase 2</w:t>
      </w:r>
      <w:r w:rsidRPr="003A6F06">
        <w:rPr>
          <w:szCs w:val="22"/>
        </w:rPr>
        <w:t xml:space="preserve">, the </w:t>
      </w:r>
      <w:r w:rsidRPr="003A6F06">
        <w:rPr>
          <w:rStyle w:val="tlid-translation"/>
        </w:rPr>
        <w:t xml:space="preserve">consultant will carry out a detailed </w:t>
      </w:r>
      <w:r>
        <w:rPr>
          <w:rStyle w:val="tlid-translation"/>
        </w:rPr>
        <w:t>diagnostic</w:t>
      </w:r>
      <w:r w:rsidRPr="003A6F06">
        <w:rPr>
          <w:rStyle w:val="tlid-translation"/>
        </w:rPr>
        <w:t xml:space="preserve"> </w:t>
      </w:r>
      <w:r w:rsidRPr="003A6F06">
        <w:rPr>
          <w:szCs w:val="22"/>
        </w:rPr>
        <w:t xml:space="preserve">of current financing situation of urban mobility sector in </w:t>
      </w:r>
      <w:r w:rsidRPr="00C67749">
        <w:rPr>
          <w:rFonts w:ascii="Calibri" w:eastAsia="Calibri" w:hAnsi="Calibri" w:cs="Calibri"/>
          <w:highlight w:val="lightGray"/>
        </w:rPr>
        <w:t>[Country]</w:t>
      </w:r>
      <w:r w:rsidRPr="003A6F06">
        <w:rPr>
          <w:szCs w:val="22"/>
        </w:rPr>
        <w:t xml:space="preserve">. This </w:t>
      </w:r>
      <w:r w:rsidRPr="003A6F06">
        <w:rPr>
          <w:rStyle w:val="tlid-translation"/>
        </w:rPr>
        <w:t>will constitute a solid working base for the proposals and scenarios to be developed and refined in</w:t>
      </w:r>
      <w:r w:rsidRPr="003A6F06">
        <w:rPr>
          <w:szCs w:val="22"/>
        </w:rPr>
        <w:t xml:space="preserve"> </w:t>
      </w:r>
      <w:r w:rsidRPr="007E53C2">
        <w:rPr>
          <w:b/>
          <w:color w:val="9E2A86" w:themeColor="accent2"/>
        </w:rPr>
        <w:t>Phases 3 and 4</w:t>
      </w:r>
      <w:r w:rsidRPr="003A6F06">
        <w:rPr>
          <w:szCs w:val="22"/>
        </w:rPr>
        <w:t>.</w:t>
      </w:r>
      <w:r w:rsidR="005C2A1C">
        <w:rPr>
          <w:szCs w:val="22"/>
        </w:rPr>
        <w:t xml:space="preserve"> </w:t>
      </w:r>
      <w:r w:rsidRPr="003A6F06">
        <w:rPr>
          <w:szCs w:val="22"/>
        </w:rPr>
        <w:t xml:space="preserve">In order to achieve this financial assessment, Consultant will analyse following points and produce a SWOT, and integrate the analysis and outcomes </w:t>
      </w:r>
      <w:r w:rsidRPr="003A6F06">
        <w:rPr>
          <w:rStyle w:val="tlid-translation"/>
        </w:rPr>
        <w:t xml:space="preserve">in the general </w:t>
      </w:r>
      <w:r>
        <w:rPr>
          <w:rStyle w:val="tlid-translation"/>
        </w:rPr>
        <w:t>diagnostic</w:t>
      </w:r>
      <w:r w:rsidRPr="003A6F06">
        <w:rPr>
          <w:rStyle w:val="tlid-translation"/>
        </w:rPr>
        <w:t xml:space="preserve"> report</w:t>
      </w:r>
      <w:r w:rsidRPr="003A6F06">
        <w:rPr>
          <w:szCs w:val="22"/>
        </w:rPr>
        <w:t>:</w:t>
      </w:r>
    </w:p>
    <w:p w14:paraId="72D83D87" w14:textId="77777777" w:rsidR="00D159CF" w:rsidRDefault="00617AF1" w:rsidP="007E53C2">
      <w:pPr>
        <w:pStyle w:val="Listenabsatz"/>
        <w:numPr>
          <w:ilvl w:val="0"/>
          <w:numId w:val="61"/>
        </w:numPr>
        <w:suppressAutoHyphens/>
        <w:spacing w:before="120" w:line="276" w:lineRule="auto"/>
      </w:pPr>
      <w:r w:rsidRPr="003A6F06">
        <w:t>The provisions of</w:t>
      </w:r>
      <w:r w:rsidRPr="003A6F06">
        <w:rPr>
          <w:b/>
        </w:rPr>
        <w:t xml:space="preserve"> Law</w:t>
      </w:r>
      <w:r w:rsidRPr="003A6F06">
        <w:t xml:space="preserve"> </w:t>
      </w:r>
      <w:r w:rsidRPr="00C67749">
        <w:rPr>
          <w:highlight w:val="lightGray"/>
        </w:rPr>
        <w:t>[reference]</w:t>
      </w:r>
      <w:r w:rsidRPr="003A6F06">
        <w:t xml:space="preserve"> and its implementing decrees relating to the financing of the urban mobility system;</w:t>
      </w:r>
    </w:p>
    <w:p w14:paraId="24BDD8BB" w14:textId="77777777" w:rsidR="00D159CF" w:rsidRDefault="00617AF1" w:rsidP="007E53C2">
      <w:pPr>
        <w:pStyle w:val="Listenabsatz"/>
        <w:numPr>
          <w:ilvl w:val="0"/>
          <w:numId w:val="61"/>
        </w:numPr>
        <w:suppressAutoHyphens/>
        <w:spacing w:before="120" w:line="276" w:lineRule="auto"/>
      </w:pPr>
      <w:r w:rsidRPr="00D159CF">
        <w:t>The use made of</w:t>
      </w:r>
      <w:r w:rsidRPr="00D159CF">
        <w:rPr>
          <w:b/>
        </w:rPr>
        <w:t xml:space="preserve"> tax, assigned taxes</w:t>
      </w:r>
      <w:r w:rsidRPr="00D159CF">
        <w:t>; the limits of the measures taken since 2004 and those which have been abandoned or have not been implemented.</w:t>
      </w:r>
    </w:p>
    <w:p w14:paraId="3F046B2E" w14:textId="77777777" w:rsidR="00D159CF" w:rsidRDefault="00617AF1" w:rsidP="007E53C2">
      <w:pPr>
        <w:pStyle w:val="Listenabsatz"/>
        <w:numPr>
          <w:ilvl w:val="0"/>
          <w:numId w:val="61"/>
        </w:numPr>
        <w:suppressAutoHyphens/>
        <w:spacing w:before="120" w:line="276" w:lineRule="auto"/>
      </w:pPr>
      <w:r w:rsidRPr="00D159CF">
        <w:t>The use made of the use of</w:t>
      </w:r>
      <w:r w:rsidRPr="00D159CF">
        <w:rPr>
          <w:b/>
        </w:rPr>
        <w:t xml:space="preserve"> other sources of funding</w:t>
      </w:r>
      <w:r w:rsidRPr="00D159CF">
        <w:t xml:space="preserve"> (so-called "indirect" beneficiaries, advertising, partnerships, etc.)</w:t>
      </w:r>
    </w:p>
    <w:p w14:paraId="653ACE08" w14:textId="77777777" w:rsidR="00D159CF" w:rsidRDefault="00617AF1" w:rsidP="007E53C2">
      <w:pPr>
        <w:pStyle w:val="Listenabsatz"/>
        <w:numPr>
          <w:ilvl w:val="0"/>
          <w:numId w:val="61"/>
        </w:numPr>
        <w:suppressAutoHyphens/>
        <w:spacing w:before="120" w:line="276" w:lineRule="auto"/>
      </w:pPr>
      <w:r w:rsidRPr="00D159CF">
        <w:t>The use made of the use of</w:t>
      </w:r>
      <w:r w:rsidRPr="00D159CF">
        <w:rPr>
          <w:b/>
        </w:rPr>
        <w:t xml:space="preserve"> donors and other international donors</w:t>
      </w:r>
      <w:r w:rsidRPr="00D159CF">
        <w:t>;</w:t>
      </w:r>
    </w:p>
    <w:p w14:paraId="0F057C96" w14:textId="77777777" w:rsidR="00D159CF" w:rsidRDefault="00617AF1" w:rsidP="007E53C2">
      <w:pPr>
        <w:pStyle w:val="Listenabsatz"/>
        <w:numPr>
          <w:ilvl w:val="0"/>
          <w:numId w:val="61"/>
        </w:numPr>
        <w:suppressAutoHyphens/>
        <w:spacing w:before="120" w:line="276" w:lineRule="auto"/>
      </w:pPr>
      <w:r w:rsidRPr="00D159CF">
        <w:t xml:space="preserve">The use by the State of </w:t>
      </w:r>
      <w:r w:rsidRPr="00D159CF">
        <w:rPr>
          <w:b/>
        </w:rPr>
        <w:t>tax or financial incentive systems</w:t>
      </w:r>
      <w:r w:rsidRPr="00D159CF">
        <w:t xml:space="preserve"> (scrapping bonus, tax exemption, etc.), relating to public transport, soft modes, as well as to individual vehicles (and fuels);</w:t>
      </w:r>
    </w:p>
    <w:p w14:paraId="1E057FE5" w14:textId="77777777" w:rsidR="00D159CF" w:rsidRDefault="00617AF1" w:rsidP="007E53C2">
      <w:pPr>
        <w:pStyle w:val="Listenabsatz"/>
        <w:numPr>
          <w:ilvl w:val="0"/>
          <w:numId w:val="61"/>
        </w:numPr>
        <w:suppressAutoHyphens/>
        <w:spacing w:before="120" w:line="276" w:lineRule="auto"/>
      </w:pPr>
      <w:r w:rsidRPr="00D159CF">
        <w:t xml:space="preserve">The use by the State of </w:t>
      </w:r>
      <w:r w:rsidRPr="00D159CF">
        <w:rPr>
          <w:b/>
        </w:rPr>
        <w:t>tax or financial incentive devices</w:t>
      </w:r>
      <w:r w:rsidRPr="00D159CF">
        <w:t xml:space="preserve"> (scrapping bonus, tax exemption, etc.)</w:t>
      </w:r>
    </w:p>
    <w:p w14:paraId="078528E1" w14:textId="77777777" w:rsidR="00D159CF" w:rsidRDefault="00617AF1" w:rsidP="007E53C2">
      <w:pPr>
        <w:pStyle w:val="Listenabsatz"/>
        <w:numPr>
          <w:ilvl w:val="0"/>
          <w:numId w:val="61"/>
        </w:numPr>
        <w:suppressAutoHyphens/>
        <w:spacing w:before="120" w:line="276" w:lineRule="auto"/>
      </w:pPr>
      <w:r w:rsidRPr="00D159CF">
        <w:t xml:space="preserve">The </w:t>
      </w:r>
      <w:r w:rsidRPr="00D159CF">
        <w:rPr>
          <w:b/>
        </w:rPr>
        <w:t>measures</w:t>
      </w:r>
      <w:r w:rsidRPr="00D159CF">
        <w:t xml:space="preserve"> </w:t>
      </w:r>
      <w:r w:rsidRPr="00D159CF">
        <w:rPr>
          <w:b/>
        </w:rPr>
        <w:t>taken to change the allocation of resources</w:t>
      </w:r>
      <w:r w:rsidRPr="00D159CF">
        <w:t xml:space="preserve"> dedicated to urban transport (including road and road): Infrastructure, services, investments, operation, maintenance, expenditure / revenue, etc. The consultant will thus </w:t>
      </w:r>
      <w:proofErr w:type="spellStart"/>
      <w:r w:rsidRPr="00D159CF">
        <w:t>analyze</w:t>
      </w:r>
      <w:proofErr w:type="spellEnd"/>
      <w:r w:rsidRPr="00D159CF">
        <w:t xml:space="preserve"> the management of infrastructure and operations by the ministries concerned during the last 10 years as well as the plans (if any) for the next 5 years.</w:t>
      </w:r>
    </w:p>
    <w:p w14:paraId="6FDAE308" w14:textId="77777777" w:rsidR="00D159CF" w:rsidRDefault="00617AF1" w:rsidP="007E53C2">
      <w:pPr>
        <w:pStyle w:val="Listenabsatz"/>
        <w:numPr>
          <w:ilvl w:val="0"/>
          <w:numId w:val="61"/>
        </w:numPr>
        <w:suppressAutoHyphens/>
        <w:spacing w:before="120" w:line="276" w:lineRule="auto"/>
      </w:pPr>
      <w:r w:rsidRPr="00D159CF">
        <w:lastRenderedPageBreak/>
        <w:t xml:space="preserve">The </w:t>
      </w:r>
      <w:r w:rsidRPr="00D159CF">
        <w:rPr>
          <w:b/>
        </w:rPr>
        <w:t>role of local authorities in recent years</w:t>
      </w:r>
      <w:r w:rsidRPr="00D159CF">
        <w:t xml:space="preserve"> (municipalities, governorates) and the "delegation of funding" in Tunisia: what types of funding are taken over (in whole or in part) by communities? In what type of projects (public transport infrastructure / roads / service ...)? With what budget? What changes have already taken place in this distribution? Those to arbitrate? Have any transfers of skills been subject to a transfer of the associated funding sources? This analysis will be put in perspective of a simplified analysis of the resources of the communities and their possible mobilization for the financing of transport.</w:t>
      </w:r>
    </w:p>
    <w:p w14:paraId="2E2B74AB" w14:textId="77777777" w:rsidR="00D159CF" w:rsidRDefault="00617AF1" w:rsidP="007E53C2">
      <w:pPr>
        <w:pStyle w:val="Listenabsatz"/>
        <w:numPr>
          <w:ilvl w:val="0"/>
          <w:numId w:val="61"/>
        </w:numPr>
        <w:suppressAutoHyphens/>
        <w:spacing w:before="120" w:line="276" w:lineRule="auto"/>
      </w:pPr>
      <w:r w:rsidRPr="00D159CF">
        <w:t xml:space="preserve">The </w:t>
      </w:r>
      <w:r w:rsidRPr="00D159CF">
        <w:rPr>
          <w:b/>
        </w:rPr>
        <w:t>measures historically implemented by the State to ensure or restore the financial balance of private and public transit companies</w:t>
      </w:r>
      <w:r w:rsidRPr="00D159CF">
        <w:t xml:space="preserve"> (including financial consolidation plan for the latter), and the effectiveness / sustainability of its measures</w:t>
      </w:r>
    </w:p>
    <w:p w14:paraId="7CF922D9" w14:textId="328CEDC0" w:rsidR="00F1024A" w:rsidRPr="00545EA3" w:rsidRDefault="00617AF1" w:rsidP="007E53C2">
      <w:pPr>
        <w:pStyle w:val="Listenabsatz"/>
        <w:numPr>
          <w:ilvl w:val="0"/>
          <w:numId w:val="61"/>
        </w:numPr>
        <w:suppressAutoHyphens/>
        <w:spacing w:before="120" w:line="276" w:lineRule="auto"/>
      </w:pPr>
      <w:r w:rsidRPr="00D159CF">
        <w:t xml:space="preserve">The </w:t>
      </w:r>
      <w:r w:rsidRPr="00D159CF">
        <w:rPr>
          <w:b/>
        </w:rPr>
        <w:t>funding schemes chosen in recent years for urban transport systems</w:t>
      </w:r>
      <w:r w:rsidRPr="00D159CF">
        <w:t xml:space="preserve"> (infrastructure projects in particular) by type: public funding only, PPP in the context of investments AND operation or simply operation of a network, perception of network revenue by the operator / public body, etc.</w:t>
      </w:r>
    </w:p>
    <w:p w14:paraId="68540A97" w14:textId="77777777" w:rsidR="00960DD1" w:rsidRPr="00C67749" w:rsidRDefault="00960DD1" w:rsidP="007E53C2">
      <w:pPr>
        <w:pStyle w:val="MYCListingBullets1"/>
        <w:numPr>
          <w:ilvl w:val="0"/>
          <w:numId w:val="2"/>
        </w:numPr>
        <w:suppressAutoHyphens/>
        <w:spacing w:before="120"/>
        <w:jc w:val="both"/>
        <w:rPr>
          <w:rStyle w:val="tlid-translation"/>
          <w:b/>
        </w:rPr>
      </w:pPr>
      <w:r w:rsidRPr="00DC14E8">
        <w:rPr>
          <w:rStyle w:val="tlid-translation"/>
          <w:b/>
        </w:rPr>
        <w:t>Land use and territorial planning policy</w:t>
      </w:r>
    </w:p>
    <w:p w14:paraId="29254C13" w14:textId="36E5BFF0" w:rsidR="00960DD1" w:rsidRPr="00DC14E8" w:rsidRDefault="00960DD1" w:rsidP="007E53C2">
      <w:pPr>
        <w:suppressAutoHyphens/>
        <w:rPr>
          <w:rStyle w:val="shorttext"/>
        </w:rPr>
      </w:pPr>
      <w:r w:rsidRPr="00DC14E8">
        <w:t>Land use and urban planning policies, which underpin - more broadly - the pattern of urbanization in recent decades, have had a strong impact on urban mobility systems. While policies and institutions promoting sustainable and compact urban development do exist, the general trend observed is nevertheless that of rapid urban sprawl in the popular fringes of large cities, which creates new mobility needs, but also makes it difficult to serve peripheral areas by public transport.</w:t>
      </w:r>
      <w:r w:rsidR="004A3B0A">
        <w:t xml:space="preserve"> </w:t>
      </w:r>
      <w:r w:rsidRPr="00DC14E8">
        <w:t xml:space="preserve">The Consultant will therefore recall the major trends in urbanization over the past </w:t>
      </w:r>
      <w:proofErr w:type="gramStart"/>
      <w:r w:rsidRPr="00DC14E8">
        <w:t>decades, and</w:t>
      </w:r>
      <w:proofErr w:type="gramEnd"/>
      <w:r w:rsidRPr="00DC14E8">
        <w:t xml:space="preserve"> will especially </w:t>
      </w:r>
      <w:r w:rsidR="004A3B0A" w:rsidRPr="00DC14E8">
        <w:t>analyse</w:t>
      </w:r>
      <w:r w:rsidRPr="00DC14E8">
        <w:t xml:space="preserve"> the policies carried out in terms of land use and territorial planning in urban areas, in connection with mobility policies. We can cite in particular:</w:t>
      </w:r>
    </w:p>
    <w:p w14:paraId="0DE0861B" w14:textId="77777777" w:rsidR="00D159CF" w:rsidRDefault="00960DD1" w:rsidP="007E53C2">
      <w:pPr>
        <w:pStyle w:val="Listenabsatz"/>
        <w:numPr>
          <w:ilvl w:val="0"/>
          <w:numId w:val="61"/>
        </w:numPr>
        <w:suppressAutoHyphens/>
        <w:spacing w:before="120" w:line="276" w:lineRule="auto"/>
      </w:pPr>
      <w:r w:rsidRPr="00DC14E8">
        <w:t>The methods of territorial planning and planning of land use (decision circuit); the enforceability of urban planning documents and their link with transport planning;</w:t>
      </w:r>
    </w:p>
    <w:p w14:paraId="4458D4D2" w14:textId="77777777" w:rsidR="00D159CF" w:rsidRDefault="00960DD1" w:rsidP="007E53C2">
      <w:pPr>
        <w:pStyle w:val="Listenabsatz"/>
        <w:numPr>
          <w:ilvl w:val="0"/>
          <w:numId w:val="61"/>
        </w:numPr>
        <w:suppressAutoHyphens/>
        <w:spacing w:before="120" w:line="276" w:lineRule="auto"/>
      </w:pPr>
      <w:r w:rsidRPr="00D159CF">
        <w:t>The methods and rules of operational town planning;</w:t>
      </w:r>
    </w:p>
    <w:p w14:paraId="7427B38A" w14:textId="77777777" w:rsidR="00D159CF" w:rsidRDefault="00960DD1" w:rsidP="007E53C2">
      <w:pPr>
        <w:pStyle w:val="Listenabsatz"/>
        <w:numPr>
          <w:ilvl w:val="0"/>
          <w:numId w:val="61"/>
        </w:numPr>
        <w:suppressAutoHyphens/>
        <w:spacing w:before="120" w:line="276" w:lineRule="auto"/>
      </w:pPr>
      <w:r w:rsidRPr="00D159CF">
        <w:t>The role and actions carried out by Urban Planning Agencies (if relevant) in terms of territorial planning, land use, transport planning;</w:t>
      </w:r>
    </w:p>
    <w:p w14:paraId="4106F861" w14:textId="77777777" w:rsidR="00D159CF" w:rsidRDefault="00960DD1" w:rsidP="007E53C2">
      <w:pPr>
        <w:pStyle w:val="Listenabsatz"/>
        <w:numPr>
          <w:ilvl w:val="0"/>
          <w:numId w:val="61"/>
        </w:numPr>
        <w:suppressAutoHyphens/>
        <w:spacing w:before="120" w:line="276" w:lineRule="auto"/>
      </w:pPr>
      <w:r w:rsidRPr="00D159CF">
        <w:t xml:space="preserve">The ongoing procedures aimed at the creation of urban planning agencies in all the major cities of </w:t>
      </w:r>
      <w:r w:rsidRPr="00D159CF">
        <w:rPr>
          <w:rFonts w:ascii="Calibri" w:eastAsia="Calibri" w:hAnsi="Calibri" w:cs="Calibri"/>
          <w:highlight w:val="lightGray"/>
        </w:rPr>
        <w:t>[Country]</w:t>
      </w:r>
      <w:r w:rsidRPr="00D159CF">
        <w:t>;</w:t>
      </w:r>
    </w:p>
    <w:p w14:paraId="3B6719C6" w14:textId="136C690E" w:rsidR="00960DD1" w:rsidRPr="00D159CF" w:rsidRDefault="00960DD1" w:rsidP="007E53C2">
      <w:pPr>
        <w:pStyle w:val="Listenabsatz"/>
        <w:numPr>
          <w:ilvl w:val="0"/>
          <w:numId w:val="61"/>
        </w:numPr>
        <w:suppressAutoHyphens/>
        <w:spacing w:before="120" w:line="276" w:lineRule="auto"/>
      </w:pPr>
      <w:r w:rsidRPr="00D159CF">
        <w:t>The role of the Observatories (if relevant);</w:t>
      </w:r>
    </w:p>
    <w:p w14:paraId="534333EA" w14:textId="2924D568" w:rsidR="005C2A1C" w:rsidRPr="007E53C2" w:rsidRDefault="005C2A1C" w:rsidP="007E53C2">
      <w:pPr>
        <w:suppressAutoHyphens/>
      </w:pPr>
      <w:r w:rsidRPr="007E53C2">
        <w:t>The SWOT analysis should make it possible, in particular, to understand: (</w:t>
      </w:r>
      <w:proofErr w:type="spellStart"/>
      <w:r w:rsidRPr="007E53C2">
        <w:t>i</w:t>
      </w:r>
      <w:proofErr w:type="spellEnd"/>
      <w:r w:rsidRPr="007E53C2">
        <w:t>) how the urban policies carried out in recent years could - or did not - contribute to creating an urban framework conducive to sustainable mobility, (ii) how urban development (in particular sprawl) has impacted mobility practices and therefore the policy of the authorities or operators in this area; and (</w:t>
      </w:r>
      <w:r>
        <w:t>iii) what are the opportunities/</w:t>
      </w:r>
      <w:r w:rsidRPr="007E53C2">
        <w:t>threats for future coordination of urban planning and mobility policies.</w:t>
      </w:r>
    </w:p>
    <w:p w14:paraId="2501F55F" w14:textId="331866B8" w:rsidR="00617AF1" w:rsidRPr="007E53C2" w:rsidRDefault="00DD1CB2" w:rsidP="007E53C2">
      <w:pPr>
        <w:pStyle w:val="MYCListingBullets1"/>
        <w:numPr>
          <w:ilvl w:val="0"/>
          <w:numId w:val="2"/>
        </w:numPr>
        <w:suppressAutoHyphens/>
        <w:spacing w:before="120"/>
        <w:jc w:val="both"/>
        <w:rPr>
          <w:rStyle w:val="tlid-translation"/>
          <w:b/>
          <w:highlight w:val="lightGray"/>
        </w:rPr>
      </w:pPr>
      <w:r w:rsidRPr="007E53C2">
        <w:rPr>
          <w:rStyle w:val="tlid-translation"/>
          <w:b/>
          <w:highlight w:val="lightGray"/>
        </w:rPr>
        <w:t>[</w:t>
      </w:r>
      <w:r w:rsidR="00617AF1" w:rsidRPr="007E53C2">
        <w:rPr>
          <w:rStyle w:val="tlid-translation"/>
          <w:b/>
          <w:highlight w:val="lightGray"/>
        </w:rPr>
        <w:t xml:space="preserve">Choice of technical or technological </w:t>
      </w:r>
      <w:r w:rsidR="00940ACF">
        <w:rPr>
          <w:rStyle w:val="tlid-translation"/>
          <w:b/>
          <w:highlight w:val="lightGray"/>
        </w:rPr>
        <w:t>priorities</w:t>
      </w:r>
      <w:r w:rsidR="00234DCB">
        <w:rPr>
          <w:rStyle w:val="tlid-translation"/>
          <w:b/>
          <w:highlight w:val="lightGray"/>
        </w:rPr>
        <w:t>]</w:t>
      </w:r>
    </w:p>
    <w:p w14:paraId="572EF57B" w14:textId="4BAB1B38" w:rsidR="00617AF1" w:rsidRPr="007E53C2" w:rsidRDefault="00617AF1" w:rsidP="007E53C2">
      <w:pPr>
        <w:suppressAutoHyphens/>
        <w:rPr>
          <w:rStyle w:val="shorttext"/>
          <w:highlight w:val="lightGray"/>
        </w:rPr>
      </w:pPr>
      <w:r w:rsidRPr="007E53C2">
        <w:rPr>
          <w:rStyle w:val="shorttext"/>
          <w:highlight w:val="lightGray"/>
        </w:rPr>
        <w:t>The technological choices made at national level can have a strong impact on the implementation of the urban mobility strategy. An analysis (SWOT) must therefore highlight the technological choices made and the directions initiated for (and by) the urban transport sector in the country</w:t>
      </w:r>
      <w:r w:rsidR="00DD1CB2" w:rsidRPr="007E53C2">
        <w:rPr>
          <w:rStyle w:val="shorttext"/>
          <w:highlight w:val="lightGray"/>
        </w:rPr>
        <w:t>, for instance</w:t>
      </w:r>
      <w:r w:rsidRPr="007E53C2">
        <w:rPr>
          <w:rStyle w:val="shorttext"/>
          <w:highlight w:val="lightGray"/>
        </w:rPr>
        <w:t>:</w:t>
      </w:r>
    </w:p>
    <w:p w14:paraId="3F8C63D3" w14:textId="0EA91B4D"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t>National transport standards and regulations</w:t>
      </w:r>
      <w:r w:rsidR="00DD1CB2" w:rsidRPr="007E53C2">
        <w:rPr>
          <w:highlight w:val="lightGray"/>
        </w:rPr>
        <w:t>,</w:t>
      </w:r>
    </w:p>
    <w:p w14:paraId="07DE5DF6" w14:textId="07D5C3A9"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lastRenderedPageBreak/>
        <w:t>Development of local industrial sectors in the field of urban transport</w:t>
      </w:r>
      <w:r w:rsidR="00DD1CB2" w:rsidRPr="007E53C2">
        <w:rPr>
          <w:highlight w:val="lightGray"/>
        </w:rPr>
        <w:t>,</w:t>
      </w:r>
    </w:p>
    <w:p w14:paraId="78C764B4" w14:textId="77777777"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t>Establishment in the country of international industrial operators, technology transfer policy</w:t>
      </w:r>
    </w:p>
    <w:p w14:paraId="146F5264" w14:textId="041A8AD8"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t>Activity and dynamism of local companies and consultants specializing in areas related to transport</w:t>
      </w:r>
      <w:r w:rsidR="00DD1CB2" w:rsidRPr="007E53C2">
        <w:rPr>
          <w:highlight w:val="lightGray"/>
        </w:rPr>
        <w:t>,</w:t>
      </w:r>
    </w:p>
    <w:p w14:paraId="0DB889B1" w14:textId="4913BF2F"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t>Innovation promotion policy</w:t>
      </w:r>
      <w:r w:rsidR="00DD1CB2" w:rsidRPr="007E53C2">
        <w:rPr>
          <w:highlight w:val="lightGray"/>
        </w:rPr>
        <w:t>,</w:t>
      </w:r>
    </w:p>
    <w:p w14:paraId="7B870A16" w14:textId="537FED8A"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t>Technology and innovation present in the field of emission reduction</w:t>
      </w:r>
      <w:r w:rsidR="00DD1CB2" w:rsidRPr="007E53C2">
        <w:rPr>
          <w:highlight w:val="lightGray"/>
        </w:rPr>
        <w:t>,</w:t>
      </w:r>
    </w:p>
    <w:p w14:paraId="069AF671" w14:textId="30DCD282"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t>Technology and innovation present in the field of safety and security</w:t>
      </w:r>
      <w:r w:rsidR="00DD1CB2" w:rsidRPr="007E53C2">
        <w:rPr>
          <w:highlight w:val="lightGray"/>
        </w:rPr>
        <w:t>,</w:t>
      </w:r>
    </w:p>
    <w:p w14:paraId="01ECF7B0" w14:textId="044F1C7C" w:rsidR="00617AF1" w:rsidRDefault="00617AF1" w:rsidP="007E53C2">
      <w:pPr>
        <w:pStyle w:val="Listenabsatz"/>
        <w:numPr>
          <w:ilvl w:val="0"/>
          <w:numId w:val="61"/>
        </w:numPr>
        <w:suppressAutoHyphens/>
        <w:spacing w:before="120" w:line="276" w:lineRule="auto"/>
        <w:rPr>
          <w:highlight w:val="lightGray"/>
        </w:rPr>
      </w:pPr>
      <w:r w:rsidRPr="007E53C2">
        <w:rPr>
          <w:highlight w:val="lightGray"/>
        </w:rPr>
        <w:t>Development of new transport systems in addition to traditional means (bus, taxi): high capacity bus, tram, metro, artisanal transport</w:t>
      </w:r>
      <w:r w:rsidR="00DD1CB2" w:rsidRPr="007E53C2">
        <w:rPr>
          <w:highlight w:val="lightGray"/>
        </w:rPr>
        <w:t>,</w:t>
      </w:r>
    </w:p>
    <w:p w14:paraId="570C28C7" w14:textId="77777777" w:rsidR="00940ACF" w:rsidRPr="007E53C2" w:rsidRDefault="00940ACF" w:rsidP="007E53C2">
      <w:pPr>
        <w:pStyle w:val="Listenabsatz"/>
        <w:numPr>
          <w:ilvl w:val="0"/>
          <w:numId w:val="61"/>
        </w:numPr>
        <w:suppressAutoHyphens/>
        <w:spacing w:before="120" w:line="276" w:lineRule="auto"/>
        <w:rPr>
          <w:highlight w:val="lightGray"/>
        </w:rPr>
      </w:pPr>
      <w:r w:rsidRPr="007E53C2">
        <w:rPr>
          <w:highlight w:val="lightGray"/>
        </w:rPr>
        <w:t>Development of new vehicles or their components clean powered</w:t>
      </w:r>
    </w:p>
    <w:p w14:paraId="7AE6DBF9" w14:textId="20604E1E"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t xml:space="preserve">Develop new mobility services and associated technologies (car sharing, car sharing, mobility </w:t>
      </w:r>
      <w:proofErr w:type="spellStart"/>
      <w:r w:rsidRPr="007E53C2">
        <w:rPr>
          <w:highlight w:val="lightGray"/>
        </w:rPr>
        <w:t>centers</w:t>
      </w:r>
      <w:proofErr w:type="spellEnd"/>
      <w:r w:rsidR="00940ACF">
        <w:rPr>
          <w:highlight w:val="lightGray"/>
        </w:rPr>
        <w:t xml:space="preserve">, </w:t>
      </w:r>
      <w:r w:rsidR="00940ACF" w:rsidRPr="007E53C2">
        <w:rPr>
          <w:highlight w:val="lightGray"/>
        </w:rPr>
        <w:t xml:space="preserve">consolidation </w:t>
      </w:r>
      <w:proofErr w:type="spellStart"/>
      <w:r w:rsidR="00940ACF" w:rsidRPr="007E53C2">
        <w:rPr>
          <w:highlight w:val="lightGray"/>
        </w:rPr>
        <w:t>centers</w:t>
      </w:r>
      <w:proofErr w:type="spellEnd"/>
      <w:r w:rsidRPr="007E53C2">
        <w:rPr>
          <w:highlight w:val="lightGray"/>
        </w:rPr>
        <w:t>)</w:t>
      </w:r>
      <w:r w:rsidR="00DD1CB2" w:rsidRPr="007E53C2">
        <w:rPr>
          <w:highlight w:val="lightGray"/>
        </w:rPr>
        <w:t>,</w:t>
      </w:r>
    </w:p>
    <w:p w14:paraId="0591D2C7" w14:textId="7F5F7D17"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t>Technology and innovation in the field of data (big data), and more broadly digital services for mobility (applications for Smartphones, in particular)</w:t>
      </w:r>
      <w:r w:rsidR="00DD1CB2" w:rsidRPr="007E53C2">
        <w:rPr>
          <w:highlight w:val="lightGray"/>
        </w:rPr>
        <w:t>,</w:t>
      </w:r>
    </w:p>
    <w:p w14:paraId="464FD550" w14:textId="15D0D64B" w:rsidR="00617AF1" w:rsidRPr="007E53C2" w:rsidRDefault="00617AF1" w:rsidP="007E53C2">
      <w:pPr>
        <w:pStyle w:val="Listenabsatz"/>
        <w:numPr>
          <w:ilvl w:val="0"/>
          <w:numId w:val="61"/>
        </w:numPr>
        <w:suppressAutoHyphens/>
        <w:spacing w:before="120" w:line="276" w:lineRule="auto"/>
        <w:rPr>
          <w:highlight w:val="lightGray"/>
        </w:rPr>
      </w:pPr>
      <w:r w:rsidRPr="007E53C2">
        <w:rPr>
          <w:highlight w:val="lightGray"/>
        </w:rPr>
        <w:t>Existence of a policy in terms of Intelligent Transport Systems (ITS) and digital development for mobility</w:t>
      </w:r>
      <w:r w:rsidR="00DD1CB2" w:rsidRPr="007E53C2">
        <w:rPr>
          <w:highlight w:val="lightGray"/>
        </w:rPr>
        <w:t>,</w:t>
      </w:r>
    </w:p>
    <w:p w14:paraId="302724F5" w14:textId="2FE8FBED" w:rsidR="008B241B" w:rsidRPr="000A335A" w:rsidRDefault="00617AF1" w:rsidP="007E53C2">
      <w:pPr>
        <w:pStyle w:val="Listenabsatz"/>
        <w:numPr>
          <w:ilvl w:val="0"/>
          <w:numId w:val="61"/>
        </w:numPr>
        <w:suppressAutoHyphens/>
        <w:spacing w:before="120" w:line="276" w:lineRule="auto"/>
        <w:rPr>
          <w:highlight w:val="lightGray"/>
        </w:rPr>
      </w:pPr>
      <w:r w:rsidRPr="007E53C2">
        <w:rPr>
          <w:highlight w:val="lightGray"/>
        </w:rPr>
        <w:t>Coordination with the ministries of industry, energy, research</w:t>
      </w:r>
      <w:r w:rsidR="00DD1CB2" w:rsidRPr="007E53C2">
        <w:rPr>
          <w:highlight w:val="lightGray"/>
        </w:rPr>
        <w:t>.]</w:t>
      </w:r>
    </w:p>
    <w:p w14:paraId="6AFF26B9" w14:textId="3A38F2D4" w:rsidR="008B241B" w:rsidRPr="007E53C2" w:rsidRDefault="00234DCB" w:rsidP="007E53C2">
      <w:pPr>
        <w:pStyle w:val="MYCListingBullets1"/>
        <w:numPr>
          <w:ilvl w:val="0"/>
          <w:numId w:val="2"/>
        </w:numPr>
        <w:suppressAutoHyphens/>
        <w:spacing w:before="120"/>
        <w:jc w:val="both"/>
        <w:rPr>
          <w:rStyle w:val="tlid-translation"/>
          <w:b/>
          <w:highlight w:val="lightGray"/>
        </w:rPr>
      </w:pPr>
      <w:r>
        <w:rPr>
          <w:rStyle w:val="tlid-translation"/>
          <w:b/>
          <w:highlight w:val="lightGray"/>
        </w:rPr>
        <w:t>[</w:t>
      </w:r>
      <w:r w:rsidR="008B241B" w:rsidRPr="007E53C2">
        <w:rPr>
          <w:rStyle w:val="tlid-translation"/>
          <w:b/>
          <w:highlight w:val="lightGray"/>
        </w:rPr>
        <w:t>Resilience aims and management</w:t>
      </w:r>
      <w:r>
        <w:rPr>
          <w:rStyle w:val="tlid-translation"/>
          <w:b/>
          <w:highlight w:val="lightGray"/>
        </w:rPr>
        <w:t>]</w:t>
      </w:r>
    </w:p>
    <w:p w14:paraId="3C4860EE" w14:textId="28FCB3A0" w:rsidR="008B241B" w:rsidRPr="007E53C2" w:rsidRDefault="008B241B" w:rsidP="007E53C2">
      <w:pPr>
        <w:suppressAutoHyphens/>
        <w:rPr>
          <w:rStyle w:val="shorttext"/>
          <w:highlight w:val="lightGray"/>
        </w:rPr>
      </w:pPr>
      <w:r w:rsidRPr="007E53C2">
        <w:rPr>
          <w:rStyle w:val="shorttext"/>
          <w:highlight w:val="lightGray"/>
        </w:rPr>
        <w:t xml:space="preserve">Resilience is the ability of an organization to resist when being affected by an event or the ability to return to an acceptable level of performance in an acceptable </w:t>
      </w:r>
      <w:proofErr w:type="gramStart"/>
      <w:r w:rsidRPr="007E53C2">
        <w:rPr>
          <w:rStyle w:val="shorttext"/>
          <w:highlight w:val="lightGray"/>
        </w:rPr>
        <w:t>period of time</w:t>
      </w:r>
      <w:proofErr w:type="gramEnd"/>
      <w:r w:rsidRPr="007E53C2">
        <w:rPr>
          <w:rStyle w:val="shorttext"/>
          <w:highlight w:val="lightGray"/>
        </w:rPr>
        <w:t xml:space="preserve"> after being affected by an event.</w:t>
      </w:r>
      <w:r>
        <w:rPr>
          <w:rStyle w:val="shorttext"/>
          <w:highlight w:val="lightGray"/>
        </w:rPr>
        <w:t xml:space="preserve"> </w:t>
      </w:r>
      <w:r w:rsidRPr="007E53C2">
        <w:rPr>
          <w:rStyle w:val="shorttext"/>
          <w:highlight w:val="lightGray"/>
        </w:rPr>
        <w:t xml:space="preserve">For </w:t>
      </w:r>
      <w:r w:rsidRPr="008B241B">
        <w:rPr>
          <w:rStyle w:val="shorttext"/>
          <w:highlight w:val="lightGray"/>
        </w:rPr>
        <w:t>infrastructures</w:t>
      </w:r>
      <w:r w:rsidRPr="007E53C2">
        <w:rPr>
          <w:rStyle w:val="shorttext"/>
          <w:highlight w:val="lightGray"/>
        </w:rPr>
        <w:t>, resilience is also the capability of a system to maintain its functions and structure in the face of internal and external change and to degrade gracefully when this is necessary.</w:t>
      </w:r>
    </w:p>
    <w:p w14:paraId="3FBB52D8" w14:textId="77777777" w:rsidR="008B241B" w:rsidRPr="007E53C2" w:rsidRDefault="008B241B" w:rsidP="007E53C2">
      <w:pPr>
        <w:suppressAutoHyphens/>
        <w:rPr>
          <w:rStyle w:val="shorttext"/>
          <w:highlight w:val="lightGray"/>
        </w:rPr>
      </w:pPr>
      <w:r w:rsidRPr="007E53C2">
        <w:rPr>
          <w:rStyle w:val="shorttext"/>
          <w:highlight w:val="lightGray"/>
        </w:rPr>
        <w:t xml:space="preserve">The Consultant will therefore recall the major trends in natural risks and any dysfunctions over the past </w:t>
      </w:r>
      <w:proofErr w:type="gramStart"/>
      <w:r w:rsidRPr="007E53C2">
        <w:rPr>
          <w:rStyle w:val="shorttext"/>
          <w:highlight w:val="lightGray"/>
        </w:rPr>
        <w:t>decades, and</w:t>
      </w:r>
      <w:proofErr w:type="gramEnd"/>
      <w:r w:rsidRPr="007E53C2">
        <w:rPr>
          <w:rStyle w:val="shorttext"/>
          <w:highlight w:val="lightGray"/>
        </w:rPr>
        <w:t xml:space="preserve"> will especially </w:t>
      </w:r>
      <w:proofErr w:type="spellStart"/>
      <w:r w:rsidRPr="007E53C2">
        <w:rPr>
          <w:rStyle w:val="shorttext"/>
          <w:highlight w:val="lightGray"/>
        </w:rPr>
        <w:t>analyze</w:t>
      </w:r>
      <w:proofErr w:type="spellEnd"/>
      <w:r w:rsidRPr="007E53C2">
        <w:rPr>
          <w:rStyle w:val="shorttext"/>
          <w:highlight w:val="lightGray"/>
        </w:rPr>
        <w:t xml:space="preserve"> the policies carried out in terms of crisis management and results in urban areas, in connection with actors concerned. We can mention in particular:</w:t>
      </w:r>
    </w:p>
    <w:p w14:paraId="1065EDC8" w14:textId="2EE445BE" w:rsidR="008B241B" w:rsidRPr="007E53C2" w:rsidRDefault="008B241B" w:rsidP="007E53C2">
      <w:pPr>
        <w:pStyle w:val="Listenabsatz"/>
        <w:numPr>
          <w:ilvl w:val="0"/>
          <w:numId w:val="61"/>
        </w:numPr>
        <w:suppressAutoHyphens/>
        <w:spacing w:before="120" w:line="276" w:lineRule="auto"/>
        <w:rPr>
          <w:highlight w:val="lightGray"/>
        </w:rPr>
      </w:pPr>
      <w:r w:rsidRPr="007E53C2">
        <w:rPr>
          <w:highlight w:val="lightGray"/>
        </w:rPr>
        <w:t>The lessons from past crises: causes, management, crisis recovery, possible improvements</w:t>
      </w:r>
      <w:r>
        <w:rPr>
          <w:highlight w:val="lightGray"/>
        </w:rPr>
        <w:t>, t</w:t>
      </w:r>
      <w:r w:rsidRPr="007E53C2">
        <w:rPr>
          <w:highlight w:val="lightGray"/>
        </w:rPr>
        <w:t>he methods and rules of operational city planning;</w:t>
      </w:r>
    </w:p>
    <w:p w14:paraId="315FC5CF" w14:textId="77777777" w:rsidR="008B241B" w:rsidRPr="007E53C2" w:rsidRDefault="008B241B" w:rsidP="007E53C2">
      <w:pPr>
        <w:pStyle w:val="Listenabsatz"/>
        <w:numPr>
          <w:ilvl w:val="0"/>
          <w:numId w:val="61"/>
        </w:numPr>
        <w:suppressAutoHyphens/>
        <w:spacing w:before="120" w:line="276" w:lineRule="auto"/>
        <w:rPr>
          <w:highlight w:val="lightGray"/>
        </w:rPr>
      </w:pPr>
      <w:r w:rsidRPr="007E53C2">
        <w:rPr>
          <w:highlight w:val="lightGray"/>
        </w:rPr>
        <w:t xml:space="preserve">The resilience planning and stakeholders coordination during crisis (if relevant) in terms of </w:t>
      </w:r>
      <w:hyperlink r:id="rId47" w:history="1">
        <w:r w:rsidRPr="007E53C2">
          <w:rPr>
            <w:highlight w:val="lightGray"/>
          </w:rPr>
          <w:t>controlling, operating</w:t>
        </w:r>
      </w:hyperlink>
      <w:r w:rsidRPr="007E53C2">
        <w:rPr>
          <w:highlight w:val="lightGray"/>
        </w:rPr>
        <w:t>, initiating or varying transportation systems;</w:t>
      </w:r>
    </w:p>
    <w:p w14:paraId="423459DC" w14:textId="77777777" w:rsidR="008B241B" w:rsidRPr="007E53C2" w:rsidRDefault="008B241B" w:rsidP="007E53C2">
      <w:pPr>
        <w:pStyle w:val="Listenabsatz"/>
        <w:numPr>
          <w:ilvl w:val="0"/>
          <w:numId w:val="61"/>
        </w:numPr>
        <w:suppressAutoHyphens/>
        <w:spacing w:before="120" w:line="276" w:lineRule="auto"/>
        <w:rPr>
          <w:highlight w:val="lightGray"/>
        </w:rPr>
      </w:pPr>
      <w:r w:rsidRPr="007E53C2">
        <w:rPr>
          <w:highlight w:val="lightGray"/>
        </w:rPr>
        <w:t>The ongoing procedures aimed to resilience planning and management;</w:t>
      </w:r>
    </w:p>
    <w:p w14:paraId="6D682795" w14:textId="77777777" w:rsidR="008B241B" w:rsidRPr="007E53C2" w:rsidRDefault="008B241B" w:rsidP="007E53C2">
      <w:pPr>
        <w:pStyle w:val="Listenabsatz"/>
        <w:numPr>
          <w:ilvl w:val="0"/>
          <w:numId w:val="61"/>
        </w:numPr>
        <w:suppressAutoHyphens/>
        <w:spacing w:before="120" w:line="276" w:lineRule="auto"/>
        <w:rPr>
          <w:highlight w:val="lightGray"/>
        </w:rPr>
      </w:pPr>
      <w:r w:rsidRPr="007E53C2">
        <w:rPr>
          <w:highlight w:val="lightGray"/>
        </w:rPr>
        <w:t>The role of the Observatories (if relevant);</w:t>
      </w:r>
    </w:p>
    <w:p w14:paraId="4FC37717" w14:textId="4E634394" w:rsidR="008B241B" w:rsidRPr="007E53C2" w:rsidRDefault="008B241B" w:rsidP="007E53C2">
      <w:pPr>
        <w:pStyle w:val="Listenabsatz"/>
        <w:numPr>
          <w:ilvl w:val="0"/>
          <w:numId w:val="61"/>
        </w:numPr>
        <w:suppressAutoHyphens/>
        <w:spacing w:before="120" w:line="276" w:lineRule="auto"/>
        <w:rPr>
          <w:highlight w:val="lightGray"/>
        </w:rPr>
      </w:pPr>
      <w:r>
        <w:rPr>
          <w:highlight w:val="lightGray"/>
        </w:rPr>
        <w:t>C</w:t>
      </w:r>
      <w:r w:rsidRPr="007E53C2">
        <w:rPr>
          <w:highlight w:val="lightGray"/>
        </w:rPr>
        <w:t>ooperation using; upgrading of the required skills and participatory approaches among </w:t>
      </w:r>
      <w:hyperlink r:id="rId48" w:history="1">
        <w:r w:rsidRPr="007E53C2">
          <w:rPr>
            <w:highlight w:val="lightGray"/>
          </w:rPr>
          <w:t>those involved</w:t>
        </w:r>
      </w:hyperlink>
      <w:r w:rsidRPr="007E53C2">
        <w:rPr>
          <w:highlight w:val="lightGray"/>
        </w:rPr>
        <w:t>.</w:t>
      </w:r>
    </w:p>
    <w:p w14:paraId="18BC7FDB" w14:textId="20282FE9" w:rsidR="008B241B" w:rsidRDefault="008B241B" w:rsidP="008B241B">
      <w:pPr>
        <w:pStyle w:val="MYCListingBullets2"/>
        <w:numPr>
          <w:ilvl w:val="0"/>
          <w:numId w:val="0"/>
        </w:numPr>
        <w:suppressAutoHyphens/>
        <w:spacing w:after="0"/>
        <w:jc w:val="both"/>
        <w:rPr>
          <w:lang w:val="en-GB"/>
        </w:rPr>
      </w:pPr>
      <w:r w:rsidRPr="007E53C2">
        <w:rPr>
          <w:highlight w:val="lightGray"/>
          <w:lang w:val="en-GB"/>
        </w:rPr>
        <w:t xml:space="preserve">To do that, the consultant should use the </w:t>
      </w:r>
      <w:r w:rsidR="00014515" w:rsidRPr="007E53C2">
        <w:rPr>
          <w:b/>
          <w:highlight w:val="lightGray"/>
          <w:lang w:val="en-GB"/>
        </w:rPr>
        <w:t>ISO</w:t>
      </w:r>
      <w:r w:rsidRPr="007E53C2">
        <w:rPr>
          <w:b/>
          <w:highlight w:val="lightGray"/>
          <w:lang w:val="en-GB"/>
        </w:rPr>
        <w:t xml:space="preserve"> 37101 </w:t>
      </w:r>
      <w:r w:rsidR="001E05EA">
        <w:rPr>
          <w:b/>
          <w:highlight w:val="lightGray"/>
          <w:lang w:val="en-GB"/>
        </w:rPr>
        <w:t>R</w:t>
      </w:r>
      <w:r w:rsidR="001E05EA" w:rsidRPr="00014515">
        <w:rPr>
          <w:b/>
          <w:highlight w:val="lightGray"/>
          <w:lang w:val="en-GB"/>
        </w:rPr>
        <w:t>esilience</w:t>
      </w:r>
      <w:r w:rsidRPr="007E53C2">
        <w:rPr>
          <w:b/>
          <w:highlight w:val="lightGray"/>
          <w:lang w:val="en-GB"/>
        </w:rPr>
        <w:t xml:space="preserve"> </w:t>
      </w:r>
      <w:r w:rsidR="00014515">
        <w:rPr>
          <w:b/>
          <w:highlight w:val="lightGray"/>
          <w:lang w:val="en-GB"/>
        </w:rPr>
        <w:t>M</w:t>
      </w:r>
      <w:r w:rsidRPr="007E53C2">
        <w:rPr>
          <w:b/>
          <w:highlight w:val="lightGray"/>
          <w:lang w:val="en-GB"/>
        </w:rPr>
        <w:t>atrix</w:t>
      </w:r>
      <w:r w:rsidRPr="007E53C2">
        <w:rPr>
          <w:highlight w:val="lightGray"/>
          <w:lang w:val="en-GB"/>
        </w:rPr>
        <w:t xml:space="preserve"> to check, on the line “</w:t>
      </w:r>
      <w:r w:rsidR="001E05EA">
        <w:rPr>
          <w:highlight w:val="lightGray"/>
          <w:lang w:val="en-GB"/>
        </w:rPr>
        <w:t>community infrastructures</w:t>
      </w:r>
      <w:r w:rsidRPr="007E53C2">
        <w:rPr>
          <w:highlight w:val="lightGray"/>
          <w:lang w:val="en-GB"/>
        </w:rPr>
        <w:t>”</w:t>
      </w:r>
      <w:r w:rsidR="001E05EA">
        <w:rPr>
          <w:highlight w:val="lightGray"/>
          <w:lang w:val="en-GB"/>
        </w:rPr>
        <w:t xml:space="preserve"> and “mobility”</w:t>
      </w:r>
      <w:r w:rsidRPr="007E53C2">
        <w:rPr>
          <w:highlight w:val="lightGray"/>
          <w:lang w:val="en-GB"/>
        </w:rPr>
        <w:t>.</w:t>
      </w:r>
    </w:p>
    <w:p w14:paraId="027EFE75" w14:textId="0902406D" w:rsidR="00234DCB" w:rsidRDefault="00234DCB" w:rsidP="008B241B">
      <w:pPr>
        <w:pStyle w:val="MYCListingBullets2"/>
        <w:numPr>
          <w:ilvl w:val="0"/>
          <w:numId w:val="0"/>
        </w:numPr>
        <w:suppressAutoHyphens/>
        <w:spacing w:after="0"/>
        <w:jc w:val="both"/>
        <w:rPr>
          <w:lang w:val="en-GB"/>
        </w:rPr>
      </w:pPr>
    </w:p>
    <w:tbl>
      <w:tblPr>
        <w:tblStyle w:val="MYCtable3"/>
        <w:tblW w:w="9072" w:type="dxa"/>
        <w:tblInd w:w="0" w:type="dxa"/>
        <w:shd w:val="clear" w:color="auto" w:fill="DADADA" w:themeFill="background2" w:themeFillShade="E6"/>
        <w:tblLook w:val="04A0" w:firstRow="1" w:lastRow="0" w:firstColumn="1" w:lastColumn="0" w:noHBand="0" w:noVBand="1"/>
      </w:tblPr>
      <w:tblGrid>
        <w:gridCol w:w="9072"/>
      </w:tblGrid>
      <w:tr w:rsidR="00234DCB" w:rsidRPr="00BA7C63" w14:paraId="3A2BCC1D" w14:textId="77777777" w:rsidTr="007E53C2">
        <w:tc>
          <w:tcPr>
            <w:tcW w:w="9072" w:type="dxa"/>
            <w:shd w:val="clear" w:color="auto" w:fill="DADADA" w:themeFill="background2" w:themeFillShade="E6"/>
          </w:tcPr>
          <w:p w14:paraId="21790118" w14:textId="56188975" w:rsidR="00234DCB" w:rsidRPr="00571497" w:rsidRDefault="00234DCB" w:rsidP="00014515">
            <w:pPr>
              <w:suppressAutoHyphens/>
              <w:spacing w:before="120"/>
            </w:pPr>
            <w:r>
              <w:lastRenderedPageBreak/>
              <w:t xml:space="preserve"> </w:t>
            </w:r>
            <w:r w:rsidRPr="00596E8D">
              <w:rPr>
                <w:noProof/>
                <w:highlight w:val="lightGray"/>
                <w:lang w:val="fr-FR"/>
              </w:rPr>
              <w:drawing>
                <wp:inline distT="0" distB="0" distL="0" distR="0" wp14:anchorId="065E2699" wp14:editId="64FB6DEF">
                  <wp:extent cx="5501768" cy="3099066"/>
                  <wp:effectExtent l="0" t="0" r="381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06425" cy="3101689"/>
                          </a:xfrm>
                          <a:prstGeom prst="rect">
                            <a:avLst/>
                          </a:prstGeom>
                        </pic:spPr>
                      </pic:pic>
                    </a:graphicData>
                  </a:graphic>
                </wp:inline>
              </w:drawing>
            </w:r>
          </w:p>
        </w:tc>
      </w:tr>
    </w:tbl>
    <w:p w14:paraId="1F3B82EC" w14:textId="1B6E4D4D" w:rsidR="00905FE3" w:rsidRPr="00C67749" w:rsidRDefault="00905FE3" w:rsidP="00905FE3">
      <w:pPr>
        <w:pStyle w:val="berschrift3"/>
        <w:numPr>
          <w:ilvl w:val="0"/>
          <w:numId w:val="0"/>
        </w:numPr>
        <w:suppressAutoHyphens/>
        <w:rPr>
          <w:lang w:val="en-GB"/>
        </w:rPr>
      </w:pPr>
      <w:bookmarkStart w:id="9348" w:name="_Toc46337491"/>
      <w:r w:rsidRPr="00C67749">
        <w:rPr>
          <w:lang w:val="en-GB"/>
        </w:rPr>
        <w:t xml:space="preserve">Task </w:t>
      </w:r>
      <w:r>
        <w:rPr>
          <w:lang w:val="en-GB"/>
        </w:rPr>
        <w:t>2</w:t>
      </w:r>
      <w:r w:rsidRPr="00C67749">
        <w:rPr>
          <w:lang w:val="en-GB"/>
        </w:rPr>
        <w:t xml:space="preserve">: Diagnostic of </w:t>
      </w:r>
      <w:r>
        <w:rPr>
          <w:lang w:val="en-GB"/>
        </w:rPr>
        <w:t xml:space="preserve">Existing </w:t>
      </w:r>
      <w:r w:rsidRPr="00C67749">
        <w:rPr>
          <w:lang w:val="en-GB"/>
        </w:rPr>
        <w:t xml:space="preserve">Urban Mobility Planning at </w:t>
      </w:r>
      <w:r>
        <w:rPr>
          <w:lang w:val="en-GB"/>
        </w:rPr>
        <w:t xml:space="preserve">National and </w:t>
      </w:r>
      <w:r w:rsidRPr="00C67749">
        <w:rPr>
          <w:lang w:val="en-GB"/>
        </w:rPr>
        <w:t>City Level</w:t>
      </w:r>
      <w:bookmarkEnd w:id="9348"/>
      <w:r w:rsidRPr="00C67749">
        <w:rPr>
          <w:lang w:val="en-GB"/>
        </w:rPr>
        <w:t xml:space="preserve"> </w:t>
      </w:r>
    </w:p>
    <w:p w14:paraId="67E90AD9" w14:textId="7BFF2D2D" w:rsidR="00CF1B93" w:rsidRPr="007E53C2" w:rsidRDefault="00CF1B93" w:rsidP="007E53C2">
      <w:pPr>
        <w:pStyle w:val="MYCListingBullets1"/>
        <w:numPr>
          <w:ilvl w:val="0"/>
          <w:numId w:val="2"/>
        </w:numPr>
        <w:suppressAutoHyphens/>
        <w:spacing w:before="120"/>
        <w:jc w:val="both"/>
        <w:rPr>
          <w:rStyle w:val="tlid-translation"/>
          <w:b/>
        </w:rPr>
      </w:pPr>
      <w:r w:rsidRPr="007E53C2">
        <w:rPr>
          <w:rStyle w:val="tlid-translation"/>
          <w:b/>
        </w:rPr>
        <w:t>Inventory of Urban Mobility Statistical Data </w:t>
      </w:r>
    </w:p>
    <w:p w14:paraId="72520577" w14:textId="77777777" w:rsidR="00CF1B93" w:rsidRPr="00DC14E8" w:rsidRDefault="00CF1B93" w:rsidP="00CF1B93">
      <w:pPr>
        <w:suppressAutoHyphens/>
      </w:pPr>
      <w:r w:rsidRPr="00DC14E8">
        <w:t xml:space="preserve">The objective is to be able to identify existing databases and sources of data with a view to developing, subsequently, an </w:t>
      </w:r>
      <w:r>
        <w:t>O</w:t>
      </w:r>
      <w:r w:rsidRPr="00DC14E8">
        <w:t xml:space="preserve">bservatory of </w:t>
      </w:r>
      <w:r>
        <w:t>U</w:t>
      </w:r>
      <w:r w:rsidRPr="00DC14E8">
        <w:t xml:space="preserve">rban </w:t>
      </w:r>
      <w:r>
        <w:t>M</w:t>
      </w:r>
      <w:r w:rsidRPr="00DC14E8">
        <w:t xml:space="preserve">obility </w:t>
      </w:r>
      <w:r w:rsidRPr="00C56BED">
        <w:rPr>
          <w:highlight w:val="lightGray"/>
        </w:rPr>
        <w:t>[at least]</w:t>
      </w:r>
      <w:r>
        <w:t xml:space="preserve"> at </w:t>
      </w:r>
      <w:r w:rsidRPr="00DC14E8">
        <w:t>national</w:t>
      </w:r>
      <w:r>
        <w:t xml:space="preserve"> </w:t>
      </w:r>
      <w:r w:rsidRPr="00DC14E8">
        <w:t>level</w:t>
      </w:r>
      <w:r>
        <w:t xml:space="preserve"> </w:t>
      </w:r>
      <w:r w:rsidRPr="00C56BED">
        <w:rPr>
          <w:highlight w:val="lightGray"/>
        </w:rPr>
        <w:t>[and local level]</w:t>
      </w:r>
      <w:r w:rsidRPr="00DC14E8">
        <w:t>.</w:t>
      </w:r>
    </w:p>
    <w:p w14:paraId="4FA88FE1" w14:textId="77777777" w:rsidR="00CF1B93" w:rsidRPr="00DC14E8" w:rsidRDefault="00CF1B93" w:rsidP="00CF1B93">
      <w:pPr>
        <w:suppressAutoHyphens/>
      </w:pPr>
      <w:r w:rsidRPr="00DC14E8">
        <w:t xml:space="preserve">Consultant will carry out a detailed </w:t>
      </w:r>
      <w:r>
        <w:rPr>
          <w:b/>
        </w:rPr>
        <w:t>diagnostic</w:t>
      </w:r>
      <w:r w:rsidRPr="006606FA">
        <w:rPr>
          <w:b/>
        </w:rPr>
        <w:t xml:space="preserve"> of statistical data</w:t>
      </w:r>
      <w:r w:rsidRPr="006606FA">
        <w:t xml:space="preserve"> relating to mobility research</w:t>
      </w:r>
      <w:r w:rsidRPr="00452A87">
        <w:t xml:space="preserve"> </w:t>
      </w:r>
      <w:r w:rsidRPr="006A6FD3">
        <w:t xml:space="preserve">and which can be used for the Monitoring and Reporting System and the calculation of transport GHG emissions (inventory for a base year, see </w:t>
      </w:r>
      <w:r w:rsidRPr="001F7F9C">
        <w:fldChar w:fldCharType="begin"/>
      </w:r>
      <w:r w:rsidRPr="006A6FD3">
        <w:instrText xml:space="preserve"> REF _Ref40454155 \r \h </w:instrText>
      </w:r>
      <w:r>
        <w:instrText xml:space="preserve"> \* MERGEFORMAT </w:instrText>
      </w:r>
      <w:r w:rsidRPr="001F7F9C">
        <w:fldChar w:fldCharType="separate"/>
      </w:r>
      <w:r w:rsidRPr="006A6FD3">
        <w:t>4.6</w:t>
      </w:r>
      <w:r w:rsidRPr="001F7F9C">
        <w:fldChar w:fldCharType="end"/>
      </w:r>
      <w:r w:rsidRPr="006A6FD3">
        <w:t>)</w:t>
      </w:r>
      <w:r w:rsidRPr="006606FA">
        <w:t xml:space="preserve">. This includes the type, nature, availability, quality and methods of collection, processing, storage and use of statistical databases relating to mobility in </w:t>
      </w:r>
      <w:r w:rsidRPr="00C67749">
        <w:rPr>
          <w:rStyle w:val="tlid-translation"/>
          <w:highlight w:val="lightGray"/>
        </w:rPr>
        <w:t>[Country]</w:t>
      </w:r>
      <w:r w:rsidRPr="006606FA">
        <w:t>, particularly:</w:t>
      </w:r>
      <w:r w:rsidRPr="00DC14E8">
        <w:t xml:space="preserve"> </w:t>
      </w:r>
    </w:p>
    <w:p w14:paraId="10A48914" w14:textId="77777777" w:rsidR="00CF1B93" w:rsidRDefault="00CF1B93" w:rsidP="00CF1B93">
      <w:pPr>
        <w:pStyle w:val="Listenabsatz"/>
        <w:numPr>
          <w:ilvl w:val="0"/>
          <w:numId w:val="127"/>
        </w:numPr>
        <w:suppressAutoHyphens/>
      </w:pPr>
      <w:r>
        <w:t xml:space="preserve">Data at international </w:t>
      </w:r>
      <w:proofErr w:type="gramStart"/>
      <w:r>
        <w:t>level :</w:t>
      </w:r>
      <w:proofErr w:type="gramEnd"/>
      <w:r>
        <w:t xml:space="preserve"> International Monetary Fund, World Bank, Eurostat, etc.;</w:t>
      </w:r>
    </w:p>
    <w:p w14:paraId="132B6BAE" w14:textId="77777777" w:rsidR="00CF1B93" w:rsidRPr="00DC14E8" w:rsidRDefault="00CF1B93" w:rsidP="00CF1B93">
      <w:pPr>
        <w:pStyle w:val="Listenabsatz"/>
        <w:numPr>
          <w:ilvl w:val="0"/>
          <w:numId w:val="127"/>
        </w:numPr>
        <w:suppressAutoHyphens/>
      </w:pPr>
      <w:r w:rsidRPr="00DC14E8">
        <w:t xml:space="preserve">Data at national level: Ministry of Transport, Institute/Office of Statistics, etc.; </w:t>
      </w:r>
    </w:p>
    <w:p w14:paraId="3888AFCB" w14:textId="01F1CFE4" w:rsidR="00905FE3" w:rsidRPr="00DC14E8" w:rsidRDefault="00CF1B93" w:rsidP="007E53C2">
      <w:pPr>
        <w:pStyle w:val="Listenabsatz"/>
        <w:numPr>
          <w:ilvl w:val="0"/>
          <w:numId w:val="127"/>
        </w:numPr>
        <w:suppressAutoHyphens/>
      </w:pPr>
      <w:r w:rsidRPr="00DC14E8">
        <w:t xml:space="preserve">Data at local level: data from surveys, transport companies, municipalities, urban planning agencies, other operators, etc. </w:t>
      </w:r>
    </w:p>
    <w:p w14:paraId="3D904D7D" w14:textId="636F0233" w:rsidR="00CF1B93" w:rsidRPr="000A335A" w:rsidRDefault="00CF1B93" w:rsidP="007E53C2">
      <w:pPr>
        <w:pStyle w:val="MYCListingBullets1"/>
        <w:numPr>
          <w:ilvl w:val="0"/>
          <w:numId w:val="2"/>
        </w:numPr>
        <w:suppressAutoHyphens/>
        <w:spacing w:before="120"/>
        <w:jc w:val="both"/>
        <w:rPr>
          <w:rStyle w:val="tlid-translation"/>
          <w:b/>
        </w:rPr>
      </w:pPr>
      <w:r w:rsidRPr="007E53C2">
        <w:rPr>
          <w:rStyle w:val="tlid-translation"/>
          <w:b/>
        </w:rPr>
        <w:t>Analysis of</w:t>
      </w:r>
      <w:r>
        <w:rPr>
          <w:rStyle w:val="tlid-translation"/>
          <w:b/>
        </w:rPr>
        <w:t xml:space="preserve"> the</w:t>
      </w:r>
      <w:r w:rsidRPr="007E53C2">
        <w:rPr>
          <w:rStyle w:val="tlid-translation"/>
          <w:b/>
        </w:rPr>
        <w:t xml:space="preserve"> </w:t>
      </w:r>
      <w:r>
        <w:rPr>
          <w:rStyle w:val="tlid-translation"/>
          <w:b/>
        </w:rPr>
        <w:t xml:space="preserve">key policy documents </w:t>
      </w:r>
    </w:p>
    <w:p w14:paraId="05387DB5" w14:textId="09A00291" w:rsidR="002A2935" w:rsidRPr="00CF1B93" w:rsidRDefault="0047428F" w:rsidP="007E53C2">
      <w:pPr>
        <w:pStyle w:val="MYCListingBullets1"/>
        <w:suppressAutoHyphens/>
        <w:spacing w:before="120"/>
        <w:jc w:val="both"/>
        <w:rPr>
          <w:rStyle w:val="tlid-translation"/>
        </w:rPr>
      </w:pPr>
      <w:r w:rsidRPr="000A335A">
        <w:rPr>
          <w:rStyle w:val="tlid-translation"/>
        </w:rPr>
        <w:t xml:space="preserve">The </w:t>
      </w:r>
      <w:r w:rsidR="00905FE3" w:rsidRPr="002D6666">
        <w:rPr>
          <w:rStyle w:val="tlid-translation"/>
        </w:rPr>
        <w:t xml:space="preserve">Consultant will </w:t>
      </w:r>
      <w:r w:rsidR="00D060AB" w:rsidRPr="002D6666">
        <w:rPr>
          <w:rStyle w:val="tlid-translation"/>
        </w:rPr>
        <w:t>analyze</w:t>
      </w:r>
      <w:r w:rsidR="00905FE3" w:rsidRPr="007E53C2">
        <w:rPr>
          <w:rStyle w:val="tlid-translation"/>
        </w:rPr>
        <w:t xml:space="preserve"> practices in urban mobility planning through an inventory of plans, strategies, other political documents, as well as projects and initiatives at city level: National Transport Plan, Regional transport plans, City-level Mobility P</w:t>
      </w:r>
      <w:r w:rsidR="002A2935" w:rsidRPr="007E53C2">
        <w:rPr>
          <w:rStyle w:val="tlid-translation"/>
        </w:rPr>
        <w:t xml:space="preserve">lan (SUMP), traffic plans, etc. </w:t>
      </w:r>
    </w:p>
    <w:p w14:paraId="0C52DFAC" w14:textId="77777777" w:rsidR="00CF1B93" w:rsidRPr="00C67749" w:rsidRDefault="00CF1B93" w:rsidP="00CF1B93">
      <w:pPr>
        <w:suppressAutoHyphens/>
        <w:spacing w:line="276" w:lineRule="auto"/>
        <w:rPr>
          <w:rStyle w:val="shorttext"/>
        </w:rPr>
      </w:pPr>
      <w:r w:rsidRPr="00C67749">
        <w:rPr>
          <w:rStyle w:val="tlid-translation"/>
        </w:rPr>
        <w:t xml:space="preserve">This task aims </w:t>
      </w:r>
      <w:r>
        <w:rPr>
          <w:rStyle w:val="tlid-translation"/>
        </w:rPr>
        <w:t xml:space="preserve">for Consultant </w:t>
      </w:r>
      <w:r w:rsidRPr="00C67749">
        <w:rPr>
          <w:rStyle w:val="tlid-translation"/>
        </w:rPr>
        <w:t>to find answers to the following questions:</w:t>
      </w:r>
    </w:p>
    <w:p w14:paraId="625B8E44" w14:textId="77777777" w:rsidR="00CF1B93" w:rsidRPr="00DC14E8" w:rsidRDefault="00CF1B93" w:rsidP="00CF1B93">
      <w:pPr>
        <w:pStyle w:val="Listenabsatz"/>
        <w:numPr>
          <w:ilvl w:val="0"/>
          <w:numId w:val="16"/>
        </w:numPr>
        <w:suppressAutoHyphens/>
        <w:spacing w:before="120" w:line="276" w:lineRule="auto"/>
      </w:pPr>
      <w:r w:rsidRPr="00DC14E8">
        <w:t xml:space="preserve">What is the national strategy or “vision” for urban mobility? (Is there a national vision of urban mobility?) Are there related strategies, visions, policies in other sectors (for example in the field of urban development, economic development, etc) in place in </w:t>
      </w:r>
      <w:r w:rsidRPr="00EB0083">
        <w:rPr>
          <w:rFonts w:ascii="Calibri" w:eastAsia="Calibri" w:hAnsi="Calibri" w:cs="Calibri"/>
          <w:highlight w:val="lightGray"/>
        </w:rPr>
        <w:t>[Country]</w:t>
      </w:r>
      <w:r w:rsidRPr="00DC14E8">
        <w:t>? If so, what good practices to replicate and mistakes to avoid?</w:t>
      </w:r>
    </w:p>
    <w:p w14:paraId="6D6DBD2A" w14:textId="77777777" w:rsidR="00CF1B93" w:rsidRPr="00DC14E8" w:rsidRDefault="00CF1B93" w:rsidP="00CF1B93">
      <w:pPr>
        <w:pStyle w:val="Listenabsatz"/>
        <w:numPr>
          <w:ilvl w:val="0"/>
          <w:numId w:val="16"/>
        </w:numPr>
        <w:suppressAutoHyphens/>
        <w:spacing w:before="120" w:line="276" w:lineRule="auto"/>
      </w:pPr>
      <w:r w:rsidRPr="00DC14E8">
        <w:lastRenderedPageBreak/>
        <w:t>If an implicit or explicit national strategy for urban mobility exists, what are its strengths and weaknesses?</w:t>
      </w:r>
    </w:p>
    <w:p w14:paraId="25FED4C4" w14:textId="77777777" w:rsidR="00CF1B93" w:rsidRPr="00DC14E8" w:rsidRDefault="00CF1B93" w:rsidP="00CF1B93">
      <w:pPr>
        <w:pStyle w:val="Listenabsatz"/>
        <w:numPr>
          <w:ilvl w:val="0"/>
          <w:numId w:val="16"/>
        </w:numPr>
        <w:suppressAutoHyphens/>
        <w:spacing w:before="120" w:line="276" w:lineRule="auto"/>
      </w:pPr>
      <w:r w:rsidRPr="00DC14E8">
        <w:t xml:space="preserve">What are the environmental, economic, social and societal challenges of the evolution of urban mobility in the cities of the country considered in such a strategy? On the contrary, those who are not </w:t>
      </w:r>
      <w:proofErr w:type="gramStart"/>
      <w:r w:rsidRPr="00DC14E8">
        <w:t>taken into account</w:t>
      </w:r>
      <w:proofErr w:type="gramEnd"/>
      <w:r w:rsidRPr="00DC14E8">
        <w:t xml:space="preserve"> (and who can be critical)?</w:t>
      </w:r>
    </w:p>
    <w:p w14:paraId="3C353B3F" w14:textId="2CBC8C53" w:rsidR="00CF1B93" w:rsidRDefault="00CF1B93" w:rsidP="00CF1B93">
      <w:pPr>
        <w:pStyle w:val="Listenabsatz"/>
        <w:numPr>
          <w:ilvl w:val="0"/>
          <w:numId w:val="16"/>
        </w:numPr>
        <w:suppressAutoHyphens/>
        <w:spacing w:before="120" w:line="276" w:lineRule="auto"/>
      </w:pPr>
      <w:r w:rsidRPr="00DC14E8">
        <w:t>What are the national objectives for urban mobility, if they exist (at different horizons, if possible), including those regarding modal split, reduction of GHG emissions, accessibility of the population to basic urban services?</w:t>
      </w:r>
    </w:p>
    <w:p w14:paraId="1678899C" w14:textId="43F9F512" w:rsidR="00940ACF" w:rsidRPr="00E134A1" w:rsidRDefault="00940ACF" w:rsidP="00940ACF">
      <w:pPr>
        <w:pStyle w:val="Listenabsatz"/>
        <w:numPr>
          <w:ilvl w:val="0"/>
          <w:numId w:val="16"/>
        </w:numPr>
        <w:suppressAutoHyphens/>
        <w:spacing w:before="120" w:line="276" w:lineRule="auto"/>
      </w:pPr>
      <w:r>
        <w:t>What are the links between mobility strategies and environmental and energy strategies?</w:t>
      </w:r>
    </w:p>
    <w:p w14:paraId="4BDA4AB3" w14:textId="77777777" w:rsidR="00CF1B93" w:rsidRDefault="00CF1B93" w:rsidP="007E53C2">
      <w:pPr>
        <w:pStyle w:val="Listenabsatz"/>
        <w:numPr>
          <w:ilvl w:val="0"/>
          <w:numId w:val="16"/>
        </w:numPr>
        <w:suppressAutoHyphens/>
        <w:spacing w:before="120" w:line="276" w:lineRule="auto"/>
      </w:pPr>
      <w:r w:rsidRPr="00DC14E8">
        <w:t>Are the above elements gathered in a specific document? Are they disseminated in more general documents, laws, international commitments?</w:t>
      </w:r>
    </w:p>
    <w:p w14:paraId="026E4920" w14:textId="37A83A88" w:rsidR="00CF1B93" w:rsidRDefault="00CF1B93" w:rsidP="007E53C2">
      <w:pPr>
        <w:pStyle w:val="Listenabsatz"/>
        <w:numPr>
          <w:ilvl w:val="0"/>
          <w:numId w:val="16"/>
        </w:numPr>
        <w:suppressAutoHyphens/>
        <w:spacing w:before="120" w:line="276" w:lineRule="auto"/>
        <w:rPr>
          <w:rStyle w:val="tlid-translation"/>
        </w:rPr>
      </w:pPr>
      <w:r w:rsidRPr="00DC14E8">
        <w:t>What strategies, policies and plans from other sectors need to be integrated?</w:t>
      </w:r>
    </w:p>
    <w:p w14:paraId="6ECCDF8D" w14:textId="605AA62F" w:rsidR="00905FE3" w:rsidRPr="00D060AB" w:rsidRDefault="00D060AB" w:rsidP="007E53C2">
      <w:pPr>
        <w:pStyle w:val="MYCListingBullets1"/>
        <w:numPr>
          <w:ilvl w:val="0"/>
          <w:numId w:val="2"/>
        </w:numPr>
        <w:suppressAutoHyphens/>
        <w:spacing w:before="120"/>
        <w:jc w:val="both"/>
        <w:rPr>
          <w:rStyle w:val="shorttext"/>
        </w:rPr>
      </w:pPr>
      <w:r w:rsidRPr="007E53C2">
        <w:rPr>
          <w:rStyle w:val="tlid-translation"/>
          <w:b/>
        </w:rPr>
        <w:t>Iteratively with Task 1</w:t>
      </w:r>
      <w:r w:rsidR="00943288" w:rsidRPr="00545EA3">
        <w:rPr>
          <w:rStyle w:val="tlid-translation"/>
        </w:rPr>
        <w:t xml:space="preserve"> </w:t>
      </w:r>
      <w:r w:rsidR="00943288" w:rsidRPr="007E53C2">
        <w:rPr>
          <w:rStyle w:val="tlid-translation"/>
          <w:b/>
        </w:rPr>
        <w:t>(particularly “</w:t>
      </w:r>
      <w:r w:rsidR="00943288" w:rsidRPr="00545EA3">
        <w:rPr>
          <w:rStyle w:val="tlid-translation"/>
          <w:b/>
        </w:rPr>
        <w:t>Financing and taxation” part)</w:t>
      </w:r>
      <w:r w:rsidRPr="007E53C2">
        <w:rPr>
          <w:rStyle w:val="tlid-translation"/>
          <w:b/>
        </w:rPr>
        <w:t xml:space="preserve"> </w:t>
      </w:r>
      <w:r w:rsidR="00C9579B" w:rsidRPr="007E53C2">
        <w:rPr>
          <w:rStyle w:val="tlid-translation"/>
          <w:b/>
        </w:rPr>
        <w:t>t</w:t>
      </w:r>
      <w:r w:rsidR="0047428F" w:rsidRPr="007E53C2">
        <w:rPr>
          <w:rStyle w:val="tlid-translation"/>
          <w:b/>
        </w:rPr>
        <w:t xml:space="preserve">he </w:t>
      </w:r>
      <w:r w:rsidR="002A2935" w:rsidRPr="007E53C2">
        <w:rPr>
          <w:rStyle w:val="tlid-translation"/>
          <w:b/>
        </w:rPr>
        <w:t xml:space="preserve">Consultant will </w:t>
      </w:r>
      <w:r w:rsidR="00C9579B" w:rsidRPr="007E53C2">
        <w:rPr>
          <w:rStyle w:val="tlid-translation"/>
          <w:b/>
        </w:rPr>
        <w:t xml:space="preserve">complement </w:t>
      </w:r>
      <w:r w:rsidR="00943288" w:rsidRPr="007E53C2">
        <w:rPr>
          <w:rStyle w:val="tlid-translation"/>
          <w:b/>
        </w:rPr>
        <w:t xml:space="preserve">the </w:t>
      </w:r>
      <w:r w:rsidR="00C9579B" w:rsidRPr="007E53C2">
        <w:rPr>
          <w:rStyle w:val="tlid-translation"/>
          <w:b/>
        </w:rPr>
        <w:t xml:space="preserve">analysis by carrying-out a diagnostic on institutional/legal framework </w:t>
      </w:r>
      <w:r w:rsidR="00943288" w:rsidRPr="007E53C2">
        <w:rPr>
          <w:rStyle w:val="tlid-translation"/>
          <w:b/>
        </w:rPr>
        <w:t xml:space="preserve">financing schemes </w:t>
      </w:r>
      <w:r w:rsidR="00C9579B" w:rsidRPr="007E53C2">
        <w:rPr>
          <w:rStyle w:val="tlid-translation"/>
          <w:b/>
        </w:rPr>
        <w:t>and available financing for urban mobility</w:t>
      </w:r>
      <w:r w:rsidR="00C9579B" w:rsidRPr="007E53C2">
        <w:rPr>
          <w:rStyle w:val="tlid-translation"/>
        </w:rPr>
        <w:t xml:space="preserve">, </w:t>
      </w:r>
      <w:r w:rsidR="00905FE3" w:rsidRPr="00545EA3">
        <w:rPr>
          <w:rStyle w:val="tlid-translation"/>
        </w:rPr>
        <w:t>including information on:</w:t>
      </w:r>
    </w:p>
    <w:p w14:paraId="44A91823" w14:textId="77777777" w:rsidR="00905FE3" w:rsidRPr="00D060AB" w:rsidRDefault="00905FE3" w:rsidP="00905FE3">
      <w:pPr>
        <w:pStyle w:val="Listenabsatz"/>
        <w:numPr>
          <w:ilvl w:val="0"/>
          <w:numId w:val="71"/>
        </w:numPr>
        <w:suppressAutoHyphens/>
        <w:spacing w:before="120" w:line="276" w:lineRule="auto"/>
      </w:pPr>
      <w:r w:rsidRPr="00D060AB">
        <w:t>The contracting authority (client) entity and the person who pilots the process within it;</w:t>
      </w:r>
    </w:p>
    <w:p w14:paraId="260FD08E" w14:textId="77777777" w:rsidR="00905FE3" w:rsidRPr="00D060AB" w:rsidRDefault="00905FE3" w:rsidP="00905FE3">
      <w:pPr>
        <w:pStyle w:val="Listenabsatz"/>
        <w:numPr>
          <w:ilvl w:val="0"/>
          <w:numId w:val="71"/>
        </w:numPr>
        <w:suppressAutoHyphens/>
        <w:spacing w:before="120" w:line="276" w:lineRule="auto"/>
      </w:pPr>
      <w:r w:rsidRPr="00D060AB">
        <w:t>The method of financing;</w:t>
      </w:r>
    </w:p>
    <w:p w14:paraId="47C0A942" w14:textId="77777777" w:rsidR="00905FE3" w:rsidRPr="00D060AB" w:rsidRDefault="00905FE3" w:rsidP="00905FE3">
      <w:pPr>
        <w:pStyle w:val="Listenabsatz"/>
        <w:numPr>
          <w:ilvl w:val="0"/>
          <w:numId w:val="71"/>
        </w:numPr>
        <w:suppressAutoHyphens/>
        <w:spacing w:before="120" w:line="276" w:lineRule="auto"/>
      </w:pPr>
      <w:r w:rsidRPr="00D060AB">
        <w:t>The contract holder (if applicable), and his project manager, if applicable</w:t>
      </w:r>
    </w:p>
    <w:p w14:paraId="452A225E" w14:textId="77777777" w:rsidR="00905FE3" w:rsidRPr="00D060AB" w:rsidRDefault="00905FE3" w:rsidP="00905FE3">
      <w:pPr>
        <w:pStyle w:val="Listenabsatz"/>
        <w:numPr>
          <w:ilvl w:val="0"/>
          <w:numId w:val="71"/>
        </w:numPr>
        <w:suppressAutoHyphens/>
        <w:spacing w:before="120" w:line="276" w:lineRule="auto"/>
      </w:pPr>
      <w:r w:rsidRPr="00D060AB">
        <w:t>The development and implementation process (actors involved, phasing, calendar, etc.)</w:t>
      </w:r>
    </w:p>
    <w:p w14:paraId="7C753E5F" w14:textId="77777777" w:rsidR="00905FE3" w:rsidRPr="00D060AB" w:rsidRDefault="00905FE3" w:rsidP="00905FE3">
      <w:pPr>
        <w:pStyle w:val="Listenabsatz"/>
        <w:numPr>
          <w:ilvl w:val="0"/>
          <w:numId w:val="71"/>
        </w:numPr>
        <w:suppressAutoHyphens/>
        <w:spacing w:before="120" w:line="276" w:lineRule="auto"/>
      </w:pPr>
      <w:r w:rsidRPr="00D060AB">
        <w:t>The main themes and objectives of the plan</w:t>
      </w:r>
    </w:p>
    <w:p w14:paraId="38E6B4A1" w14:textId="77777777" w:rsidR="00905FE3" w:rsidRPr="00D060AB" w:rsidRDefault="00905FE3" w:rsidP="00905FE3">
      <w:pPr>
        <w:pStyle w:val="Listenabsatz"/>
        <w:numPr>
          <w:ilvl w:val="0"/>
          <w:numId w:val="71"/>
        </w:numPr>
        <w:suppressAutoHyphens/>
        <w:spacing w:before="120" w:line="276" w:lineRule="auto"/>
      </w:pPr>
      <w:r w:rsidRPr="00D060AB">
        <w:t>The actions planned and carried out</w:t>
      </w:r>
    </w:p>
    <w:p w14:paraId="05AC508B" w14:textId="77777777" w:rsidR="00905FE3" w:rsidRPr="00D060AB" w:rsidRDefault="00905FE3" w:rsidP="00905FE3">
      <w:pPr>
        <w:pStyle w:val="Listenabsatz"/>
        <w:numPr>
          <w:ilvl w:val="0"/>
          <w:numId w:val="71"/>
        </w:numPr>
        <w:suppressAutoHyphens/>
        <w:spacing w:before="120" w:line="276" w:lineRule="auto"/>
      </w:pPr>
      <w:r w:rsidRPr="00D060AB">
        <w:t>Integration of plans with other planning documents (land use)</w:t>
      </w:r>
    </w:p>
    <w:p w14:paraId="3E9AA5FC" w14:textId="77777777" w:rsidR="00905FE3" w:rsidRPr="00D060AB" w:rsidRDefault="00905FE3" w:rsidP="00905FE3">
      <w:pPr>
        <w:pStyle w:val="Listenabsatz"/>
        <w:numPr>
          <w:ilvl w:val="0"/>
          <w:numId w:val="71"/>
        </w:numPr>
        <w:suppressAutoHyphens/>
        <w:spacing w:before="120" w:line="276" w:lineRule="auto"/>
      </w:pPr>
      <w:r w:rsidRPr="00D060AB">
        <w:t>The relationships/interlinkages between national and local mobility plans, but also their possible articulation with any existing urban and regional plans (prioritization, enforceability)</w:t>
      </w:r>
    </w:p>
    <w:p w14:paraId="4DDE84F2" w14:textId="77777777" w:rsidR="00905FE3" w:rsidRPr="00D060AB" w:rsidRDefault="00905FE3" w:rsidP="00905FE3">
      <w:pPr>
        <w:pStyle w:val="Listenabsatz"/>
        <w:numPr>
          <w:ilvl w:val="0"/>
          <w:numId w:val="71"/>
        </w:numPr>
        <w:suppressAutoHyphens/>
        <w:spacing w:before="120" w:line="276" w:lineRule="auto"/>
      </w:pPr>
      <w:r w:rsidRPr="00D060AB">
        <w:t>Ex-ante and / or ex-post evaluation of plan’s results. This includes ex-post evaluation and identification of success/failures causes of main already implemented policies/reforms or programme/project.</w:t>
      </w:r>
    </w:p>
    <w:p w14:paraId="6C9F0DEE" w14:textId="7B0F7DC0" w:rsidR="00905FE3" w:rsidRPr="00D060AB" w:rsidRDefault="00905FE3" w:rsidP="00905FE3">
      <w:pPr>
        <w:pStyle w:val="Listenabsatz"/>
        <w:numPr>
          <w:ilvl w:val="0"/>
          <w:numId w:val="71"/>
        </w:numPr>
        <w:suppressAutoHyphens/>
        <w:spacing w:line="276" w:lineRule="auto"/>
        <w:rPr>
          <w:rStyle w:val="tlid-translation"/>
        </w:rPr>
      </w:pPr>
      <w:r w:rsidRPr="00D060AB">
        <w:rPr>
          <w:rStyle w:val="tlid-translation"/>
        </w:rPr>
        <w:t>Mapping of current policies that relate to urban mobility: strategies, policies and plans from other sectors should be integrated in this inventory. Therefore, Consultant will assess implicit or explicit national strategies for urban mobility, its strengths and weaknesses, determine the environmental, economic and social stakes of the urban mobility evolution in the cities of the country and identify national targets for urban mobil</w:t>
      </w:r>
      <w:r w:rsidR="006E4258" w:rsidRPr="00D060AB">
        <w:rPr>
          <w:rStyle w:val="tlid-translation"/>
        </w:rPr>
        <w:t>ity at different time horizons.</w:t>
      </w:r>
    </w:p>
    <w:p w14:paraId="2CE65162" w14:textId="7F9F3910" w:rsidR="00905FE3" w:rsidRPr="00C67749" w:rsidRDefault="00905FE3" w:rsidP="007E53C2">
      <w:pPr>
        <w:suppressAutoHyphens/>
        <w:spacing w:line="276" w:lineRule="auto"/>
        <w:rPr>
          <w:rStyle w:val="tlid-translation"/>
          <w:b/>
        </w:rPr>
      </w:pPr>
      <w:r w:rsidRPr="00C67749">
        <w:rPr>
          <w:rStyle w:val="tlid-translation"/>
          <w:b/>
        </w:rPr>
        <w:t xml:space="preserve">An important conclusion of the diagnostic </w:t>
      </w:r>
      <w:r w:rsidR="00C9579B">
        <w:rPr>
          <w:rStyle w:val="tlid-translation"/>
          <w:b/>
        </w:rPr>
        <w:t xml:space="preserve">required for this Task </w:t>
      </w:r>
      <w:r w:rsidRPr="00C67749">
        <w:rPr>
          <w:rStyle w:val="tlid-translation"/>
          <w:b/>
        </w:rPr>
        <w:t>would cover the following aspects:</w:t>
      </w:r>
    </w:p>
    <w:p w14:paraId="1ACCE210" w14:textId="77777777" w:rsidR="00905FE3" w:rsidRPr="00C67749" w:rsidRDefault="00905FE3" w:rsidP="00905FE3">
      <w:pPr>
        <w:pStyle w:val="Listenabsatz"/>
        <w:numPr>
          <w:ilvl w:val="0"/>
          <w:numId w:val="71"/>
        </w:numPr>
        <w:suppressAutoHyphens/>
        <w:spacing w:before="120" w:line="276" w:lineRule="auto"/>
      </w:pPr>
      <w:r w:rsidRPr="00C67749">
        <w:t>Identification of existing policies and strategies, planned programmes and initiatives and global National policy framework for urban mobility, energy production and distribution;</w:t>
      </w:r>
    </w:p>
    <w:p w14:paraId="410941E6" w14:textId="77777777" w:rsidR="00905FE3" w:rsidRPr="00C67749" w:rsidRDefault="00905FE3" w:rsidP="00905FE3">
      <w:pPr>
        <w:pStyle w:val="Listenabsatz"/>
        <w:numPr>
          <w:ilvl w:val="0"/>
          <w:numId w:val="71"/>
        </w:numPr>
        <w:suppressAutoHyphens/>
        <w:spacing w:before="120" w:line="276" w:lineRule="auto"/>
      </w:pPr>
      <w:r w:rsidRPr="00DC14E8">
        <w:t xml:space="preserve">Confirmation </w:t>
      </w:r>
      <w:r w:rsidRPr="00C67749">
        <w:t>of the institutional landscape, key stakeholders and their responsibilities</w:t>
      </w:r>
      <w:r>
        <w:t>;</w:t>
      </w:r>
    </w:p>
    <w:p w14:paraId="1B31F657" w14:textId="74C167CB" w:rsidR="00905FE3" w:rsidRDefault="00905FE3" w:rsidP="00905FE3">
      <w:pPr>
        <w:pStyle w:val="Listenabsatz"/>
        <w:numPr>
          <w:ilvl w:val="0"/>
          <w:numId w:val="71"/>
        </w:numPr>
        <w:suppressAutoHyphens/>
        <w:spacing w:before="120" w:line="276" w:lineRule="auto"/>
      </w:pPr>
      <w:r w:rsidRPr="00C67749">
        <w:t>Assessment of the links between urban mobility and other sectoral policies</w:t>
      </w:r>
      <w:r>
        <w:t>;</w:t>
      </w:r>
    </w:p>
    <w:p w14:paraId="3AB7D60D" w14:textId="4EE3F72E" w:rsidR="00EE4B39" w:rsidRDefault="00EE4B39" w:rsidP="00905FE3">
      <w:pPr>
        <w:pStyle w:val="Listenabsatz"/>
        <w:numPr>
          <w:ilvl w:val="0"/>
          <w:numId w:val="71"/>
        </w:numPr>
        <w:suppressAutoHyphens/>
        <w:spacing w:before="120" w:line="276" w:lineRule="auto"/>
      </w:pPr>
      <w:r>
        <w:t>Financing schemes and available financing;</w:t>
      </w:r>
    </w:p>
    <w:p w14:paraId="66C41CA7" w14:textId="77777777" w:rsidR="00905FE3" w:rsidRPr="00C67749" w:rsidRDefault="00905FE3" w:rsidP="00905FE3">
      <w:pPr>
        <w:pStyle w:val="Listenabsatz"/>
        <w:numPr>
          <w:ilvl w:val="0"/>
          <w:numId w:val="71"/>
        </w:numPr>
        <w:suppressAutoHyphens/>
        <w:spacing w:before="120" w:line="276" w:lineRule="auto"/>
      </w:pPr>
      <w:r>
        <w:t xml:space="preserve">Possible </w:t>
      </w:r>
      <w:r w:rsidRPr="00987776">
        <w:t>measures which are within the range of authority and competence of the central government</w:t>
      </w:r>
      <w:r>
        <w:t>.</w:t>
      </w:r>
    </w:p>
    <w:p w14:paraId="0C8C2397" w14:textId="158F0555" w:rsidR="00905FE3" w:rsidRPr="00DC14E8" w:rsidRDefault="00905FE3" w:rsidP="00905FE3">
      <w:pPr>
        <w:pStyle w:val="berschrift3"/>
        <w:numPr>
          <w:ilvl w:val="0"/>
          <w:numId w:val="0"/>
        </w:numPr>
        <w:suppressAutoHyphens/>
        <w:rPr>
          <w:lang w:val="en-GB"/>
        </w:rPr>
      </w:pPr>
      <w:bookmarkStart w:id="9349" w:name="_Toc46337492"/>
      <w:r w:rsidRPr="00896A66">
        <w:rPr>
          <w:lang w:val="en-GB"/>
        </w:rPr>
        <w:lastRenderedPageBreak/>
        <w:t xml:space="preserve">Task 3: </w:t>
      </w:r>
      <w:r w:rsidR="003121D4">
        <w:rPr>
          <w:lang w:val="en-GB"/>
        </w:rPr>
        <w:t xml:space="preserve">Calculation </w:t>
      </w:r>
      <w:r w:rsidRPr="00896A66">
        <w:rPr>
          <w:lang w:val="en-GB"/>
        </w:rPr>
        <w:t xml:space="preserve">of GHG Emissions </w:t>
      </w:r>
      <w:r w:rsidR="003121D4">
        <w:rPr>
          <w:lang w:val="en-GB"/>
        </w:rPr>
        <w:t>R</w:t>
      </w:r>
      <w:r w:rsidRPr="00896A66">
        <w:rPr>
          <w:lang w:val="en-GB"/>
        </w:rPr>
        <w:t xml:space="preserve">elated to </w:t>
      </w:r>
      <w:r w:rsidR="003121D4">
        <w:rPr>
          <w:lang w:val="en-GB"/>
        </w:rPr>
        <w:t>U</w:t>
      </w:r>
      <w:r w:rsidRPr="00896A66">
        <w:rPr>
          <w:lang w:val="en-GB"/>
        </w:rPr>
        <w:t xml:space="preserve">rban </w:t>
      </w:r>
      <w:r w:rsidR="003121D4">
        <w:rPr>
          <w:lang w:val="en-GB"/>
        </w:rPr>
        <w:t>M</w:t>
      </w:r>
      <w:r w:rsidRPr="00896A66">
        <w:rPr>
          <w:lang w:val="en-GB"/>
        </w:rPr>
        <w:t>obility in the Country</w:t>
      </w:r>
      <w:bookmarkEnd w:id="9349"/>
      <w:r w:rsidRPr="00DC14E8">
        <w:rPr>
          <w:lang w:val="en-GB"/>
        </w:rPr>
        <w:t xml:space="preserve"> </w:t>
      </w:r>
    </w:p>
    <w:p w14:paraId="72053DE6" w14:textId="76EB734F" w:rsidR="003121D4" w:rsidRDefault="003121D4" w:rsidP="003121D4">
      <w:pPr>
        <w:suppressAutoHyphens/>
        <w:spacing w:before="120"/>
        <w:rPr>
          <w:rStyle w:val="tlid-translation"/>
          <w:rFonts w:eastAsiaTheme="majorEastAsia"/>
        </w:rPr>
      </w:pPr>
      <w:r>
        <w:rPr>
          <w:rStyle w:val="tlid-translation"/>
          <w:rFonts w:eastAsiaTheme="majorEastAsia"/>
        </w:rPr>
        <w:t xml:space="preserve">This task is a pre-requisite for Task 3, </w:t>
      </w:r>
      <w:r w:rsidRPr="008F728E">
        <w:rPr>
          <w:b/>
          <w:bCs/>
          <w:color w:val="954384" w:themeColor="accent6" w:themeShade="80"/>
        </w:rPr>
        <w:t>Phase 3</w:t>
      </w:r>
      <w:r>
        <w:rPr>
          <w:rStyle w:val="tlid-translation"/>
          <w:rFonts w:eastAsiaTheme="majorEastAsia"/>
        </w:rPr>
        <w:t xml:space="preserve">, which </w:t>
      </w:r>
      <w:r w:rsidR="00CF1B93">
        <w:rPr>
          <w:rStyle w:val="tlid-translation"/>
          <w:rFonts w:eastAsiaTheme="majorEastAsia"/>
        </w:rPr>
        <w:t xml:space="preserve">uses the </w:t>
      </w:r>
      <w:r w:rsidRPr="006A6FD3">
        <w:rPr>
          <w:rFonts w:eastAsiaTheme="majorEastAsia"/>
        </w:rPr>
        <w:t xml:space="preserve">emissions </w:t>
      </w:r>
      <w:r w:rsidR="00CF1B93">
        <w:rPr>
          <w:rFonts w:eastAsiaTheme="majorEastAsia"/>
        </w:rPr>
        <w:t xml:space="preserve">calculations </w:t>
      </w:r>
      <w:r w:rsidRPr="006A6FD3">
        <w:rPr>
          <w:rFonts w:eastAsiaTheme="majorEastAsia"/>
        </w:rPr>
        <w:t xml:space="preserve">in the BAU scenario and in the proposed NUMP scenarios </w:t>
      </w:r>
      <w:r w:rsidRPr="006A6FD3">
        <w:rPr>
          <w:rStyle w:val="tlid-translation"/>
          <w:rFonts w:eastAsiaTheme="majorEastAsia"/>
        </w:rPr>
        <w:t>within the NUMP territory</w:t>
      </w:r>
      <w:r>
        <w:rPr>
          <w:rStyle w:val="tlid-translation"/>
          <w:rFonts w:eastAsiaTheme="majorEastAsia"/>
        </w:rPr>
        <w:t xml:space="preserve">. </w:t>
      </w:r>
    </w:p>
    <w:p w14:paraId="1A8E1963" w14:textId="2DF46216" w:rsidR="00545EA3" w:rsidRPr="00C56BED" w:rsidRDefault="003121D4" w:rsidP="007E53C2">
      <w:pPr>
        <w:suppressAutoHyphens/>
        <w:spacing w:before="120"/>
      </w:pPr>
      <w:r>
        <w:rPr>
          <w:rStyle w:val="tlid-translation"/>
          <w:rFonts w:eastAsiaTheme="majorEastAsia"/>
        </w:rPr>
        <w:t>The expected</w:t>
      </w:r>
      <w:r w:rsidR="00545EA3">
        <w:rPr>
          <w:rStyle w:val="tlid-translation"/>
          <w:rFonts w:eastAsiaTheme="majorEastAsia"/>
        </w:rPr>
        <w:t xml:space="preserve"> analysis </w:t>
      </w:r>
      <w:r w:rsidR="00545EA3" w:rsidRPr="00C56BED">
        <w:rPr>
          <w:lang w:eastAsia="en-US"/>
        </w:rPr>
        <w:t xml:space="preserve">aims at giving an overview of the existing information on transport GHG emissions in the country, </w:t>
      </w:r>
      <w:r w:rsidR="00545EA3">
        <w:rPr>
          <w:lang w:eastAsia="en-US"/>
        </w:rPr>
        <w:t>which</w:t>
      </w:r>
      <w:r w:rsidR="00545EA3" w:rsidRPr="00C56BED">
        <w:rPr>
          <w:lang w:eastAsia="en-US"/>
        </w:rPr>
        <w:t xml:space="preserve"> includes:</w:t>
      </w:r>
    </w:p>
    <w:p w14:paraId="5870AB67" w14:textId="77777777" w:rsidR="00545EA3" w:rsidRPr="006A6FD3" w:rsidRDefault="00545EA3" w:rsidP="00545EA3">
      <w:pPr>
        <w:pStyle w:val="Listenabsatz"/>
        <w:numPr>
          <w:ilvl w:val="0"/>
          <w:numId w:val="71"/>
        </w:numPr>
      </w:pPr>
      <w:r w:rsidRPr="006A6FD3">
        <w:t>Previous GHG inventories (in the context of reporting to IPCC)</w:t>
      </w:r>
    </w:p>
    <w:p w14:paraId="756C7059" w14:textId="77777777" w:rsidR="00545EA3" w:rsidRPr="006A6FD3" w:rsidRDefault="00545EA3" w:rsidP="00545EA3">
      <w:pPr>
        <w:pStyle w:val="Listenabsatz"/>
        <w:numPr>
          <w:ilvl w:val="0"/>
          <w:numId w:val="71"/>
        </w:numPr>
      </w:pPr>
      <w:r w:rsidRPr="006A6FD3">
        <w:t>bottom up or top-down analysis of transport GHG emissions</w:t>
      </w:r>
    </w:p>
    <w:p w14:paraId="5C1EEFAE" w14:textId="77777777" w:rsidR="00545EA3" w:rsidRPr="006A6FD3" w:rsidRDefault="00545EA3" w:rsidP="00545EA3">
      <w:pPr>
        <w:pStyle w:val="Listenabsatz"/>
        <w:numPr>
          <w:ilvl w:val="0"/>
          <w:numId w:val="71"/>
        </w:numPr>
      </w:pPr>
      <w:r w:rsidRPr="006A6FD3">
        <w:t xml:space="preserve">potentially GHG emissions </w:t>
      </w:r>
      <w:proofErr w:type="gramStart"/>
      <w:r w:rsidRPr="006A6FD3">
        <w:t>of  specific</w:t>
      </w:r>
      <w:proofErr w:type="gramEnd"/>
      <w:r w:rsidRPr="006A6FD3">
        <w:t xml:space="preserve"> transport modes within the country</w:t>
      </w:r>
    </w:p>
    <w:p w14:paraId="3D5C6A88" w14:textId="66A2BA7C" w:rsidR="00545EA3" w:rsidRPr="00C56BED" w:rsidRDefault="00545EA3" w:rsidP="00545EA3">
      <w:pPr>
        <w:suppressAutoHyphens/>
        <w:spacing w:before="120" w:line="276" w:lineRule="auto"/>
      </w:pPr>
      <w:r w:rsidRPr="001F7F9C">
        <w:t>Past and current values can be reported in order to derive a past trend</w:t>
      </w:r>
      <w:r>
        <w:rPr>
          <w:lang w:eastAsia="en-US"/>
        </w:rPr>
        <w:t>.</w:t>
      </w:r>
    </w:p>
    <w:p w14:paraId="63FB880F" w14:textId="0E72202C" w:rsidR="003121D4" w:rsidRDefault="00571497" w:rsidP="00571497">
      <w:pPr>
        <w:suppressAutoHyphens/>
        <w:spacing w:before="120"/>
        <w:rPr>
          <w:rStyle w:val="tlid-translation"/>
          <w:rFonts w:eastAsiaTheme="majorEastAsia"/>
        </w:rPr>
      </w:pPr>
      <w:r>
        <w:rPr>
          <w:rStyle w:val="tlid-translation"/>
          <w:rFonts w:eastAsiaTheme="majorEastAsia"/>
        </w:rPr>
        <w:t>T</w:t>
      </w:r>
      <w:r w:rsidRPr="00DC14E8">
        <w:rPr>
          <w:rStyle w:val="tlid-translation"/>
          <w:rFonts w:eastAsiaTheme="majorEastAsia"/>
        </w:rPr>
        <w:t xml:space="preserve">he Consultant will </w:t>
      </w:r>
      <w:r w:rsidR="003121D4" w:rsidRPr="006A6FD3">
        <w:rPr>
          <w:rStyle w:val="tlid-translation"/>
          <w:rFonts w:eastAsiaTheme="majorEastAsia"/>
        </w:rPr>
        <w:t xml:space="preserve">calculate current transport emissions i.e. transport GHG emissions inventory </w:t>
      </w:r>
      <w:r w:rsidRPr="00DC14E8">
        <w:rPr>
          <w:rStyle w:val="tlid-translation"/>
          <w:rFonts w:eastAsiaTheme="majorEastAsia"/>
        </w:rPr>
        <w:t>within the NUMP perimeter</w:t>
      </w:r>
      <w:r>
        <w:rPr>
          <w:rStyle w:val="tlid-translation"/>
          <w:rFonts w:eastAsiaTheme="majorEastAsia"/>
        </w:rPr>
        <w:t xml:space="preserve">, in line with </w:t>
      </w:r>
      <w:r w:rsidRPr="00DC14E8">
        <w:rPr>
          <w:b/>
          <w:color w:val="954384" w:themeColor="accent6" w:themeShade="80"/>
        </w:rPr>
        <w:t>MobiliseYourCity</w:t>
      </w:r>
      <w:r w:rsidRPr="00DC14E8">
        <w:rPr>
          <w:rStyle w:val="tlid-translation"/>
          <w:rFonts w:eastAsiaTheme="majorEastAsia"/>
        </w:rPr>
        <w:t xml:space="preserve"> approach to monitoring and reporting of GHG </w:t>
      </w:r>
      <w:proofErr w:type="gramStart"/>
      <w:r w:rsidRPr="00DC14E8">
        <w:rPr>
          <w:rStyle w:val="tlid-translation"/>
          <w:rFonts w:eastAsiaTheme="majorEastAsia"/>
        </w:rPr>
        <w:t>emissions</w:t>
      </w:r>
      <w:r>
        <w:rPr>
          <w:rStyle w:val="tlid-translation"/>
          <w:rFonts w:eastAsiaTheme="majorEastAsia"/>
        </w:rPr>
        <w:t>,</w:t>
      </w:r>
      <w:r w:rsidRPr="00DC14E8">
        <w:rPr>
          <w:rStyle w:val="tlid-translation"/>
          <w:rFonts w:eastAsiaTheme="majorEastAsia"/>
        </w:rPr>
        <w:t xml:space="preserve"> </w:t>
      </w:r>
      <w:r>
        <w:rPr>
          <w:rStyle w:val="tlid-translation"/>
          <w:rFonts w:eastAsiaTheme="majorEastAsia"/>
        </w:rPr>
        <w:t>and</w:t>
      </w:r>
      <w:proofErr w:type="gramEnd"/>
      <w:r>
        <w:rPr>
          <w:rStyle w:val="tlid-translation"/>
          <w:rFonts w:eastAsiaTheme="majorEastAsia"/>
        </w:rPr>
        <w:t xml:space="preserve"> </w:t>
      </w:r>
      <w:r w:rsidRPr="00DC14E8">
        <w:rPr>
          <w:rStyle w:val="tlid-translation"/>
          <w:rFonts w:eastAsiaTheme="majorEastAsia"/>
        </w:rPr>
        <w:t xml:space="preserve">taking into account </w:t>
      </w:r>
      <w:r>
        <w:rPr>
          <w:rStyle w:val="tlid-translation"/>
          <w:rFonts w:eastAsiaTheme="majorEastAsia"/>
        </w:rPr>
        <w:t>(</w:t>
      </w:r>
      <w:proofErr w:type="spellStart"/>
      <w:r>
        <w:rPr>
          <w:rStyle w:val="tlid-translation"/>
          <w:rFonts w:eastAsiaTheme="majorEastAsia"/>
        </w:rPr>
        <w:t>i</w:t>
      </w:r>
      <w:proofErr w:type="spellEnd"/>
      <w:r>
        <w:rPr>
          <w:rStyle w:val="tlid-translation"/>
          <w:rFonts w:eastAsiaTheme="majorEastAsia"/>
        </w:rPr>
        <w:t xml:space="preserve">) </w:t>
      </w:r>
      <w:r w:rsidRPr="00DC14E8">
        <w:rPr>
          <w:rStyle w:val="tlid-translation"/>
          <w:rFonts w:eastAsiaTheme="majorEastAsia"/>
        </w:rPr>
        <w:t xml:space="preserve">the mandatory use of the </w:t>
      </w:r>
      <w:r w:rsidRPr="00DC14E8">
        <w:t>GHG Calculation</w:t>
      </w:r>
      <w:r w:rsidRPr="00DC14E8" w:rsidDel="000F4C37">
        <w:rPr>
          <w:rStyle w:val="tlid-translation"/>
          <w:rFonts w:eastAsiaTheme="majorEastAsia"/>
        </w:rPr>
        <w:t xml:space="preserve"> </w:t>
      </w:r>
      <w:r w:rsidRPr="00DC14E8">
        <w:rPr>
          <w:rStyle w:val="tlid-translation"/>
          <w:rFonts w:eastAsiaTheme="majorEastAsia"/>
        </w:rPr>
        <w:t>tool</w:t>
      </w:r>
      <w:r>
        <w:rPr>
          <w:rStyle w:val="tlid-translation"/>
          <w:rFonts w:eastAsiaTheme="majorEastAsia"/>
        </w:rPr>
        <w:t xml:space="preserve"> (see Note below),</w:t>
      </w:r>
      <w:r w:rsidRPr="00DC14E8">
        <w:rPr>
          <w:rStyle w:val="tlid-translation"/>
          <w:rFonts w:eastAsiaTheme="majorEastAsia"/>
        </w:rPr>
        <w:t xml:space="preserve"> and </w:t>
      </w:r>
      <w:r>
        <w:rPr>
          <w:rStyle w:val="tlid-translation"/>
          <w:rFonts w:eastAsiaTheme="majorEastAsia"/>
        </w:rPr>
        <w:t xml:space="preserve">(ii) </w:t>
      </w:r>
      <w:r w:rsidRPr="00DC14E8">
        <w:rPr>
          <w:rStyle w:val="tlid-translation"/>
          <w:rFonts w:eastAsiaTheme="majorEastAsia"/>
        </w:rPr>
        <w:t>th</w:t>
      </w:r>
      <w:r>
        <w:rPr>
          <w:rStyle w:val="tlid-translation"/>
          <w:rFonts w:eastAsiaTheme="majorEastAsia"/>
        </w:rPr>
        <w:t xml:space="preserve">e expected availability of data. </w:t>
      </w:r>
    </w:p>
    <w:p w14:paraId="6BE38A38" w14:textId="52864988" w:rsidR="003121D4" w:rsidRPr="006A6FD3" w:rsidRDefault="003121D4" w:rsidP="00BB4456">
      <w:pPr>
        <w:suppressAutoHyphens/>
        <w:spacing w:before="120"/>
        <w:rPr>
          <w:rStyle w:val="tlid-translation"/>
          <w:rFonts w:eastAsiaTheme="majorEastAsia"/>
        </w:rPr>
      </w:pPr>
      <w:r w:rsidRPr="006A6FD3">
        <w:rPr>
          <w:rStyle w:val="tlid-translation"/>
          <w:rFonts w:eastAsiaTheme="majorEastAsia"/>
        </w:rPr>
        <w:t xml:space="preserve">The </w:t>
      </w:r>
      <w:r w:rsidR="00BB4456">
        <w:rPr>
          <w:rStyle w:val="tlid-translation"/>
          <w:rFonts w:eastAsiaTheme="majorEastAsia"/>
        </w:rPr>
        <w:t>data to be gathered concerns (a</w:t>
      </w:r>
      <w:r w:rsidR="00BB4456" w:rsidRPr="006A6FD3">
        <w:rPr>
          <w:rStyle w:val="tlid-translation"/>
          <w:rFonts w:eastAsiaTheme="majorEastAsia"/>
        </w:rPr>
        <w:t xml:space="preserve"> </w:t>
      </w:r>
      <w:r w:rsidR="00BB4456" w:rsidRPr="004D054C">
        <w:t>list of the input data for the GHG emissions inventory</w:t>
      </w:r>
      <w:r w:rsidR="00BB4456">
        <w:t xml:space="preserve"> is given in </w:t>
      </w:r>
      <w:r w:rsidR="00874A31">
        <w:t xml:space="preserve">section </w:t>
      </w:r>
      <w:r w:rsidR="00BB4456">
        <w:t>6.8</w:t>
      </w:r>
      <w:r w:rsidR="00874A31">
        <w:t xml:space="preserve"> of this document</w:t>
      </w:r>
      <w:r w:rsidR="00BB4456">
        <w:t>):</w:t>
      </w:r>
    </w:p>
    <w:p w14:paraId="133A844D" w14:textId="77777777" w:rsidR="003121D4" w:rsidRPr="006A6FD3" w:rsidRDefault="003121D4" w:rsidP="007E53C2">
      <w:pPr>
        <w:pStyle w:val="Listenabsatz"/>
        <w:numPr>
          <w:ilvl w:val="0"/>
          <w:numId w:val="71"/>
        </w:numPr>
      </w:pPr>
      <w:r w:rsidRPr="007E53C2">
        <w:t>Mileage of the different transport modes</w:t>
      </w:r>
    </w:p>
    <w:p w14:paraId="46F23E7C" w14:textId="77777777" w:rsidR="003121D4" w:rsidRPr="006A6FD3" w:rsidRDefault="003121D4" w:rsidP="007E53C2">
      <w:pPr>
        <w:pStyle w:val="Listenabsatz"/>
        <w:numPr>
          <w:ilvl w:val="0"/>
          <w:numId w:val="71"/>
        </w:numPr>
      </w:pPr>
      <w:r w:rsidRPr="006A6FD3">
        <w:t>Vehicle types</w:t>
      </w:r>
    </w:p>
    <w:p w14:paraId="565403F2" w14:textId="77777777" w:rsidR="003121D4" w:rsidRPr="006A6FD3" w:rsidRDefault="003121D4" w:rsidP="007E53C2">
      <w:pPr>
        <w:pStyle w:val="Listenabsatz"/>
        <w:numPr>
          <w:ilvl w:val="0"/>
          <w:numId w:val="71"/>
        </w:numPr>
      </w:pPr>
      <w:r w:rsidRPr="006A6FD3">
        <w:t>Fuel consumption</w:t>
      </w:r>
    </w:p>
    <w:p w14:paraId="2366D1F5" w14:textId="689739FE" w:rsidR="003121D4" w:rsidRDefault="00742B10" w:rsidP="00BB4456">
      <w:pPr>
        <w:suppressAutoHyphens/>
      </w:pPr>
      <w:r w:rsidRPr="007E53C2">
        <w:t xml:space="preserve">The Consultant shall submit its methodology to NUMP Steering Committee for </w:t>
      </w:r>
      <w:r w:rsidR="00571497" w:rsidRPr="007E53C2">
        <w:t xml:space="preserve">sharing and </w:t>
      </w:r>
      <w:r w:rsidRPr="007E53C2">
        <w:t>validation.</w:t>
      </w:r>
    </w:p>
    <w:p w14:paraId="53DB74DD" w14:textId="742224A6" w:rsidR="00BB4456" w:rsidRPr="006A6FD3" w:rsidRDefault="00BB4456" w:rsidP="00BB4456">
      <w:pPr>
        <w:suppressAutoHyphens/>
        <w:spacing w:before="120"/>
        <w:rPr>
          <w:rFonts w:eastAsiaTheme="majorEastAsia"/>
        </w:rPr>
      </w:pPr>
      <w:r w:rsidRPr="006A6FD3">
        <w:rPr>
          <w:rFonts w:eastAsiaTheme="majorEastAsia"/>
        </w:rPr>
        <w:t>The Consultant shall submit its methodology to NUMP Steering Committee for validation.</w:t>
      </w:r>
      <w:r>
        <w:rPr>
          <w:rFonts w:eastAsiaTheme="majorEastAsia"/>
        </w:rPr>
        <w:t xml:space="preserve"> </w:t>
      </w:r>
      <w:r w:rsidRPr="006A6FD3">
        <w:rPr>
          <w:rStyle w:val="tlid-translation"/>
          <w:rFonts w:eastAsiaTheme="majorEastAsia"/>
        </w:rPr>
        <w:t>If an MRV GHG system and a national urban mobility monitoring system are already set up at the national level, Consultant may have to adapt the existing methodology to ensure the coherence with the MYC requirements (e.g. scope, emission factors, etc.).</w:t>
      </w:r>
    </w:p>
    <w:p w14:paraId="02821515" w14:textId="0C152CDD" w:rsidR="00742B10" w:rsidRPr="007E53C2" w:rsidRDefault="003121D4" w:rsidP="00BB4456">
      <w:pPr>
        <w:suppressAutoHyphens/>
      </w:pPr>
      <w:r w:rsidRPr="007E53C2">
        <w:rPr>
          <w:rStyle w:val="tlid-translation"/>
          <w:rFonts w:eastAsiaTheme="majorEastAsia"/>
        </w:rPr>
        <w:t>The</w:t>
      </w:r>
      <w:r>
        <w:rPr>
          <w:rFonts w:eastAsiaTheme="majorEastAsia"/>
        </w:rPr>
        <w:t xml:space="preserve"> consultant will find necessary information and guidance in the publication </w:t>
      </w:r>
      <w:r w:rsidRPr="00571497">
        <w:rPr>
          <w:b/>
          <w:bCs/>
          <w:color w:val="954384" w:themeColor="accent6" w:themeShade="80"/>
        </w:rPr>
        <w:t>MobiliseYourCity</w:t>
      </w:r>
      <w:r w:rsidRPr="00571497">
        <w:rPr>
          <w:b/>
          <w:bCs/>
        </w:rPr>
        <w:t xml:space="preserve"> </w:t>
      </w:r>
      <w:r w:rsidRPr="00BF1333">
        <w:rPr>
          <w:b/>
          <w:bCs/>
          <w:color w:val="9E2A86" w:themeColor="accent2"/>
        </w:rPr>
        <w:t>Monitoring and Reporting Approach for GHG Emissions</w:t>
      </w:r>
      <w:r>
        <w:rPr>
          <w:b/>
          <w:bCs/>
          <w:color w:val="9E2A86" w:themeColor="accent2"/>
        </w:rPr>
        <w:t xml:space="preserve"> (2020)</w:t>
      </w:r>
      <w:r w:rsidRPr="00644AC3">
        <w:rPr>
          <w:bCs/>
        </w:rPr>
        <w:t>, particularly Chapter 4</w:t>
      </w:r>
      <w:r>
        <w:rPr>
          <w:bCs/>
        </w:rPr>
        <w:t xml:space="preserve"> and Annex 3</w:t>
      </w:r>
      <w:r>
        <w:rPr>
          <w:rFonts w:eastAsiaTheme="majorEastAsia"/>
        </w:rPr>
        <w:t xml:space="preserve">. </w:t>
      </w:r>
    </w:p>
    <w:tbl>
      <w:tblPr>
        <w:tblStyle w:val="MYCtable3"/>
        <w:tblW w:w="9072" w:type="dxa"/>
        <w:tblInd w:w="0" w:type="dxa"/>
        <w:tblLook w:val="04A0" w:firstRow="1" w:lastRow="0" w:firstColumn="1" w:lastColumn="0" w:noHBand="0" w:noVBand="1"/>
      </w:tblPr>
      <w:tblGrid>
        <w:gridCol w:w="9072"/>
      </w:tblGrid>
      <w:tr w:rsidR="00E67BFD" w:rsidRPr="00BA7C63" w14:paraId="2EBD62B6" w14:textId="77777777" w:rsidTr="001A3FE9">
        <w:tc>
          <w:tcPr>
            <w:tcW w:w="9072" w:type="dxa"/>
          </w:tcPr>
          <w:p w14:paraId="29159916" w14:textId="77777777" w:rsidR="00E67BFD" w:rsidRPr="00DC14E8" w:rsidRDefault="00E67BFD" w:rsidP="001A3FE9">
            <w:pPr>
              <w:pStyle w:val="MYCListingBullets1"/>
              <w:suppressAutoHyphens/>
              <w:spacing w:before="120"/>
              <w:jc w:val="both"/>
              <w:rPr>
                <w:b/>
                <w:lang w:val="en-GB" w:eastAsia="en-US"/>
              </w:rPr>
            </w:pPr>
            <w:r w:rsidRPr="00DC14E8">
              <w:rPr>
                <w:b/>
                <w:lang w:val="en-GB" w:eastAsia="en-US"/>
              </w:rPr>
              <w:t>IMPORTANT NOTE</w:t>
            </w:r>
          </w:p>
          <w:p w14:paraId="29D5095C" w14:textId="77777777" w:rsidR="00E67BFD" w:rsidRDefault="00E67BFD">
            <w:pPr>
              <w:suppressAutoHyphens/>
              <w:spacing w:before="120"/>
            </w:pPr>
            <w:r w:rsidRPr="00DC14E8">
              <w:rPr>
                <w:b/>
                <w:color w:val="954384" w:themeColor="accent6" w:themeShade="80"/>
              </w:rPr>
              <w:t>MobiliseYourCity</w:t>
            </w:r>
            <w:r w:rsidRPr="00DC14E8" w:rsidDel="00A854F2">
              <w:t xml:space="preserve"> </w:t>
            </w:r>
            <w:r w:rsidRPr="00DC14E8">
              <w:t xml:space="preserve">has developed its own </w:t>
            </w:r>
            <w:r w:rsidRPr="009205B9">
              <w:rPr>
                <w:b/>
              </w:rPr>
              <w:t xml:space="preserve">GHG </w:t>
            </w:r>
            <w:r>
              <w:rPr>
                <w:b/>
              </w:rPr>
              <w:t xml:space="preserve">Emissions </w:t>
            </w:r>
            <w:r w:rsidRPr="009205B9">
              <w:rPr>
                <w:b/>
              </w:rPr>
              <w:t xml:space="preserve">Calculator </w:t>
            </w:r>
            <w:r w:rsidRPr="00DC14E8">
              <w:t xml:space="preserve">to estimate the GHG emission reductions that can be expected with the implementation of the NUMP. The use of this tool to calculate this estimate is mandatory. The consultant should pay special attention to identify all required information to use the tool and identify and conduct the necessary surveys to collect </w:t>
            </w:r>
            <w:r>
              <w:t>data</w:t>
            </w:r>
            <w:r w:rsidRPr="00DC14E8">
              <w:t>.</w:t>
            </w:r>
          </w:p>
          <w:p w14:paraId="28FF9198" w14:textId="5456AF23" w:rsidR="00E67BFD" w:rsidRDefault="00E67BFD">
            <w:pPr>
              <w:suppressAutoHyphens/>
              <w:spacing w:before="120"/>
            </w:pPr>
            <w:r w:rsidRPr="00BB4456">
              <w:t>Tool</w:t>
            </w:r>
            <w:r>
              <w:t xml:space="preserve">: </w:t>
            </w:r>
            <w:hyperlink r:id="rId50" w:history="1">
              <w:r w:rsidRPr="007E53C2">
                <w:rPr>
                  <w:rStyle w:val="Hyperlink"/>
                  <w:b/>
                </w:rPr>
                <w:t>https://mobiliseyourcity.net/mobiliseyourcity-emissions-calculator</w:t>
              </w:r>
            </w:hyperlink>
            <w:r>
              <w:t xml:space="preserve"> </w:t>
            </w:r>
          </w:p>
          <w:p w14:paraId="3C9EAF71" w14:textId="1A1145D9" w:rsidR="00571497" w:rsidRPr="00571497" w:rsidRDefault="00E67BFD">
            <w:pPr>
              <w:suppressAutoHyphens/>
              <w:spacing w:before="120"/>
            </w:pPr>
            <w:r w:rsidRPr="00BB4456">
              <w:t>User Manual</w:t>
            </w:r>
            <w:r>
              <w:t xml:space="preserve">: </w:t>
            </w:r>
            <w:hyperlink r:id="rId51" w:history="1">
              <w:r w:rsidRPr="007E53C2">
                <w:rPr>
                  <w:rStyle w:val="Hyperlink"/>
                  <w:b/>
                </w:rPr>
                <w:t>https://mobiliseyourcity.net/user-manual-mobiliseyourcity-emissions-calculator</w:t>
              </w:r>
            </w:hyperlink>
            <w:r>
              <w:t xml:space="preserve"> </w:t>
            </w:r>
          </w:p>
        </w:tc>
      </w:tr>
    </w:tbl>
    <w:p w14:paraId="7FF00C7F" w14:textId="1087A4DA" w:rsidR="00E67BFD" w:rsidRDefault="00E67BFD" w:rsidP="007E53C2">
      <w:pPr>
        <w:suppressAutoHyphens/>
        <w:spacing w:before="120"/>
      </w:pPr>
      <w:r w:rsidRPr="00C67749">
        <w:rPr>
          <w:highlight w:val="lightGray"/>
        </w:rPr>
        <w:t xml:space="preserve">[This requirement may be adapted to allow a simplified use of the </w:t>
      </w:r>
      <w:r w:rsidRPr="005E4E85">
        <w:rPr>
          <w:highlight w:val="lightGray"/>
        </w:rPr>
        <w:t>GHG Calculation tool</w:t>
      </w:r>
      <w:r w:rsidRPr="00C67749">
        <w:rPr>
          <w:highlight w:val="lightGray"/>
        </w:rPr>
        <w:t xml:space="preserve"> with the collection of only part of the data required for the tool and use assumptions for the remaining data]</w:t>
      </w:r>
      <w:r w:rsidRPr="00C67749">
        <w:t>.</w:t>
      </w:r>
    </w:p>
    <w:p w14:paraId="616D0B19" w14:textId="27738882" w:rsidR="009C08A6" w:rsidRPr="007E53C2" w:rsidRDefault="009C08A6" w:rsidP="00C67749">
      <w:pPr>
        <w:pStyle w:val="berschrift3"/>
        <w:numPr>
          <w:ilvl w:val="0"/>
          <w:numId w:val="0"/>
        </w:numPr>
        <w:suppressAutoHyphens/>
        <w:rPr>
          <w:rStyle w:val="tlid-translation"/>
          <w:lang w:val="en-US"/>
        </w:rPr>
      </w:pPr>
      <w:bookmarkStart w:id="9350" w:name="_Toc46337493"/>
      <w:r w:rsidRPr="00C67749">
        <w:rPr>
          <w:lang w:val="en-GB"/>
        </w:rPr>
        <w:lastRenderedPageBreak/>
        <w:t xml:space="preserve">Task </w:t>
      </w:r>
      <w:r w:rsidR="00905FE3">
        <w:rPr>
          <w:lang w:val="en-GB"/>
        </w:rPr>
        <w:t>5</w:t>
      </w:r>
      <w:r w:rsidRPr="00C67749">
        <w:rPr>
          <w:lang w:val="en-GB"/>
        </w:rPr>
        <w:t xml:space="preserve">: </w:t>
      </w:r>
      <w:r w:rsidR="009A3ECD" w:rsidRPr="00C67749">
        <w:rPr>
          <w:lang w:val="en-GB"/>
        </w:rPr>
        <w:t xml:space="preserve">Diagnostic </w:t>
      </w:r>
      <w:r w:rsidR="002C76BF" w:rsidRPr="00C67749">
        <w:rPr>
          <w:lang w:val="en-GB"/>
        </w:rPr>
        <w:t xml:space="preserve">of </w:t>
      </w:r>
      <w:r w:rsidRPr="00C67749">
        <w:rPr>
          <w:lang w:val="en-GB"/>
        </w:rPr>
        <w:t>Urban Mobility </w:t>
      </w:r>
      <w:r w:rsidR="009A3ECD" w:rsidRPr="00C67749">
        <w:rPr>
          <w:lang w:val="en-GB"/>
        </w:rPr>
        <w:t xml:space="preserve">Documents and </w:t>
      </w:r>
      <w:r w:rsidRPr="00C67749">
        <w:rPr>
          <w:lang w:val="en-GB"/>
        </w:rPr>
        <w:t>Situation</w:t>
      </w:r>
      <w:r w:rsidR="002C76BF" w:rsidRPr="00C67749">
        <w:rPr>
          <w:lang w:val="en-GB"/>
        </w:rPr>
        <w:t xml:space="preserve"> (Passengers and Goods)</w:t>
      </w:r>
      <w:bookmarkEnd w:id="9350"/>
    </w:p>
    <w:p w14:paraId="199D966D" w14:textId="6EDD3246" w:rsidR="009A3ECD" w:rsidRPr="00C67749" w:rsidRDefault="009037BE">
      <w:pPr>
        <w:suppressAutoHyphens/>
        <w:spacing w:line="276" w:lineRule="auto"/>
        <w:rPr>
          <w:rStyle w:val="tlid-translation"/>
        </w:rPr>
      </w:pPr>
      <w:r w:rsidRPr="00DC14E8">
        <w:rPr>
          <w:rStyle w:val="tlid-translation"/>
        </w:rPr>
        <w:t>The consultant will</w:t>
      </w:r>
      <w:r w:rsidR="002C76BF" w:rsidRPr="00DC14E8">
        <w:rPr>
          <w:rStyle w:val="tlid-translation"/>
        </w:rPr>
        <w:t xml:space="preserve"> </w:t>
      </w:r>
      <w:r w:rsidRPr="00DC14E8">
        <w:rPr>
          <w:rStyle w:val="tlid-translation"/>
        </w:rPr>
        <w:t>carry out</w:t>
      </w:r>
      <w:r w:rsidR="002C76BF" w:rsidRPr="00DC14E8">
        <w:rPr>
          <w:rStyle w:val="tlid-translation"/>
        </w:rPr>
        <w:t xml:space="preserve"> </w:t>
      </w:r>
      <w:r w:rsidRPr="00C67749">
        <w:rPr>
          <w:rStyle w:val="tlid-translation"/>
          <w:b/>
        </w:rPr>
        <w:t>detailed</w:t>
      </w:r>
      <w:r w:rsidRPr="00DC14E8">
        <w:rPr>
          <w:rStyle w:val="tlid-translation"/>
        </w:rPr>
        <w:t xml:space="preserve"> </w:t>
      </w:r>
      <w:r w:rsidRPr="00DC14E8">
        <w:rPr>
          <w:rStyle w:val="tlid-translation"/>
          <w:b/>
        </w:rPr>
        <w:t>analysis on available information</w:t>
      </w:r>
      <w:r w:rsidR="009A3ECD" w:rsidRPr="00DC14E8">
        <w:rPr>
          <w:rStyle w:val="tlid-translation"/>
        </w:rPr>
        <w:t xml:space="preserve"> which will inform key dimensions of urban mobility in the country</w:t>
      </w:r>
      <w:r w:rsidR="009A3ECD" w:rsidRPr="00DC14E8">
        <w:t xml:space="preserve"> </w:t>
      </w:r>
      <w:r w:rsidRPr="00DC14E8">
        <w:rPr>
          <w:rStyle w:val="tlid-translation"/>
        </w:rPr>
        <w:t>(</w:t>
      </w:r>
      <w:r w:rsidR="00A25F64" w:rsidRPr="00DC14E8">
        <w:rPr>
          <w:rStyle w:val="tlid-translation"/>
        </w:rPr>
        <w:t xml:space="preserve">research </w:t>
      </w:r>
      <w:r w:rsidR="009A3ECD" w:rsidRPr="00DC14E8">
        <w:rPr>
          <w:rStyle w:val="tlid-translation"/>
        </w:rPr>
        <w:t>&amp;</w:t>
      </w:r>
      <w:r w:rsidR="00A25F64" w:rsidRPr="00DC14E8">
        <w:rPr>
          <w:rStyle w:val="tlid-translation"/>
        </w:rPr>
        <w:t xml:space="preserve"> technical </w:t>
      </w:r>
      <w:r w:rsidR="009C08A6" w:rsidRPr="00DC14E8">
        <w:rPr>
          <w:rStyle w:val="tlid-translation"/>
        </w:rPr>
        <w:t>s</w:t>
      </w:r>
      <w:r w:rsidRPr="00DC14E8">
        <w:rPr>
          <w:rStyle w:val="tlid-translation"/>
        </w:rPr>
        <w:t>tudies</w:t>
      </w:r>
      <w:r w:rsidR="009A3ECD" w:rsidRPr="00DC14E8">
        <w:rPr>
          <w:rStyle w:val="tlid-translation"/>
        </w:rPr>
        <w:t>,</w:t>
      </w:r>
      <w:r w:rsidRPr="00DC14E8">
        <w:rPr>
          <w:rStyle w:val="tlid-translation"/>
        </w:rPr>
        <w:t xml:space="preserve"> various </w:t>
      </w:r>
      <w:r w:rsidR="009C08A6" w:rsidRPr="00DC14E8">
        <w:rPr>
          <w:rStyle w:val="tlid-translation"/>
        </w:rPr>
        <w:t>documents,</w:t>
      </w:r>
      <w:r w:rsidR="00A25F64" w:rsidRPr="00DC14E8">
        <w:rPr>
          <w:rStyle w:val="tlid-translation"/>
        </w:rPr>
        <w:t xml:space="preserve"> visuals &amp; maps,</w:t>
      </w:r>
      <w:r w:rsidR="009C08A6" w:rsidRPr="00DC14E8">
        <w:rPr>
          <w:rStyle w:val="tlid-translation"/>
        </w:rPr>
        <w:t xml:space="preserve"> reports and articles on discussions in progress, </w:t>
      </w:r>
      <w:proofErr w:type="gramStart"/>
      <w:r w:rsidRPr="00DC14E8">
        <w:rPr>
          <w:rStyle w:val="tlid-translation"/>
        </w:rPr>
        <w:t xml:space="preserve">aforementioned </w:t>
      </w:r>
      <w:r w:rsidR="009C08A6" w:rsidRPr="00DC14E8">
        <w:rPr>
          <w:rStyle w:val="tlid-translation"/>
        </w:rPr>
        <w:t>data</w:t>
      </w:r>
      <w:proofErr w:type="gramEnd"/>
      <w:r w:rsidR="009C08A6" w:rsidRPr="00DC14E8">
        <w:rPr>
          <w:rStyle w:val="tlid-translation"/>
        </w:rPr>
        <w:t xml:space="preserve">, </w:t>
      </w:r>
      <w:r w:rsidRPr="00DC14E8">
        <w:rPr>
          <w:rStyle w:val="tlid-translation"/>
        </w:rPr>
        <w:t>etc.)</w:t>
      </w:r>
      <w:r w:rsidR="009A3ECD" w:rsidRPr="00DC14E8">
        <w:rPr>
          <w:rStyle w:val="tlid-translation"/>
        </w:rPr>
        <w:t>. This information will feed into Consultant’s diagnostic of the situation of urban mobility in the country.</w:t>
      </w:r>
    </w:p>
    <w:p w14:paraId="27298506" w14:textId="0B1D5B1C" w:rsidR="009037BE" w:rsidRPr="00DC14E8" w:rsidRDefault="009A3ECD">
      <w:pPr>
        <w:suppressAutoHyphens/>
        <w:spacing w:line="276" w:lineRule="auto"/>
        <w:rPr>
          <w:rStyle w:val="shorttext"/>
        </w:rPr>
      </w:pPr>
      <w:r w:rsidRPr="00DC14E8">
        <w:rPr>
          <w:rStyle w:val="tlid-translation"/>
        </w:rPr>
        <w:t>The following elements can guide the Consultant’s work</w:t>
      </w:r>
      <w:r w:rsidR="009037BE" w:rsidRPr="00DC14E8">
        <w:rPr>
          <w:rStyle w:val="tlid-translation"/>
        </w:rPr>
        <w:t>:</w:t>
      </w:r>
    </w:p>
    <w:p w14:paraId="76F992FC" w14:textId="1526DB10" w:rsidR="00452A87" w:rsidRPr="00C56BED" w:rsidRDefault="00452A87" w:rsidP="00452A87">
      <w:pPr>
        <w:pStyle w:val="MYCListingBullets1"/>
        <w:numPr>
          <w:ilvl w:val="0"/>
          <w:numId w:val="70"/>
        </w:numPr>
        <w:suppressAutoHyphens/>
        <w:spacing w:line="276" w:lineRule="auto"/>
        <w:jc w:val="both"/>
        <w:rPr>
          <w:rStyle w:val="tlid-translation"/>
          <w:lang w:val="en-GB"/>
        </w:rPr>
      </w:pPr>
      <w:r w:rsidRPr="007E53C2">
        <w:rPr>
          <w:rStyle w:val="tlid-translation"/>
          <w:b/>
          <w:lang w:val="en-GB"/>
        </w:rPr>
        <w:t>Economic data</w:t>
      </w:r>
      <w:r>
        <w:rPr>
          <w:rStyle w:val="tlid-translation"/>
          <w:lang w:val="en-GB"/>
        </w:rPr>
        <w:t xml:space="preserve"> (national, regional, cities level): growth, income, labour force, unemployment, etc.  </w:t>
      </w:r>
    </w:p>
    <w:p w14:paraId="7EE10B2C" w14:textId="77777777"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t>Sociodemographic data</w:t>
      </w:r>
      <w:r w:rsidRPr="00DC14E8">
        <w:rPr>
          <w:rStyle w:val="tlid-translation"/>
          <w:lang w:val="en-GB"/>
        </w:rPr>
        <w:t xml:space="preserve"> in the main cities (population, jobs, living standards, other explanatory parameter of mobility </w:t>
      </w:r>
      <w:proofErr w:type="spellStart"/>
      <w:r w:rsidRPr="00DC14E8">
        <w:rPr>
          <w:rStyle w:val="tlid-translation"/>
          <w:lang w:val="en-GB"/>
        </w:rPr>
        <w:t>behavior</w:t>
      </w:r>
      <w:proofErr w:type="spellEnd"/>
      <w:r w:rsidRPr="00DC14E8">
        <w:rPr>
          <w:rStyle w:val="tlid-translation"/>
          <w:lang w:val="en-GB"/>
        </w:rPr>
        <w:t>, etc.);</w:t>
      </w:r>
    </w:p>
    <w:p w14:paraId="1A768894" w14:textId="4B7595EF"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t>Urban morphology</w:t>
      </w:r>
      <w:r w:rsidRPr="00DC14E8">
        <w:rPr>
          <w:rStyle w:val="tlid-translation"/>
          <w:lang w:val="en-GB"/>
        </w:rPr>
        <w:t xml:space="preserve"> of main cities of the country: density, types of buildings and urban fabrics, land use patterns and their segregation / mix, urban sprawl, urbanization trends (and any other parameter potentially influencing mobility </w:t>
      </w:r>
      <w:proofErr w:type="spellStart"/>
      <w:r w:rsidRPr="00DC14E8">
        <w:rPr>
          <w:rStyle w:val="tlid-translation"/>
          <w:lang w:val="en-GB"/>
        </w:rPr>
        <w:t>behavior</w:t>
      </w:r>
      <w:proofErr w:type="spellEnd"/>
      <w:r w:rsidRPr="00DC14E8">
        <w:rPr>
          <w:rStyle w:val="tlid-translation"/>
          <w:lang w:val="en-GB"/>
        </w:rPr>
        <w:t>, transport service, relevance and use of different modes, etc.);</w:t>
      </w:r>
    </w:p>
    <w:p w14:paraId="6DC7F544" w14:textId="7BC9F20A" w:rsidR="0011688A" w:rsidRDefault="0011688A">
      <w:pPr>
        <w:pStyle w:val="MYCListingBullets1"/>
        <w:numPr>
          <w:ilvl w:val="0"/>
          <w:numId w:val="70"/>
        </w:numPr>
        <w:suppressAutoHyphens/>
        <w:spacing w:line="276" w:lineRule="auto"/>
        <w:jc w:val="both"/>
        <w:rPr>
          <w:rStyle w:val="tlid-translation"/>
          <w:lang w:val="en-GB"/>
        </w:rPr>
      </w:pPr>
      <w:r w:rsidRPr="00DC14E8">
        <w:rPr>
          <w:rStyle w:val="tlid-translation"/>
          <w:b/>
          <w:lang w:val="en-GB"/>
        </w:rPr>
        <w:t xml:space="preserve">Travel demand and mobility </w:t>
      </w:r>
      <w:proofErr w:type="spellStart"/>
      <w:r w:rsidRPr="00DC14E8">
        <w:rPr>
          <w:rStyle w:val="tlid-translation"/>
          <w:b/>
          <w:lang w:val="en-GB"/>
        </w:rPr>
        <w:t>behavior</w:t>
      </w:r>
      <w:proofErr w:type="spellEnd"/>
      <w:r w:rsidRPr="00DC14E8">
        <w:rPr>
          <w:rStyle w:val="tlid-translation"/>
          <w:lang w:val="en-GB"/>
        </w:rPr>
        <w:t xml:space="preserve">: modal share for travel in urban areas and their changes, analysis of the reasons (limited to the main reasons for travel) and the types of </w:t>
      </w:r>
      <w:r w:rsidR="00D42E09" w:rsidRPr="00DC14E8">
        <w:rPr>
          <w:rStyle w:val="tlid-translation"/>
          <w:lang w:val="en-GB"/>
        </w:rPr>
        <w:t>travellers</w:t>
      </w:r>
      <w:r w:rsidRPr="00DC14E8">
        <w:rPr>
          <w:rStyle w:val="tlid-translation"/>
          <w:lang w:val="en-GB"/>
        </w:rPr>
        <w:t>, also limited to the main characteristics. Analysis of the duration and length of trips, their frequency, based on existing sources. This is not about carrying out a household survey at the national level;</w:t>
      </w:r>
    </w:p>
    <w:p w14:paraId="57832E77" w14:textId="77777777" w:rsidR="00452A87" w:rsidRPr="006A6FD3" w:rsidRDefault="00452A87" w:rsidP="00452A87">
      <w:pPr>
        <w:pStyle w:val="MYCListingBullets1"/>
        <w:numPr>
          <w:ilvl w:val="0"/>
          <w:numId w:val="70"/>
        </w:numPr>
        <w:suppressAutoHyphens/>
        <w:spacing w:line="276" w:lineRule="auto"/>
        <w:jc w:val="both"/>
        <w:rPr>
          <w:rStyle w:val="tlid-translation"/>
          <w:lang w:val="en-GB"/>
        </w:rPr>
      </w:pPr>
      <w:r w:rsidRPr="006A6FD3">
        <w:rPr>
          <w:rStyle w:val="tlid-translation"/>
          <w:b/>
          <w:lang w:val="en-GB"/>
        </w:rPr>
        <w:t>Fleet and vehicles technologies</w:t>
      </w:r>
      <w:r w:rsidRPr="00C56BED">
        <w:rPr>
          <w:rStyle w:val="tlid-translation"/>
          <w:lang w:val="en-GB"/>
        </w:rPr>
        <w:t>:</w:t>
      </w:r>
      <w:r w:rsidRPr="006A6FD3">
        <w:rPr>
          <w:rStyle w:val="tlid-translation"/>
          <w:lang w:val="en-GB"/>
        </w:rPr>
        <w:t xml:space="preserve"> the specification on the fleet such as age, type of fuel consumed, alternative fuel vehicles, refuelling infrastructure, possibly data on fuel consumption</w:t>
      </w:r>
    </w:p>
    <w:p w14:paraId="5F941F05" w14:textId="77777777" w:rsidR="0011688A" w:rsidRPr="00DC14E8" w:rsidRDefault="0011688A">
      <w:pPr>
        <w:pStyle w:val="MYCListingBullets1"/>
        <w:numPr>
          <w:ilvl w:val="0"/>
          <w:numId w:val="70"/>
        </w:numPr>
        <w:suppressAutoHyphens/>
        <w:spacing w:line="276" w:lineRule="auto"/>
        <w:jc w:val="both"/>
        <w:rPr>
          <w:rStyle w:val="tlid-translation"/>
          <w:lang w:val="en-GB"/>
        </w:rPr>
      </w:pPr>
      <w:r w:rsidRPr="00DC14E8">
        <w:rPr>
          <w:rStyle w:val="tlid-translation"/>
          <w:b/>
          <w:lang w:val="en-GB"/>
        </w:rPr>
        <w:t>Household motorization</w:t>
      </w:r>
      <w:r w:rsidRPr="00DC14E8">
        <w:rPr>
          <w:rStyle w:val="tlid-translation"/>
          <w:lang w:val="en-GB"/>
        </w:rPr>
        <w:t xml:space="preserve"> and its evolution, the explanatory factors for this;</w:t>
      </w:r>
    </w:p>
    <w:p w14:paraId="76E40850" w14:textId="77777777" w:rsidR="00332515" w:rsidRPr="00C56BED" w:rsidRDefault="00332515" w:rsidP="00332515">
      <w:pPr>
        <w:pStyle w:val="MYCListingBullets1"/>
        <w:numPr>
          <w:ilvl w:val="0"/>
          <w:numId w:val="70"/>
        </w:numPr>
        <w:suppressAutoHyphens/>
        <w:spacing w:line="276" w:lineRule="auto"/>
        <w:jc w:val="both"/>
        <w:rPr>
          <w:rStyle w:val="tlid-translation"/>
          <w:lang w:val="en-GB"/>
        </w:rPr>
      </w:pPr>
      <w:r>
        <w:rPr>
          <w:rStyle w:val="tlid-translation"/>
          <w:lang w:val="en-GB"/>
        </w:rPr>
        <w:t>A</w:t>
      </w:r>
      <w:r w:rsidRPr="00C56BED">
        <w:rPr>
          <w:rStyle w:val="tlid-translation"/>
          <w:lang w:val="en-GB"/>
        </w:rPr>
        <w:t xml:space="preserve">ssessment </w:t>
      </w:r>
      <w:r>
        <w:rPr>
          <w:rStyle w:val="tlid-translation"/>
          <w:lang w:val="en-GB"/>
        </w:rPr>
        <w:t>of</w:t>
      </w:r>
      <w:r w:rsidRPr="00C56BED">
        <w:rPr>
          <w:rStyle w:val="tlid-translation"/>
          <w:lang w:val="en-GB"/>
        </w:rPr>
        <w:t xml:space="preserve"> the key externalities associated with urban mobility (</w:t>
      </w:r>
      <w:proofErr w:type="spellStart"/>
      <w:r w:rsidRPr="00C56BED">
        <w:rPr>
          <w:rStyle w:val="tlid-translation"/>
          <w:lang w:val="en-GB"/>
        </w:rPr>
        <w:t>accidentology</w:t>
      </w:r>
      <w:proofErr w:type="spellEnd"/>
      <w:r w:rsidRPr="00C56BED">
        <w:rPr>
          <w:rStyle w:val="tlid-translation"/>
          <w:lang w:val="en-GB"/>
        </w:rPr>
        <w:t>, local pollution, etc.)</w:t>
      </w:r>
      <w:r w:rsidRPr="00DC14E8">
        <w:rPr>
          <w:rStyle w:val="tlid-translation"/>
          <w:lang w:val="en-GB"/>
        </w:rPr>
        <w:t xml:space="preserve"> </w:t>
      </w:r>
      <w:r w:rsidRPr="00C67749">
        <w:rPr>
          <w:rStyle w:val="tlid-translation"/>
          <w:highlight w:val="lightGray"/>
          <w:lang w:val="en-GB"/>
        </w:rPr>
        <w:t xml:space="preserve">[Note that the issue of greenhouse gas (GHG) emissions is dealt with in </w:t>
      </w:r>
      <w:r>
        <w:rPr>
          <w:rStyle w:val="tlid-translation"/>
          <w:highlight w:val="lightGray"/>
          <w:lang w:val="en-GB"/>
        </w:rPr>
        <w:t>previous Task 3</w:t>
      </w:r>
      <w:r w:rsidRPr="00C67749">
        <w:rPr>
          <w:rStyle w:val="tlid-translation"/>
          <w:highlight w:val="lightGray"/>
          <w:lang w:val="en-GB"/>
        </w:rPr>
        <w:t>].</w:t>
      </w:r>
    </w:p>
    <w:p w14:paraId="04F9FC25" w14:textId="32926334" w:rsidR="0011688A" w:rsidRPr="00DC14E8" w:rsidRDefault="0011688A">
      <w:pPr>
        <w:pStyle w:val="MYCListingBullets1"/>
        <w:numPr>
          <w:ilvl w:val="0"/>
          <w:numId w:val="70"/>
        </w:numPr>
        <w:suppressAutoHyphens/>
        <w:spacing w:line="276" w:lineRule="auto"/>
        <w:jc w:val="both"/>
        <w:rPr>
          <w:lang w:val="en-GB"/>
        </w:rPr>
      </w:pPr>
      <w:r w:rsidRPr="00DC14E8">
        <w:rPr>
          <w:rStyle w:val="tlid-translation"/>
          <w:b/>
          <w:lang w:val="en-GB"/>
        </w:rPr>
        <w:t>Urban transport supply</w:t>
      </w:r>
      <w:r w:rsidRPr="00DC14E8">
        <w:rPr>
          <w:rStyle w:val="tlid-translation"/>
          <w:lang w:val="en-GB"/>
        </w:rPr>
        <w:t xml:space="preserve">: analysis and characterization of the modes of urban transport </w:t>
      </w:r>
      <w:r w:rsidR="00D42E09">
        <w:rPr>
          <w:rStyle w:val="tlid-translation"/>
          <w:lang w:val="en-GB"/>
        </w:rPr>
        <w:t>available</w:t>
      </w:r>
      <w:r w:rsidRPr="00DC14E8">
        <w:rPr>
          <w:rStyle w:val="tlid-translation"/>
          <w:lang w:val="en-GB"/>
        </w:rPr>
        <w:t xml:space="preserve"> in the country, whether they are collective (suburban rail, tram/metro, bus, non-regular passenger transport in urban areas, etc.) or individual (private vehicles, bicycles, walking, etc.); analysis of supply volumes, productivity, attendance and associated trends; analysis of operating modes, and management types (private operator, etc.);</w:t>
      </w:r>
    </w:p>
    <w:p w14:paraId="64C6E500" w14:textId="0C58023A" w:rsidR="0011688A" w:rsidRPr="00DC14E8" w:rsidRDefault="0011688A">
      <w:pPr>
        <w:pStyle w:val="MYCListingBullets1"/>
        <w:numPr>
          <w:ilvl w:val="0"/>
          <w:numId w:val="70"/>
        </w:numPr>
        <w:suppressAutoHyphens/>
        <w:spacing w:line="276" w:lineRule="auto"/>
        <w:jc w:val="both"/>
        <w:rPr>
          <w:lang w:val="en-GB"/>
        </w:rPr>
      </w:pPr>
      <w:r w:rsidRPr="00DC14E8">
        <w:rPr>
          <w:rStyle w:val="tlid-translation"/>
          <w:b/>
          <w:lang w:val="en-GB"/>
        </w:rPr>
        <w:t xml:space="preserve">Use of </w:t>
      </w:r>
      <w:r w:rsidR="00737898" w:rsidRPr="00DC14E8">
        <w:rPr>
          <w:rStyle w:val="tlid-translation"/>
          <w:b/>
          <w:lang w:val="en-GB"/>
        </w:rPr>
        <w:t xml:space="preserve">cycling, walking and other </w:t>
      </w:r>
      <w:r w:rsidRPr="00DC14E8">
        <w:rPr>
          <w:rStyle w:val="tlid-translation"/>
          <w:b/>
          <w:lang w:val="en-GB"/>
        </w:rPr>
        <w:t>active modes</w:t>
      </w:r>
      <w:r w:rsidR="00737898" w:rsidRPr="00DC14E8">
        <w:rPr>
          <w:rStyle w:val="tlid-translation"/>
          <w:b/>
          <w:lang w:val="en-GB"/>
        </w:rPr>
        <w:t xml:space="preserve"> and non-motorized transport</w:t>
      </w:r>
      <w:r w:rsidRPr="00DC14E8">
        <w:rPr>
          <w:rStyle w:val="tlid-translation"/>
          <w:lang w:val="en-GB"/>
        </w:rPr>
        <w:t>: share in modal split, sociology of users</w:t>
      </w:r>
      <w:r w:rsidR="00452A87">
        <w:rPr>
          <w:rStyle w:val="tlid-translation"/>
          <w:lang w:val="en-GB"/>
        </w:rPr>
        <w:t>, counts if available</w:t>
      </w:r>
      <w:r w:rsidRPr="00DC14E8">
        <w:rPr>
          <w:rStyle w:val="tlid-translation"/>
          <w:lang w:val="en-GB"/>
        </w:rPr>
        <w:t>;</w:t>
      </w:r>
    </w:p>
    <w:p w14:paraId="0BED7E14" w14:textId="77777777" w:rsidR="0011688A" w:rsidRPr="00DC14E8" w:rsidRDefault="0011688A">
      <w:pPr>
        <w:pStyle w:val="MYCListingBullets1"/>
        <w:numPr>
          <w:ilvl w:val="0"/>
          <w:numId w:val="70"/>
        </w:numPr>
        <w:suppressAutoHyphens/>
        <w:spacing w:line="276" w:lineRule="auto"/>
        <w:jc w:val="both"/>
        <w:rPr>
          <w:lang w:val="en-GB"/>
        </w:rPr>
      </w:pPr>
      <w:r w:rsidRPr="00DC14E8">
        <w:rPr>
          <w:rStyle w:val="tlid-translation"/>
          <w:b/>
          <w:lang w:val="en-GB"/>
        </w:rPr>
        <w:t>Informal or artisanal transport</w:t>
      </w:r>
      <w:r w:rsidRPr="00DC14E8">
        <w:rPr>
          <w:rStyle w:val="tlid-translation"/>
          <w:lang w:val="en-GB"/>
        </w:rPr>
        <w:t xml:space="preserve"> (“non-regulated transport”) in all its forms, </w:t>
      </w:r>
      <w:proofErr w:type="gramStart"/>
      <w:r w:rsidRPr="00DC14E8">
        <w:rPr>
          <w:rStyle w:val="tlid-translation"/>
          <w:lang w:val="en-GB"/>
        </w:rPr>
        <w:t>in particular artisanal</w:t>
      </w:r>
      <w:proofErr w:type="gramEnd"/>
      <w:r w:rsidRPr="00DC14E8">
        <w:rPr>
          <w:rStyle w:val="tlid-translation"/>
          <w:lang w:val="en-GB"/>
        </w:rPr>
        <w:t xml:space="preserve"> collective transport, but also carpooling (if common practice);</w:t>
      </w:r>
    </w:p>
    <w:p w14:paraId="2B1934D4" w14:textId="77777777" w:rsidR="0011688A" w:rsidRPr="00DC14E8" w:rsidRDefault="0011688A">
      <w:pPr>
        <w:pStyle w:val="MYCListingBullets1"/>
        <w:numPr>
          <w:ilvl w:val="0"/>
          <w:numId w:val="70"/>
        </w:numPr>
        <w:suppressAutoHyphens/>
        <w:spacing w:line="276" w:lineRule="auto"/>
        <w:jc w:val="both"/>
        <w:rPr>
          <w:rStyle w:val="tlid-translation"/>
          <w:lang w:val="en-GB"/>
        </w:rPr>
      </w:pPr>
      <w:r w:rsidRPr="00DC14E8">
        <w:rPr>
          <w:rStyle w:val="tlid-translation"/>
          <w:b/>
          <w:lang w:val="en-GB"/>
        </w:rPr>
        <w:t>Use of urban transport</w:t>
      </w:r>
      <w:r w:rsidRPr="00DC14E8">
        <w:rPr>
          <w:rStyle w:val="tlid-translation"/>
          <w:lang w:val="en-GB"/>
        </w:rPr>
        <w:t>: evaluation of modal shares in urban areas at the country level and synthesis of strategic improvement points (tariff integration, competition between public transport, organization of taxis, etc.);</w:t>
      </w:r>
    </w:p>
    <w:p w14:paraId="65799FDF" w14:textId="77777777" w:rsidR="005A12D3" w:rsidRPr="00C67749" w:rsidRDefault="005A12D3">
      <w:pPr>
        <w:pStyle w:val="MYCListingBullets1"/>
        <w:numPr>
          <w:ilvl w:val="0"/>
          <w:numId w:val="70"/>
        </w:numPr>
        <w:suppressAutoHyphens/>
        <w:spacing w:line="276" w:lineRule="auto"/>
        <w:jc w:val="both"/>
        <w:rPr>
          <w:lang w:val="en-GB"/>
        </w:rPr>
      </w:pPr>
      <w:r w:rsidRPr="00C67749">
        <w:rPr>
          <w:rStyle w:val="tlid-translation"/>
          <w:b/>
          <w:lang w:val="en-GB"/>
        </w:rPr>
        <w:t>Urban transport expenditures</w:t>
      </w:r>
      <w:r w:rsidRPr="00C67749">
        <w:rPr>
          <w:rStyle w:val="tlid-translation"/>
          <w:lang w:val="en-GB"/>
        </w:rPr>
        <w:t xml:space="preserve">, for investment and for operations, </w:t>
      </w:r>
      <w:proofErr w:type="gramStart"/>
      <w:r w:rsidRPr="00C67749">
        <w:rPr>
          <w:rStyle w:val="tlid-translation"/>
          <w:lang w:val="en-GB"/>
        </w:rPr>
        <w:t>and  budgeting</w:t>
      </w:r>
      <w:proofErr w:type="gramEnd"/>
      <w:r w:rsidRPr="00C67749">
        <w:rPr>
          <w:rStyle w:val="tlid-translation"/>
          <w:lang w:val="en-GB"/>
        </w:rPr>
        <w:t xml:space="preserve"> and budget implementation methods;</w:t>
      </w:r>
    </w:p>
    <w:p w14:paraId="1D8C81EA" w14:textId="77777777" w:rsidR="00BB7243" w:rsidRPr="007E53C2" w:rsidRDefault="00BB7243" w:rsidP="00BB7243">
      <w:pPr>
        <w:pStyle w:val="MYCListingBullets1"/>
        <w:numPr>
          <w:ilvl w:val="0"/>
          <w:numId w:val="70"/>
        </w:numPr>
        <w:suppressAutoHyphens/>
        <w:spacing w:line="276" w:lineRule="auto"/>
        <w:jc w:val="both"/>
        <w:rPr>
          <w:rStyle w:val="tlid-translation"/>
        </w:rPr>
      </w:pPr>
      <w:r w:rsidRPr="00FA30A9">
        <w:rPr>
          <w:rStyle w:val="tlid-translation"/>
          <w:rFonts w:cstheme="minorHAnsi"/>
          <w:b/>
          <w:szCs w:val="20"/>
          <w:lang w:val="en-GB"/>
        </w:rPr>
        <w:t>Urban transport w</w:t>
      </w:r>
      <w:r w:rsidRPr="00EB2B5C">
        <w:rPr>
          <w:rStyle w:val="tlid-translation"/>
          <w:rFonts w:cstheme="minorHAnsi"/>
          <w:b/>
          <w:szCs w:val="20"/>
          <w:lang w:val="en-GB"/>
        </w:rPr>
        <w:t>eaknesses</w:t>
      </w:r>
      <w:r w:rsidRPr="005B3C30">
        <w:rPr>
          <w:rStyle w:val="tlid-translation"/>
          <w:rFonts w:cstheme="minorHAnsi"/>
          <w:b/>
          <w:szCs w:val="20"/>
          <w:lang w:val="en-GB"/>
        </w:rPr>
        <w:t xml:space="preserve">: </w:t>
      </w:r>
      <w:r w:rsidRPr="00C56BED">
        <w:rPr>
          <w:rStyle w:val="tlid-translation"/>
          <w:rFonts w:cstheme="minorHAnsi"/>
          <w:szCs w:val="20"/>
          <w:lang w:val="en-GB"/>
        </w:rPr>
        <w:t>analysis and characteri</w:t>
      </w:r>
      <w:r w:rsidRPr="00FA30A9">
        <w:rPr>
          <w:rStyle w:val="tlid-translation"/>
          <w:rFonts w:cstheme="minorHAnsi"/>
          <w:szCs w:val="20"/>
          <w:lang w:val="en-GB"/>
        </w:rPr>
        <w:t>z</w:t>
      </w:r>
      <w:r w:rsidRPr="00C56BED">
        <w:rPr>
          <w:rStyle w:val="tlid-translation"/>
          <w:rFonts w:cstheme="minorHAnsi"/>
          <w:szCs w:val="20"/>
          <w:lang w:val="en-GB"/>
        </w:rPr>
        <w:t>ation of past events and dysf</w:t>
      </w:r>
      <w:r w:rsidRPr="00FA30A9">
        <w:rPr>
          <w:rStyle w:val="tlid-translation"/>
          <w:rFonts w:cstheme="minorHAnsi"/>
          <w:szCs w:val="20"/>
          <w:lang w:val="en-GB"/>
        </w:rPr>
        <w:t>unction</w:t>
      </w:r>
      <w:r w:rsidRPr="00C56BED">
        <w:rPr>
          <w:rStyle w:val="tlid-translation"/>
          <w:rFonts w:cstheme="minorHAnsi"/>
          <w:szCs w:val="20"/>
          <w:lang w:val="en-GB"/>
        </w:rPr>
        <w:t>. Links with urban</w:t>
      </w:r>
      <w:r w:rsidRPr="00C56BED">
        <w:rPr>
          <w:rFonts w:cstheme="minorHAnsi"/>
          <w:color w:val="222222"/>
          <w:szCs w:val="20"/>
          <w:shd w:val="clear" w:color="auto" w:fill="F5F5F5"/>
          <w:lang w:val="en-GB"/>
        </w:rPr>
        <w:t> </w:t>
      </w:r>
      <w:hyperlink r:id="rId52" w:history="1">
        <w:r w:rsidRPr="007E53C2">
          <w:rPr>
            <w:rStyle w:val="tlid-translation"/>
          </w:rPr>
          <w:t>systems</w:t>
        </w:r>
      </w:hyperlink>
      <w:r w:rsidRPr="007E53C2">
        <w:rPr>
          <w:rStyle w:val="tlid-translation"/>
        </w:rPr>
        <w:t> and services which should structure cities and make them resilient.</w:t>
      </w:r>
    </w:p>
    <w:p w14:paraId="67BD08E1" w14:textId="77777777"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lastRenderedPageBreak/>
        <w:t>Coordination and integration of transport modes</w:t>
      </w:r>
      <w:r w:rsidRPr="00DC14E8">
        <w:rPr>
          <w:rStyle w:val="tlid-translation"/>
          <w:lang w:val="en-GB"/>
        </w:rPr>
        <w:t xml:space="preserve"> (physical, ticketing, fare integration, etc.), </w:t>
      </w:r>
      <w:proofErr w:type="spellStart"/>
      <w:r w:rsidRPr="00DC14E8">
        <w:rPr>
          <w:rStyle w:val="tlid-translation"/>
          <w:lang w:val="en-GB"/>
        </w:rPr>
        <w:t>intermodality</w:t>
      </w:r>
      <w:proofErr w:type="spellEnd"/>
      <w:r w:rsidRPr="00DC14E8">
        <w:rPr>
          <w:rStyle w:val="tlid-translation"/>
          <w:lang w:val="en-GB"/>
        </w:rPr>
        <w:t>;</w:t>
      </w:r>
    </w:p>
    <w:p w14:paraId="5A0A97FF" w14:textId="0F7FD76C" w:rsidR="009037BE" w:rsidRPr="00DC14E8" w:rsidRDefault="00504CFD">
      <w:pPr>
        <w:pStyle w:val="MYCListingBullets1"/>
        <w:numPr>
          <w:ilvl w:val="0"/>
          <w:numId w:val="70"/>
        </w:numPr>
        <w:suppressAutoHyphens/>
        <w:spacing w:line="276" w:lineRule="auto"/>
        <w:jc w:val="both"/>
        <w:rPr>
          <w:rStyle w:val="tlid-translation"/>
          <w:lang w:val="en-GB"/>
        </w:rPr>
      </w:pPr>
      <w:r w:rsidRPr="00DC14E8">
        <w:rPr>
          <w:rStyle w:val="tlid-translation"/>
          <w:b/>
          <w:lang w:val="en-GB"/>
        </w:rPr>
        <w:t>Current practices</w:t>
      </w:r>
      <w:r w:rsidR="009037BE" w:rsidRPr="00DC14E8">
        <w:rPr>
          <w:rStyle w:val="tlid-translation"/>
          <w:b/>
          <w:lang w:val="en-GB"/>
        </w:rPr>
        <w:t xml:space="preserve"> </w:t>
      </w:r>
      <w:r w:rsidR="0011688A" w:rsidRPr="00DC14E8">
        <w:rPr>
          <w:rStyle w:val="tlid-translation"/>
          <w:b/>
          <w:lang w:val="en-GB"/>
        </w:rPr>
        <w:t xml:space="preserve">concerning </w:t>
      </w:r>
      <w:r w:rsidR="009037BE" w:rsidRPr="00DC14E8">
        <w:rPr>
          <w:rStyle w:val="tlid-translation"/>
          <w:b/>
          <w:lang w:val="en-GB"/>
        </w:rPr>
        <w:t xml:space="preserve">sharing </w:t>
      </w:r>
      <w:r w:rsidR="0011688A" w:rsidRPr="00DC14E8">
        <w:rPr>
          <w:rStyle w:val="tlid-translation"/>
          <w:b/>
          <w:lang w:val="en-GB"/>
        </w:rPr>
        <w:t xml:space="preserve">of </w:t>
      </w:r>
      <w:r w:rsidR="009037BE" w:rsidRPr="00DC14E8">
        <w:rPr>
          <w:rStyle w:val="tlid-translation"/>
          <w:b/>
          <w:lang w:val="en-GB"/>
        </w:rPr>
        <w:t>road space</w:t>
      </w:r>
      <w:r w:rsidR="009037BE" w:rsidRPr="00DC14E8">
        <w:rPr>
          <w:rStyle w:val="tlid-translation"/>
          <w:lang w:val="en-GB"/>
        </w:rPr>
        <w:t xml:space="preserve"> in various cities of the country;</w:t>
      </w:r>
    </w:p>
    <w:p w14:paraId="36780880" w14:textId="6EBB1E1C" w:rsidR="0011688A" w:rsidRPr="00C67749" w:rsidRDefault="0011688A">
      <w:pPr>
        <w:pStyle w:val="MYCListingBullets1"/>
        <w:numPr>
          <w:ilvl w:val="0"/>
          <w:numId w:val="70"/>
        </w:numPr>
        <w:suppressAutoHyphens/>
        <w:spacing w:line="276" w:lineRule="auto"/>
        <w:jc w:val="both"/>
        <w:rPr>
          <w:b/>
          <w:lang w:val="en-GB"/>
        </w:rPr>
      </w:pPr>
      <w:r w:rsidRPr="00C67749">
        <w:rPr>
          <w:b/>
          <w:lang w:val="en-GB"/>
        </w:rPr>
        <w:t xml:space="preserve">Traffic management </w:t>
      </w:r>
    </w:p>
    <w:p w14:paraId="248FEB11" w14:textId="2D3636A5" w:rsidR="0011688A" w:rsidRPr="00C67749" w:rsidRDefault="0011688A">
      <w:pPr>
        <w:pStyle w:val="MYCListingBullets1"/>
        <w:numPr>
          <w:ilvl w:val="0"/>
          <w:numId w:val="70"/>
        </w:numPr>
        <w:suppressAutoHyphens/>
        <w:spacing w:line="276" w:lineRule="auto"/>
        <w:jc w:val="both"/>
        <w:rPr>
          <w:b/>
          <w:lang w:val="en-GB"/>
        </w:rPr>
      </w:pPr>
      <w:r w:rsidRPr="00C67749">
        <w:rPr>
          <w:b/>
          <w:lang w:val="en-GB"/>
        </w:rPr>
        <w:t xml:space="preserve">Parking </w:t>
      </w:r>
    </w:p>
    <w:p w14:paraId="466DE669" w14:textId="54F33341" w:rsidR="009037BE" w:rsidRPr="00DC14E8" w:rsidRDefault="009037BE">
      <w:pPr>
        <w:pStyle w:val="MYCListingBullets1"/>
        <w:numPr>
          <w:ilvl w:val="0"/>
          <w:numId w:val="70"/>
        </w:numPr>
        <w:suppressAutoHyphens/>
        <w:spacing w:line="276" w:lineRule="auto"/>
        <w:jc w:val="both"/>
        <w:rPr>
          <w:rStyle w:val="tlid-translation"/>
          <w:lang w:val="en-GB"/>
        </w:rPr>
      </w:pPr>
      <w:r w:rsidRPr="00DC14E8">
        <w:rPr>
          <w:rStyle w:val="tlid-translation"/>
          <w:b/>
          <w:lang w:val="en-GB"/>
        </w:rPr>
        <w:t>The performance of the urban mobility system</w:t>
      </w:r>
      <w:r w:rsidRPr="00DC14E8">
        <w:rPr>
          <w:rStyle w:val="tlid-translation"/>
          <w:lang w:val="en-GB"/>
        </w:rPr>
        <w:t xml:space="preserve">, including </w:t>
      </w:r>
      <w:r w:rsidR="005A12D3" w:rsidRPr="00DC14E8">
        <w:rPr>
          <w:rStyle w:val="tlid-translation"/>
          <w:lang w:val="en-GB"/>
        </w:rPr>
        <w:t xml:space="preserve">operating costs, </w:t>
      </w:r>
      <w:r w:rsidRPr="00DC14E8">
        <w:rPr>
          <w:rStyle w:val="tlid-translation"/>
          <w:lang w:val="en-GB"/>
        </w:rPr>
        <w:t xml:space="preserve">affordability, </w:t>
      </w:r>
      <w:r w:rsidR="005A12D3" w:rsidRPr="00DC14E8">
        <w:rPr>
          <w:rStyle w:val="tlid-translation"/>
          <w:lang w:val="en-GB"/>
        </w:rPr>
        <w:t xml:space="preserve">availability and </w:t>
      </w:r>
      <w:r w:rsidRPr="00DC14E8">
        <w:rPr>
          <w:rStyle w:val="tlid-translation"/>
          <w:lang w:val="en-GB"/>
        </w:rPr>
        <w:t>ease of access</w:t>
      </w:r>
      <w:r w:rsidR="005A12D3" w:rsidRPr="00DC14E8">
        <w:rPr>
          <w:rStyle w:val="tlid-translation"/>
          <w:lang w:val="en-GB"/>
        </w:rPr>
        <w:t>,</w:t>
      </w:r>
      <w:r w:rsidRPr="00DC14E8">
        <w:rPr>
          <w:rStyle w:val="tlid-translation"/>
          <w:lang w:val="en-GB"/>
        </w:rPr>
        <w:t xml:space="preserve"> and travel times</w:t>
      </w:r>
      <w:r w:rsidR="005A12D3" w:rsidRPr="00DC14E8">
        <w:rPr>
          <w:rStyle w:val="tlid-translation"/>
          <w:lang w:val="en-GB"/>
        </w:rPr>
        <w:t>;</w:t>
      </w:r>
    </w:p>
    <w:p w14:paraId="11021F0E" w14:textId="5136EF71" w:rsidR="005A12D3" w:rsidRPr="00DC14E8" w:rsidRDefault="005A12D3">
      <w:pPr>
        <w:pStyle w:val="MYCListingBullets1"/>
        <w:numPr>
          <w:ilvl w:val="0"/>
          <w:numId w:val="70"/>
        </w:numPr>
        <w:suppressAutoHyphens/>
        <w:spacing w:line="276" w:lineRule="auto"/>
        <w:jc w:val="both"/>
        <w:rPr>
          <w:lang w:val="en-GB"/>
        </w:rPr>
      </w:pPr>
      <w:r w:rsidRPr="00C67749">
        <w:rPr>
          <w:rStyle w:val="tlid-translation"/>
          <w:b/>
          <w:lang w:val="en-GB"/>
        </w:rPr>
        <w:t>Congestion</w:t>
      </w:r>
      <w:r w:rsidRPr="00DC14E8">
        <w:rPr>
          <w:rStyle w:val="tlid-translation"/>
          <w:lang w:val="en-GB"/>
        </w:rPr>
        <w:t xml:space="preserve">: carry out an assessment reporting on the key </w:t>
      </w:r>
      <w:r w:rsidRPr="00C67749">
        <w:rPr>
          <w:rStyle w:val="tlid-translation"/>
          <w:lang w:val="en-GB"/>
        </w:rPr>
        <w:t xml:space="preserve">externalities associated with congestion </w:t>
      </w:r>
      <w:r w:rsidRPr="00DC14E8">
        <w:rPr>
          <w:rStyle w:val="tlid-translation"/>
          <w:lang w:val="en-GB"/>
        </w:rPr>
        <w:t>in various cities of the country;</w:t>
      </w:r>
    </w:p>
    <w:p w14:paraId="39016C4B" w14:textId="2903F918"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t xml:space="preserve">Use of </w:t>
      </w:r>
      <w:r w:rsidR="00332515">
        <w:rPr>
          <w:rStyle w:val="tlid-translation"/>
          <w:b/>
          <w:lang w:val="en-GB"/>
        </w:rPr>
        <w:t>digital</w:t>
      </w:r>
      <w:r w:rsidR="00332515" w:rsidRPr="00DC14E8">
        <w:rPr>
          <w:rStyle w:val="tlid-translation"/>
          <w:b/>
          <w:lang w:val="en-GB"/>
        </w:rPr>
        <w:t xml:space="preserve"> </w:t>
      </w:r>
      <w:r w:rsidRPr="00DC14E8">
        <w:rPr>
          <w:rStyle w:val="tlid-translation"/>
          <w:b/>
          <w:lang w:val="en-GB"/>
        </w:rPr>
        <w:t>technologies in the transport field</w:t>
      </w:r>
      <w:r w:rsidRPr="00DC14E8">
        <w:rPr>
          <w:rStyle w:val="tlid-translation"/>
          <w:lang w:val="en-GB"/>
        </w:rPr>
        <w:t xml:space="preserve"> (</w:t>
      </w:r>
      <w:proofErr w:type="gramStart"/>
      <w:r w:rsidRPr="00DC14E8">
        <w:rPr>
          <w:rStyle w:val="tlid-translation"/>
          <w:lang w:val="en-GB"/>
        </w:rPr>
        <w:t>in particular Smartphone</w:t>
      </w:r>
      <w:proofErr w:type="gramEnd"/>
      <w:r w:rsidRPr="00DC14E8">
        <w:rPr>
          <w:rStyle w:val="tlid-translation"/>
          <w:lang w:val="en-GB"/>
        </w:rPr>
        <w:t xml:space="preserve"> applications used to move around). Some qualitative interviews may be necessary to identify current practices and detect future trends.</w:t>
      </w:r>
    </w:p>
    <w:p w14:paraId="06A444DB" w14:textId="7672458B" w:rsidR="009037BE" w:rsidRPr="00DC14E8" w:rsidRDefault="009037BE">
      <w:pPr>
        <w:pStyle w:val="MYCListingBullets1"/>
        <w:numPr>
          <w:ilvl w:val="0"/>
          <w:numId w:val="70"/>
        </w:numPr>
        <w:suppressAutoHyphens/>
        <w:spacing w:line="276" w:lineRule="auto"/>
        <w:jc w:val="both"/>
        <w:rPr>
          <w:rStyle w:val="tlid-translation"/>
          <w:lang w:val="en-GB"/>
        </w:rPr>
      </w:pPr>
      <w:r w:rsidRPr="00DC14E8">
        <w:rPr>
          <w:rStyle w:val="tlid-translation"/>
          <w:b/>
          <w:lang w:val="en-GB"/>
        </w:rPr>
        <w:t>Gender aspects</w:t>
      </w:r>
      <w:r w:rsidRPr="00DC14E8">
        <w:rPr>
          <w:rStyle w:val="tlid-translation"/>
          <w:lang w:val="en-GB"/>
        </w:rPr>
        <w:t xml:space="preserve">: analysis </w:t>
      </w:r>
      <w:r w:rsidR="005A12D3" w:rsidRPr="00DC14E8">
        <w:rPr>
          <w:rStyle w:val="tlid-translation"/>
          <w:lang w:val="en-GB"/>
        </w:rPr>
        <w:t xml:space="preserve">of the differentiated </w:t>
      </w:r>
      <w:r w:rsidRPr="00DC14E8">
        <w:rPr>
          <w:rStyle w:val="tlid-translation"/>
          <w:lang w:val="en-GB"/>
        </w:rPr>
        <w:t xml:space="preserve">use by men and women of public transport, and of the obstacles to the use by women of the latter (insecurity or even violence in public transport or on the road, accessibility, etc. and the alternative solutions envisaged, </w:t>
      </w:r>
      <w:proofErr w:type="gramStart"/>
      <w:r w:rsidRPr="00DC14E8">
        <w:rPr>
          <w:rStyle w:val="tlid-translation"/>
          <w:lang w:val="en-GB"/>
        </w:rPr>
        <w:t>in particular depending</w:t>
      </w:r>
      <w:proofErr w:type="gramEnd"/>
      <w:r w:rsidRPr="00DC14E8">
        <w:rPr>
          <w:rStyle w:val="tlid-translation"/>
          <w:lang w:val="en-GB"/>
        </w:rPr>
        <w:t xml:space="preserve"> on the level of income).</w:t>
      </w:r>
      <w:r w:rsidR="00D42E09">
        <w:rPr>
          <w:rStyle w:val="tlid-translation"/>
          <w:lang w:val="en-GB"/>
        </w:rPr>
        <w:t xml:space="preserve"> Analysis of women access to transport sector jobs.</w:t>
      </w:r>
    </w:p>
    <w:p w14:paraId="6BA4DCBE" w14:textId="77777777" w:rsidR="005A12D3" w:rsidRPr="00C67749" w:rsidRDefault="005A12D3">
      <w:pPr>
        <w:pStyle w:val="MYCListingBullets1"/>
        <w:numPr>
          <w:ilvl w:val="0"/>
          <w:numId w:val="70"/>
        </w:numPr>
        <w:suppressAutoHyphens/>
        <w:spacing w:line="276" w:lineRule="auto"/>
        <w:jc w:val="both"/>
        <w:rPr>
          <w:lang w:val="en-GB"/>
        </w:rPr>
      </w:pPr>
      <w:r w:rsidRPr="00C67749">
        <w:rPr>
          <w:rStyle w:val="tlid-translation"/>
          <w:b/>
          <w:lang w:val="en-GB"/>
        </w:rPr>
        <w:t>Inclusiveness</w:t>
      </w:r>
      <w:r w:rsidRPr="00C67749">
        <w:rPr>
          <w:lang w:val="en-GB"/>
        </w:rPr>
        <w:t>: analysis of the specific issues encountered by various categories of vulnerable users, particularly the poor and the persons with reduced mobility.</w:t>
      </w:r>
    </w:p>
    <w:p w14:paraId="66F228B3" w14:textId="49E73709" w:rsidR="009037BE" w:rsidRPr="00DC14E8" w:rsidRDefault="009037BE">
      <w:pPr>
        <w:pStyle w:val="MYCListingBullets1"/>
        <w:numPr>
          <w:ilvl w:val="0"/>
          <w:numId w:val="70"/>
        </w:numPr>
        <w:suppressAutoHyphens/>
        <w:spacing w:line="276" w:lineRule="auto"/>
        <w:jc w:val="both"/>
        <w:rPr>
          <w:lang w:val="en-GB"/>
        </w:rPr>
      </w:pPr>
      <w:r w:rsidRPr="00DC14E8">
        <w:rPr>
          <w:rStyle w:val="tlid-translation"/>
          <w:b/>
          <w:lang w:val="en-GB"/>
        </w:rPr>
        <w:t>The institutional organization, the legal and regulatory framework of the sector</w:t>
      </w:r>
      <w:r w:rsidRPr="00DC14E8">
        <w:rPr>
          <w:rStyle w:val="tlid-translation"/>
          <w:lang w:val="en-GB"/>
        </w:rPr>
        <w:t xml:space="preserve">: the consultant will carry out a detailed </w:t>
      </w:r>
      <w:r w:rsidR="00E7472F">
        <w:rPr>
          <w:rStyle w:val="tlid-translation"/>
          <w:lang w:val="en-GB"/>
        </w:rPr>
        <w:t>diagnostic</w:t>
      </w:r>
      <w:r w:rsidRPr="00DC14E8">
        <w:rPr>
          <w:rStyle w:val="tlid-translation"/>
          <w:lang w:val="en-GB"/>
        </w:rPr>
        <w:t xml:space="preserve"> which will constitute a solid working base for the proposals and scenarios to be developed later, and will be fully integrated into the general </w:t>
      </w:r>
      <w:r w:rsidR="00E7472F">
        <w:rPr>
          <w:rStyle w:val="tlid-translation"/>
          <w:lang w:val="en-GB"/>
        </w:rPr>
        <w:t>diagnostic</w:t>
      </w:r>
      <w:r w:rsidRPr="00DC14E8">
        <w:rPr>
          <w:rStyle w:val="tlid-translation"/>
          <w:lang w:val="en-GB"/>
        </w:rPr>
        <w:t xml:space="preserve"> here requested;</w:t>
      </w:r>
    </w:p>
    <w:p w14:paraId="5B5DD3E2" w14:textId="67549DD6" w:rsidR="00D53FEC" w:rsidRDefault="00A25F64">
      <w:pPr>
        <w:pStyle w:val="MYCListingBullets1"/>
        <w:numPr>
          <w:ilvl w:val="0"/>
          <w:numId w:val="70"/>
        </w:numPr>
        <w:suppressAutoHyphens/>
        <w:spacing w:line="276" w:lineRule="auto"/>
        <w:jc w:val="both"/>
        <w:rPr>
          <w:rStyle w:val="tlid-translation"/>
          <w:lang w:val="en-GB"/>
        </w:rPr>
      </w:pPr>
      <w:r w:rsidRPr="00DC14E8">
        <w:rPr>
          <w:rStyle w:val="tlid-translation"/>
          <w:b/>
          <w:lang w:val="en-GB"/>
        </w:rPr>
        <w:t xml:space="preserve">Master </w:t>
      </w:r>
      <w:r w:rsidR="009037BE" w:rsidRPr="00DC14E8">
        <w:rPr>
          <w:rStyle w:val="tlid-translation"/>
          <w:b/>
          <w:lang w:val="en-GB"/>
        </w:rPr>
        <w:t>road network</w:t>
      </w:r>
      <w:r w:rsidRPr="00DC14E8">
        <w:rPr>
          <w:rStyle w:val="tlid-translation"/>
          <w:b/>
          <w:lang w:val="en-GB"/>
        </w:rPr>
        <w:t xml:space="preserve">s: </w:t>
      </w:r>
      <w:r w:rsidRPr="00C67749">
        <w:rPr>
          <w:rStyle w:val="tlid-translation"/>
          <w:lang w:val="en-GB"/>
        </w:rPr>
        <w:t xml:space="preserve">identify </w:t>
      </w:r>
      <w:r w:rsidRPr="00DC14E8">
        <w:rPr>
          <w:rStyle w:val="tlid-translation"/>
          <w:lang w:val="en-GB"/>
        </w:rPr>
        <w:t xml:space="preserve">and analyse </w:t>
      </w:r>
      <w:r w:rsidRPr="00C67749">
        <w:rPr>
          <w:rStyle w:val="tlid-translation"/>
          <w:lang w:val="en-GB"/>
        </w:rPr>
        <w:t>existing and projected master road networks in urban planning documents</w:t>
      </w:r>
      <w:r w:rsidR="009037BE" w:rsidRPr="00C67749">
        <w:rPr>
          <w:rStyle w:val="tlid-translation"/>
          <w:lang w:val="en-GB"/>
        </w:rPr>
        <w:t xml:space="preserve"> </w:t>
      </w:r>
      <w:r w:rsidR="009037BE" w:rsidRPr="00DC14E8">
        <w:rPr>
          <w:rStyle w:val="tlid-translation"/>
          <w:lang w:val="en-GB"/>
        </w:rPr>
        <w:t>of the main cities of the country.</w:t>
      </w:r>
    </w:p>
    <w:p w14:paraId="2A72C396" w14:textId="11E0E417" w:rsidR="00940ACF" w:rsidRPr="00A901CC" w:rsidRDefault="00940ACF" w:rsidP="00940ACF">
      <w:pPr>
        <w:pStyle w:val="MYCListingBullets1"/>
        <w:numPr>
          <w:ilvl w:val="0"/>
          <w:numId w:val="70"/>
        </w:numPr>
        <w:suppressAutoHyphens/>
        <w:spacing w:line="276" w:lineRule="auto"/>
        <w:jc w:val="both"/>
        <w:rPr>
          <w:rStyle w:val="tlid-translation"/>
        </w:rPr>
      </w:pPr>
      <w:r>
        <w:rPr>
          <w:rStyle w:val="tlid-translation"/>
          <w:b/>
          <w:lang w:val="en"/>
        </w:rPr>
        <w:t>Transport infrastructure:</w:t>
      </w:r>
      <w:r>
        <w:rPr>
          <w:rStyle w:val="tlid-translation"/>
          <w:bCs/>
          <w:lang w:val="en"/>
        </w:rPr>
        <w:t xml:space="preserve"> quality of the streets, pavements and sidewalks, quality of the </w:t>
      </w:r>
      <w:proofErr w:type="spellStart"/>
      <w:r>
        <w:rPr>
          <w:rStyle w:val="tlid-translation"/>
          <w:bCs/>
          <w:lang w:val="en"/>
        </w:rPr>
        <w:t>signeage</w:t>
      </w:r>
      <w:proofErr w:type="spellEnd"/>
      <w:r>
        <w:rPr>
          <w:rStyle w:val="tlid-translation"/>
          <w:bCs/>
          <w:lang w:val="en"/>
        </w:rPr>
        <w:t>, carparks and parking places.</w:t>
      </w:r>
    </w:p>
    <w:p w14:paraId="0FC6080B" w14:textId="00C72B76" w:rsidR="00940ACF" w:rsidRPr="0048568F" w:rsidRDefault="00940ACF" w:rsidP="00940ACF">
      <w:pPr>
        <w:pStyle w:val="MYCListingBullets1"/>
        <w:numPr>
          <w:ilvl w:val="0"/>
          <w:numId w:val="70"/>
        </w:numPr>
        <w:suppressAutoHyphens/>
        <w:spacing w:line="276" w:lineRule="auto"/>
        <w:jc w:val="both"/>
        <w:rPr>
          <w:rStyle w:val="shorttext"/>
        </w:rPr>
      </w:pPr>
      <w:r>
        <w:rPr>
          <w:rStyle w:val="tlid-translation"/>
          <w:b/>
          <w:lang w:val="en"/>
        </w:rPr>
        <w:t xml:space="preserve">Energy distribution infrastructure: </w:t>
      </w:r>
      <w:r>
        <w:rPr>
          <w:rStyle w:val="tlid-translation"/>
          <w:bCs/>
          <w:lang w:val="en"/>
        </w:rPr>
        <w:t>quality of the distribution, stakeholders, power, energy mix, standards, regulations and legal aspects.</w:t>
      </w:r>
    </w:p>
    <w:p w14:paraId="33A0BEF2" w14:textId="4D884202" w:rsidR="00746A66" w:rsidRPr="007E53C2" w:rsidRDefault="00746A66" w:rsidP="007E53C2">
      <w:pPr>
        <w:pStyle w:val="MYCListingBullets1"/>
        <w:numPr>
          <w:ilvl w:val="0"/>
          <w:numId w:val="70"/>
        </w:numPr>
        <w:suppressAutoHyphens/>
        <w:spacing w:line="276" w:lineRule="auto"/>
        <w:rPr>
          <w:rStyle w:val="shorttext"/>
        </w:rPr>
      </w:pPr>
      <w:r w:rsidRPr="007E53C2">
        <w:rPr>
          <w:rStyle w:val="shorttext"/>
          <w:b/>
        </w:rPr>
        <w:t>Assessment of different mobility systems roles during crisis, natural risks events, financial or human crisis</w:t>
      </w:r>
      <w:r w:rsidRPr="007E53C2">
        <w:rPr>
          <w:rStyle w:val="shorttext"/>
        </w:rPr>
        <w:t xml:space="preserve">: Safety priorities, financial considerations and </w:t>
      </w:r>
      <w:r w:rsidRPr="00746A66">
        <w:rPr>
          <w:rStyle w:val="shorttext"/>
          <w:lang w:val="en-GB"/>
        </w:rPr>
        <w:t>stakeholders’</w:t>
      </w:r>
      <w:r w:rsidRPr="007E53C2">
        <w:rPr>
          <w:rStyle w:val="shorttext"/>
        </w:rPr>
        <w:t xml:space="preserve"> management. </w:t>
      </w:r>
    </w:p>
    <w:p w14:paraId="22ED2A9A" w14:textId="07E3F27A" w:rsidR="00545EA3" w:rsidRPr="00BB4456" w:rsidRDefault="00545EA3" w:rsidP="007E53C2">
      <w:pPr>
        <w:pStyle w:val="MYCListingBullets1"/>
        <w:numPr>
          <w:ilvl w:val="0"/>
          <w:numId w:val="70"/>
        </w:numPr>
        <w:suppressAutoHyphens/>
        <w:spacing w:line="276" w:lineRule="auto"/>
        <w:rPr>
          <w:rStyle w:val="shorttext"/>
          <w:lang w:val="en-GB"/>
        </w:rPr>
      </w:pPr>
      <w:r w:rsidRPr="006A6FD3">
        <w:rPr>
          <w:rStyle w:val="shorttext"/>
          <w:lang w:val="en-GB"/>
        </w:rPr>
        <w:t>The Consultant will review and analyse: Carbon emission data and analysis</w:t>
      </w:r>
      <w:r w:rsidR="00452A87">
        <w:rPr>
          <w:rStyle w:val="shorttext"/>
          <w:lang w:val="en-GB"/>
        </w:rPr>
        <w:t>,</w:t>
      </w:r>
      <w:r w:rsidRPr="006A6FD3">
        <w:rPr>
          <w:rStyle w:val="shorttext"/>
          <w:lang w:val="en-GB"/>
        </w:rPr>
        <w:t xml:space="preserve"> all existing data on GHG emissions by urban transport sources, the current systems and on-going projects at the city level for their impact on traffic and reduction of GHG emissions.</w:t>
      </w:r>
    </w:p>
    <w:tbl>
      <w:tblPr>
        <w:tblStyle w:val="MYCtable3"/>
        <w:tblW w:w="9072" w:type="dxa"/>
        <w:tblInd w:w="0" w:type="dxa"/>
        <w:tblLook w:val="04A0" w:firstRow="1" w:lastRow="0" w:firstColumn="1" w:lastColumn="0" w:noHBand="0" w:noVBand="1"/>
      </w:tblPr>
      <w:tblGrid>
        <w:gridCol w:w="9072"/>
      </w:tblGrid>
      <w:tr w:rsidR="000661D7" w:rsidRPr="00DC14E8" w14:paraId="6BA1D1EC" w14:textId="77777777" w:rsidTr="0056565D">
        <w:tc>
          <w:tcPr>
            <w:tcW w:w="9072" w:type="dxa"/>
          </w:tcPr>
          <w:p w14:paraId="00BCF223" w14:textId="5170F41A" w:rsidR="00332515" w:rsidRPr="007E53C2" w:rsidRDefault="000661D7">
            <w:pPr>
              <w:suppressAutoHyphens/>
              <w:spacing w:before="120"/>
              <w:rPr>
                <w:rFonts w:eastAsiaTheme="minorHAnsi" w:cstheme="minorBidi"/>
                <w:szCs w:val="22"/>
                <w:lang w:eastAsia="en-US"/>
              </w:rPr>
            </w:pPr>
            <w:r w:rsidRPr="00DC14E8">
              <w:rPr>
                <w:rStyle w:val="tlid-translation"/>
              </w:rPr>
              <w:t xml:space="preserve">As part of this diagnostic, Consultant is strongly encouraged to </w:t>
            </w:r>
            <w:r w:rsidRPr="00C67749">
              <w:rPr>
                <w:rFonts w:eastAsiaTheme="minorHAnsi" w:cstheme="minorBidi"/>
                <w:szCs w:val="22"/>
                <w:lang w:eastAsia="en-US"/>
              </w:rPr>
              <w:t xml:space="preserve">visit a representative sample of the country’s cities. Consultant would also </w:t>
            </w:r>
            <w:r w:rsidRPr="00DC14E8">
              <w:rPr>
                <w:rStyle w:val="tlid-translation"/>
              </w:rPr>
              <w:t>suggest and lead</w:t>
            </w:r>
            <w:r w:rsidRPr="00C67749">
              <w:rPr>
                <w:rStyle w:val="tlid-translation"/>
              </w:rPr>
              <w:t xml:space="preserve"> </w:t>
            </w:r>
            <w:r w:rsidRPr="00DC14E8">
              <w:rPr>
                <w:rStyle w:val="tlid-translation"/>
              </w:rPr>
              <w:t>specific</w:t>
            </w:r>
            <w:r w:rsidRPr="00C67749">
              <w:rPr>
                <w:rStyle w:val="tlid-translation"/>
              </w:rPr>
              <w:t xml:space="preserve"> </w:t>
            </w:r>
            <w:r w:rsidRPr="00C67749">
              <w:rPr>
                <w:rFonts w:eastAsiaTheme="minorHAnsi" w:cstheme="minorBidi"/>
                <w:szCs w:val="22"/>
                <w:lang w:eastAsia="en-US"/>
              </w:rPr>
              <w:t xml:space="preserve">field visits. </w:t>
            </w:r>
          </w:p>
        </w:tc>
      </w:tr>
    </w:tbl>
    <w:p w14:paraId="22B3B604" w14:textId="3CA0F345" w:rsidR="009A3ECD" w:rsidRPr="00C67749" w:rsidRDefault="009A3ECD" w:rsidP="00C67749">
      <w:pPr>
        <w:suppressAutoHyphens/>
        <w:spacing w:before="240" w:line="276" w:lineRule="auto"/>
        <w:rPr>
          <w:rStyle w:val="tlid-translation"/>
          <w:b/>
          <w:bCs/>
        </w:rPr>
      </w:pPr>
      <w:r w:rsidRPr="00C67749">
        <w:rPr>
          <w:rStyle w:val="tlid-translation"/>
          <w:b/>
        </w:rPr>
        <w:t>An important conclusion of the diagnostic would cover the following aspects:</w:t>
      </w:r>
    </w:p>
    <w:p w14:paraId="40F5C8D9" w14:textId="463739A6" w:rsidR="009A3ECD" w:rsidRPr="00332515" w:rsidRDefault="00332515">
      <w:pPr>
        <w:pStyle w:val="Listenabsatz"/>
        <w:numPr>
          <w:ilvl w:val="0"/>
          <w:numId w:val="173"/>
        </w:numPr>
        <w:suppressAutoHyphens/>
        <w:spacing w:line="276" w:lineRule="auto"/>
        <w:rPr>
          <w:rStyle w:val="tlid-translation"/>
        </w:rPr>
      </w:pPr>
      <w:r w:rsidRPr="007E53C2">
        <w:rPr>
          <w:rStyle w:val="tlid-translation"/>
        </w:rPr>
        <w:t>Dysfunctions and negative externalities generated in cities by the current mobility system</w:t>
      </w:r>
    </w:p>
    <w:p w14:paraId="3026F238" w14:textId="62EC2C65" w:rsidR="009A3ECD" w:rsidRPr="00DC14E8" w:rsidRDefault="009A3ECD">
      <w:pPr>
        <w:pStyle w:val="Listenabsatz"/>
        <w:numPr>
          <w:ilvl w:val="0"/>
          <w:numId w:val="173"/>
        </w:numPr>
        <w:suppressAutoHyphens/>
        <w:spacing w:line="276" w:lineRule="auto"/>
        <w:rPr>
          <w:rStyle w:val="tlid-translation"/>
        </w:rPr>
      </w:pPr>
      <w:r w:rsidRPr="00DC14E8">
        <w:rPr>
          <w:rStyle w:val="tlid-translation"/>
        </w:rPr>
        <w:t>Key challenges for the transition towards a sustainable mobility system;</w:t>
      </w:r>
    </w:p>
    <w:p w14:paraId="552F66D5" w14:textId="4FAB65ED" w:rsidR="00332515" w:rsidRDefault="009A3ECD" w:rsidP="007E53C2">
      <w:pPr>
        <w:pStyle w:val="Listenabsatz"/>
        <w:numPr>
          <w:ilvl w:val="0"/>
          <w:numId w:val="173"/>
        </w:numPr>
        <w:suppressAutoHyphens/>
        <w:spacing w:line="276" w:lineRule="auto"/>
        <w:rPr>
          <w:rStyle w:val="tlid-translation"/>
        </w:rPr>
      </w:pPr>
      <w:r w:rsidRPr="00DC14E8">
        <w:rPr>
          <w:rStyle w:val="tlid-translation"/>
        </w:rPr>
        <w:t>Main issues and approaches to addressing them, including financing and investment needs;</w:t>
      </w:r>
    </w:p>
    <w:p w14:paraId="3430AF6B" w14:textId="152FC689" w:rsidR="002C76BF" w:rsidRPr="00C67749" w:rsidRDefault="009A3ECD" w:rsidP="00C67749">
      <w:pPr>
        <w:suppressAutoHyphens/>
        <w:spacing w:line="276" w:lineRule="auto"/>
        <w:rPr>
          <w:rStyle w:val="tlid-translation"/>
          <w:highlight w:val="yellow"/>
        </w:rPr>
      </w:pPr>
      <w:r w:rsidRPr="00DC14E8">
        <w:rPr>
          <w:rStyle w:val="tlid-translation"/>
        </w:rPr>
        <w:lastRenderedPageBreak/>
        <w:t>This diagnostic</w:t>
      </w:r>
      <w:r w:rsidR="009037BE" w:rsidRPr="00DC14E8">
        <w:rPr>
          <w:rStyle w:val="tlid-translation"/>
        </w:rPr>
        <w:t xml:space="preserve"> must be carried out on the entire mobility chain and from a “user” perspective. This refers to the needs of the user, accessibility to essential services like</w:t>
      </w:r>
      <w:r w:rsidR="007C6801" w:rsidRPr="00DC14E8">
        <w:rPr>
          <w:rStyle w:val="tlid-translation"/>
        </w:rPr>
        <w:t>:</w:t>
      </w:r>
      <w:r w:rsidR="009037BE" w:rsidRPr="00DC14E8">
        <w:rPr>
          <w:rStyle w:val="tlid-translation"/>
        </w:rPr>
        <w:t xml:space="preserve"> work, education, health, etc. </w:t>
      </w:r>
      <w:r w:rsidR="007C6801" w:rsidRPr="00DC14E8">
        <w:rPr>
          <w:rStyle w:val="tlid-translation"/>
        </w:rPr>
        <w:t xml:space="preserve">The </w:t>
      </w:r>
      <w:r w:rsidRPr="00DC14E8">
        <w:rPr>
          <w:rStyle w:val="tlid-translation"/>
        </w:rPr>
        <w:t>Diagnostic</w:t>
      </w:r>
      <w:r w:rsidR="009037BE" w:rsidRPr="00DC14E8">
        <w:rPr>
          <w:rStyle w:val="tlid-translation"/>
        </w:rPr>
        <w:t xml:space="preserve"> should therefore not only focus on transport systems but be based on a </w:t>
      </w:r>
      <w:r w:rsidR="00BE737F" w:rsidRPr="00C67749">
        <w:rPr>
          <w:rStyle w:val="tlid-translation"/>
          <w:b/>
        </w:rPr>
        <w:t>multisector</w:t>
      </w:r>
      <w:r w:rsidR="009037BE" w:rsidRPr="00C67749">
        <w:rPr>
          <w:rStyle w:val="tlid-translation"/>
          <w:b/>
        </w:rPr>
        <w:t xml:space="preserve"> analysis</w:t>
      </w:r>
      <w:r w:rsidR="009037BE" w:rsidRPr="00DC14E8">
        <w:rPr>
          <w:rStyle w:val="tlid-translation"/>
        </w:rPr>
        <w:t xml:space="preserve"> (institutional, urban development, economic and governance constraints, etc.), in order to give a global vision of the stat</w:t>
      </w:r>
      <w:r w:rsidR="00A92231">
        <w:rPr>
          <w:rStyle w:val="tlid-translation"/>
        </w:rPr>
        <w:t>us</w:t>
      </w:r>
      <w:r w:rsidR="009037BE" w:rsidRPr="00DC14E8">
        <w:rPr>
          <w:rStyle w:val="tlid-translation"/>
        </w:rPr>
        <w:t xml:space="preserve"> of the urban mobility </w:t>
      </w:r>
      <w:r w:rsidR="00A92231" w:rsidRPr="00DC14E8">
        <w:rPr>
          <w:rStyle w:val="tlid-translation"/>
        </w:rPr>
        <w:t xml:space="preserve">system </w:t>
      </w:r>
      <w:r w:rsidR="009037BE" w:rsidRPr="00DC14E8">
        <w:rPr>
          <w:rStyle w:val="tlid-translation"/>
        </w:rPr>
        <w:t xml:space="preserve">in </w:t>
      </w:r>
      <w:r w:rsidR="009037BE" w:rsidRPr="007E53C2">
        <w:rPr>
          <w:rStyle w:val="tlid-translation"/>
          <w:highlight w:val="lightGray"/>
        </w:rPr>
        <w:t>[Country]</w:t>
      </w:r>
      <w:r w:rsidR="009037BE" w:rsidRPr="00DC14E8">
        <w:rPr>
          <w:rStyle w:val="tlid-translation"/>
        </w:rPr>
        <w:t>.</w:t>
      </w:r>
      <w:r w:rsidR="006E4258">
        <w:rPr>
          <w:rStyle w:val="tlid-translation"/>
        </w:rPr>
        <w:t xml:space="preserve"> This diagno</w:t>
      </w:r>
      <w:r w:rsidR="00383E16">
        <w:rPr>
          <w:rStyle w:val="tlid-translation"/>
        </w:rPr>
        <w:t>s</w:t>
      </w:r>
      <w:r w:rsidR="006E4258">
        <w:rPr>
          <w:rStyle w:val="tlid-translation"/>
        </w:rPr>
        <w:t xml:space="preserve">tic will complement the </w:t>
      </w:r>
      <w:r w:rsidR="00383E16">
        <w:rPr>
          <w:rStyle w:val="tlid-translation"/>
        </w:rPr>
        <w:t>Inception</w:t>
      </w:r>
      <w:r w:rsidR="006E4258">
        <w:rPr>
          <w:rStyle w:val="tlid-translation"/>
        </w:rPr>
        <w:t xml:space="preserve"> report produced by Consultant in </w:t>
      </w:r>
      <w:r w:rsidR="006E4258" w:rsidRPr="007E53C2">
        <w:rPr>
          <w:b/>
          <w:color w:val="9E2A86" w:themeColor="accent2"/>
        </w:rPr>
        <w:t>Phase 1</w:t>
      </w:r>
      <w:r w:rsidR="006E4258">
        <w:rPr>
          <w:rStyle w:val="tlid-translation"/>
        </w:rPr>
        <w:t>.</w:t>
      </w:r>
    </w:p>
    <w:p w14:paraId="0D2A9110" w14:textId="540A7278" w:rsidR="003228F1" w:rsidRPr="00C67749" w:rsidRDefault="003228F1" w:rsidP="00C67749">
      <w:pPr>
        <w:pStyle w:val="berschrift3"/>
        <w:numPr>
          <w:ilvl w:val="0"/>
          <w:numId w:val="0"/>
        </w:numPr>
        <w:suppressAutoHyphens/>
        <w:rPr>
          <w:lang w:val="en-GB"/>
        </w:rPr>
      </w:pPr>
      <w:bookmarkStart w:id="9351" w:name="_Toc46337494"/>
      <w:r w:rsidRPr="00383E16">
        <w:rPr>
          <w:lang w:val="en-GB"/>
        </w:rPr>
        <w:t xml:space="preserve">Task </w:t>
      </w:r>
      <w:r w:rsidR="00FE2555" w:rsidRPr="00383E16">
        <w:rPr>
          <w:lang w:val="en-GB"/>
        </w:rPr>
        <w:t>6</w:t>
      </w:r>
      <w:r w:rsidRPr="00383E16">
        <w:rPr>
          <w:lang w:val="en-GB"/>
        </w:rPr>
        <w:t>: Initiate broad stakeholder participation</w:t>
      </w:r>
      <w:bookmarkEnd w:id="9351"/>
    </w:p>
    <w:p w14:paraId="0485C139" w14:textId="302EB1D2" w:rsidR="00D35BF5" w:rsidRPr="00DC14E8" w:rsidRDefault="00D35BF5">
      <w:pPr>
        <w:pStyle w:val="MYCListingBullets1"/>
        <w:suppressAutoHyphens/>
        <w:jc w:val="both"/>
        <w:rPr>
          <w:lang w:val="en-GB"/>
        </w:rPr>
      </w:pPr>
      <w:r w:rsidRPr="00DC14E8">
        <w:rPr>
          <w:lang w:val="en-GB"/>
        </w:rPr>
        <w:t xml:space="preserve">The involvement of interested parties is a key success factor for any NUMP and MobiliseYourCity places strong emphasis on stakeholder engagement. The Consultant is expected to engage </w:t>
      </w:r>
      <w:r w:rsidR="00D53FEC" w:rsidRPr="007E53C2">
        <w:rPr>
          <w:rFonts w:ascii="Calibri" w:eastAsia="Calibri" w:hAnsi="Calibri" w:cs="Calibri"/>
          <w:highlight w:val="lightGray"/>
          <w:lang w:val="en-GB"/>
        </w:rPr>
        <w:t>[Country]</w:t>
      </w:r>
      <w:r w:rsidR="00D53FEC" w:rsidRPr="00DC14E8">
        <w:rPr>
          <w:rFonts w:ascii="Calibri" w:eastAsia="Calibri" w:hAnsi="Calibri" w:cs="Calibri"/>
          <w:i/>
          <w:lang w:val="en-GB"/>
        </w:rPr>
        <w:t xml:space="preserve"> </w:t>
      </w:r>
      <w:r w:rsidRPr="00DC14E8">
        <w:rPr>
          <w:lang w:val="en-GB"/>
        </w:rPr>
        <w:t xml:space="preserve">stakeholders </w:t>
      </w:r>
      <w:r w:rsidR="00D53FEC" w:rsidRPr="00DC14E8">
        <w:rPr>
          <w:lang w:val="en-GB"/>
        </w:rPr>
        <w:t xml:space="preserve">extensively </w:t>
      </w:r>
      <w:r w:rsidRPr="00DC14E8">
        <w:rPr>
          <w:lang w:val="en-GB"/>
        </w:rPr>
        <w:t xml:space="preserve">in the development of the National Urban Mobility Policy or Programme. </w:t>
      </w:r>
      <w:r w:rsidR="00BE737F">
        <w:rPr>
          <w:lang w:val="en-GB"/>
        </w:rPr>
        <w:t xml:space="preserve">See Please refer to </w:t>
      </w:r>
      <w:r w:rsidR="00BE737F" w:rsidRPr="00DC14E8">
        <w:rPr>
          <w:lang w:val="en-GB"/>
        </w:rPr>
        <w:t xml:space="preserve">the </w:t>
      </w:r>
      <w:r w:rsidR="00BE737F" w:rsidRPr="00C67749">
        <w:rPr>
          <w:b/>
          <w:color w:val="9E2A86" w:themeColor="accent2"/>
          <w:lang w:val="en-GB"/>
        </w:rPr>
        <w:t>Cross-cutting Mission</w:t>
      </w:r>
      <w:r w:rsidR="00BE737F">
        <w:rPr>
          <w:b/>
          <w:color w:val="9E2A86" w:themeColor="accent2"/>
          <w:lang w:val="en-GB"/>
        </w:rPr>
        <w:t xml:space="preserve"> Participatory Process</w:t>
      </w:r>
      <w:r w:rsidR="00BE737F" w:rsidRPr="00DC14E8">
        <w:rPr>
          <w:lang w:val="en-GB"/>
        </w:rPr>
        <w:t xml:space="preserve"> </w:t>
      </w:r>
      <w:r w:rsidR="00BE737F">
        <w:rPr>
          <w:lang w:val="en-GB"/>
        </w:rPr>
        <w:t>for detailed s</w:t>
      </w:r>
      <w:r w:rsidR="00D53FEC" w:rsidRPr="00DC14E8">
        <w:rPr>
          <w:lang w:val="en-GB"/>
        </w:rPr>
        <w:t xml:space="preserve">pecifications to plan and implement </w:t>
      </w:r>
      <w:r w:rsidR="00A91615" w:rsidRPr="00DC14E8">
        <w:rPr>
          <w:lang w:val="en-GB"/>
        </w:rPr>
        <w:t>this task.</w:t>
      </w:r>
    </w:p>
    <w:p w14:paraId="1A526500" w14:textId="0A6892EB" w:rsidR="00D35BF5" w:rsidRPr="00DC14E8" w:rsidRDefault="00D35BF5">
      <w:pPr>
        <w:pStyle w:val="MYCBoxhead"/>
        <w:suppressAutoHyphens/>
        <w:spacing w:before="240"/>
      </w:pPr>
      <w:r w:rsidRPr="00DC14E8">
        <w:t xml:space="preserve">Box </w:t>
      </w:r>
      <w:r w:rsidR="00F024B4">
        <w:t>5</w:t>
      </w:r>
      <w:r w:rsidRPr="00DC14E8">
        <w:t xml:space="preserve">: Stakeholders </w:t>
      </w:r>
    </w:p>
    <w:tbl>
      <w:tblPr>
        <w:tblStyle w:val="MYCtable3"/>
        <w:tblW w:w="9072" w:type="dxa"/>
        <w:tblInd w:w="0" w:type="dxa"/>
        <w:tblLook w:val="04A0" w:firstRow="1" w:lastRow="0" w:firstColumn="1" w:lastColumn="0" w:noHBand="0" w:noVBand="1"/>
      </w:tblPr>
      <w:tblGrid>
        <w:gridCol w:w="9072"/>
      </w:tblGrid>
      <w:tr w:rsidR="00D35BF5" w:rsidRPr="00DC14E8" w14:paraId="673AEFE4" w14:textId="77777777" w:rsidTr="00905C8E">
        <w:tc>
          <w:tcPr>
            <w:tcW w:w="9072" w:type="dxa"/>
          </w:tcPr>
          <w:p w14:paraId="65F97ACD" w14:textId="77777777" w:rsidR="00D35BF5" w:rsidRPr="00DC14E8" w:rsidRDefault="00D35BF5">
            <w:pPr>
              <w:suppressAutoHyphens/>
              <w:spacing w:before="120"/>
              <w:rPr>
                <w:b/>
                <w:color w:val="9E2A86" w:themeColor="accent2"/>
                <w:szCs w:val="22"/>
                <w:lang w:eastAsia="en-US"/>
              </w:rPr>
            </w:pPr>
            <w:r w:rsidRPr="00DC14E8">
              <w:rPr>
                <w:b/>
                <w:color w:val="9E2A86" w:themeColor="accent2"/>
                <w:szCs w:val="22"/>
                <w:lang w:eastAsia="en-US"/>
              </w:rPr>
              <w:t>Key stakeholders include:</w:t>
            </w:r>
          </w:p>
          <w:p w14:paraId="2EE90774" w14:textId="3B04849F" w:rsidR="00D35BF5" w:rsidRPr="00DC14E8" w:rsidRDefault="00D35BF5">
            <w:pPr>
              <w:suppressAutoHyphens/>
              <w:rPr>
                <w:rStyle w:val="tlid-translation"/>
                <w:rFonts w:eastAsiaTheme="majorEastAsia"/>
              </w:rPr>
            </w:pPr>
            <w:r w:rsidRPr="00DC14E8">
              <w:t xml:space="preserve">A central </w:t>
            </w:r>
            <w:r w:rsidRPr="00DC14E8">
              <w:rPr>
                <w:rStyle w:val="tlid-translation"/>
                <w:rFonts w:eastAsiaTheme="majorEastAsia"/>
              </w:rPr>
              <w:t xml:space="preserve">pillar of the </w:t>
            </w:r>
            <w:r w:rsidRPr="00DC14E8">
              <w:rPr>
                <w:rFonts w:eastAsiaTheme="minorHAnsi" w:cstheme="minorBidi"/>
                <w:b/>
                <w:color w:val="954384" w:themeColor="accent6" w:themeShade="80"/>
                <w:szCs w:val="22"/>
                <w:lang w:eastAsia="en-US"/>
              </w:rPr>
              <w:t>MobiliseYourCity</w:t>
            </w:r>
            <w:r w:rsidRPr="00DC14E8">
              <w:rPr>
                <w:rStyle w:val="tlid-translation"/>
                <w:rFonts w:eastAsiaTheme="majorEastAsia"/>
              </w:rPr>
              <w:t xml:space="preserve"> approach is to ensure the participation of citizens and stakeholders. The aim is to use the NUMP process as a liaison element to involve civil society in the</w:t>
            </w:r>
            <w:r w:rsidR="003228F1" w:rsidRPr="00DC14E8">
              <w:rPr>
                <w:rStyle w:val="tlid-translation"/>
                <w:rFonts w:eastAsiaTheme="majorEastAsia"/>
              </w:rPr>
              <w:t xml:space="preserve"> transformation for sustainable urban mobility.</w:t>
            </w:r>
          </w:p>
          <w:p w14:paraId="3CCFC615" w14:textId="68D8FBBD" w:rsidR="00D35BF5" w:rsidRPr="007E53C2" w:rsidRDefault="0044221D">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w:t>
            </w:r>
            <w:r w:rsidR="00F77102">
              <w:rPr>
                <w:rFonts w:ascii="Calibri" w:eastAsia="Calibri" w:hAnsi="Calibri" w:cs="Calibri"/>
                <w:highlight w:val="lightGray"/>
              </w:rPr>
              <w:t>MobiliseYourCity</w:t>
            </w:r>
            <w:r w:rsidR="00F77102" w:rsidRPr="007E53C2">
              <w:rPr>
                <w:rFonts w:ascii="Calibri" w:eastAsia="Calibri" w:hAnsi="Calibri" w:cs="Calibri"/>
                <w:highlight w:val="lightGray"/>
              </w:rPr>
              <w:t xml:space="preserve"> </w:t>
            </w:r>
            <w:r w:rsidR="00D35BF5" w:rsidRPr="007E53C2">
              <w:rPr>
                <w:rFonts w:ascii="Calibri" w:eastAsia="Calibri" w:hAnsi="Calibri" w:cs="Calibri"/>
                <w:highlight w:val="lightGray"/>
              </w:rPr>
              <w:t>working group of partner country</w:t>
            </w:r>
          </w:p>
          <w:p w14:paraId="09EEDE69"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Ministry of Transport, Dept. XXX (as main counterpart)</w:t>
            </w:r>
          </w:p>
          <w:p w14:paraId="2BD72043"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Ministry of Finance, Dept. XXX</w:t>
            </w:r>
          </w:p>
          <w:p w14:paraId="651F5EBC" w14:textId="77777777" w:rsidR="00940ACF" w:rsidRPr="007E53C2" w:rsidRDefault="00940ACF" w:rsidP="00940ACF">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Ministry of Energy XXX</w:t>
            </w:r>
          </w:p>
          <w:p w14:paraId="7F824143" w14:textId="77777777" w:rsidR="00940ACF" w:rsidRPr="007E53C2" w:rsidRDefault="00940ACF" w:rsidP="00940ACF">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Ministry of </w:t>
            </w:r>
            <w:proofErr w:type="spellStart"/>
            <w:proofErr w:type="gramStart"/>
            <w:r w:rsidRPr="007E53C2">
              <w:rPr>
                <w:rFonts w:ascii="Calibri" w:eastAsia="Calibri" w:hAnsi="Calibri" w:cs="Calibri"/>
                <w:highlight w:val="lightGray"/>
              </w:rPr>
              <w:t>environement</w:t>
            </w:r>
            <w:proofErr w:type="spellEnd"/>
            <w:r w:rsidRPr="007E53C2">
              <w:rPr>
                <w:rFonts w:ascii="Calibri" w:eastAsia="Calibri" w:hAnsi="Calibri" w:cs="Calibri"/>
                <w:highlight w:val="lightGray"/>
              </w:rPr>
              <w:t xml:space="preserve">  XXX</w:t>
            </w:r>
            <w:proofErr w:type="gramEnd"/>
          </w:p>
          <w:p w14:paraId="745AA62F" w14:textId="61260E31"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A set of cities reflecting a variety of urban mobility situations in </w:t>
            </w:r>
            <w:r w:rsidR="00F77102">
              <w:rPr>
                <w:rFonts w:ascii="Calibri" w:eastAsia="Calibri" w:hAnsi="Calibri" w:cs="Calibri"/>
                <w:highlight w:val="lightGray"/>
              </w:rPr>
              <w:t>[country]</w:t>
            </w:r>
          </w:p>
          <w:p w14:paraId="54A65C93"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Other local or regional governments, Dept. XXX</w:t>
            </w:r>
          </w:p>
          <w:p w14:paraId="0D3A44DA"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Local Steering and Technical Working Groups</w:t>
            </w:r>
          </w:p>
          <w:p w14:paraId="0F7023AF"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Other relevant decision makers</w:t>
            </w:r>
          </w:p>
          <w:p w14:paraId="5C15A4CC" w14:textId="28902AA8" w:rsidR="00D35BF5" w:rsidRPr="007E53C2" w:rsidRDefault="00D35BF5">
            <w:pPr>
              <w:pStyle w:val="Listenabsatz"/>
              <w:numPr>
                <w:ilvl w:val="0"/>
                <w:numId w:val="16"/>
              </w:numPr>
              <w:suppressAutoHyphens/>
              <w:spacing w:before="120" w:line="276" w:lineRule="auto"/>
              <w:rPr>
                <w:rStyle w:val="tlid-translation"/>
                <w:rFonts w:ascii="Calibri" w:eastAsia="Calibri" w:hAnsi="Calibri" w:cs="Calibri"/>
                <w:highlight w:val="lightGray"/>
              </w:rPr>
            </w:pPr>
            <w:r w:rsidRPr="007E53C2">
              <w:rPr>
                <w:rFonts w:ascii="Calibri" w:eastAsia="Calibri" w:hAnsi="Calibri" w:cs="Calibri"/>
                <w:highlight w:val="lightGray"/>
              </w:rPr>
              <w:t>Other relevant public institutions</w:t>
            </w:r>
            <w:r w:rsidR="0044221D" w:rsidRPr="007E53C2">
              <w:rPr>
                <w:rFonts w:ascii="Calibri" w:eastAsia="Calibri" w:hAnsi="Calibri" w:cs="Calibri"/>
                <w:highlight w:val="lightGray"/>
              </w:rPr>
              <w:t>]</w:t>
            </w:r>
          </w:p>
          <w:p w14:paraId="4560171A" w14:textId="77777777" w:rsidR="00D35BF5" w:rsidRPr="00DC14E8" w:rsidRDefault="00D35BF5">
            <w:pPr>
              <w:suppressAutoHyphens/>
              <w:spacing w:line="276" w:lineRule="auto"/>
              <w:rPr>
                <w:b/>
                <w:color w:val="9E2A86" w:themeColor="accent2"/>
                <w:szCs w:val="22"/>
                <w:lang w:eastAsia="en-US"/>
              </w:rPr>
            </w:pPr>
            <w:r w:rsidRPr="00DC14E8">
              <w:rPr>
                <w:b/>
                <w:color w:val="9E2A86" w:themeColor="accent2"/>
                <w:szCs w:val="22"/>
                <w:lang w:eastAsia="en-US"/>
              </w:rPr>
              <w:t xml:space="preserve">Other potentially relevant partners may include: </w:t>
            </w:r>
          </w:p>
          <w:p w14:paraId="126316FE" w14:textId="3DC12641" w:rsidR="00D35BF5" w:rsidRPr="007E53C2" w:rsidRDefault="0044221D">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w:t>
            </w:r>
            <w:r w:rsidR="00D35BF5" w:rsidRPr="007E53C2">
              <w:rPr>
                <w:rFonts w:ascii="Calibri" w:eastAsia="Calibri" w:hAnsi="Calibri" w:cs="Calibri"/>
                <w:highlight w:val="lightGray"/>
              </w:rPr>
              <w:t>Ministry of XXX, Dept. XXX</w:t>
            </w:r>
          </w:p>
          <w:p w14:paraId="7E75B9E1"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University of XXX</w:t>
            </w:r>
          </w:p>
          <w:p w14:paraId="0568E201"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XXX Consulting</w:t>
            </w:r>
          </w:p>
          <w:p w14:paraId="23B2FE2E"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Selected private sector stakeholders and associations</w:t>
            </w:r>
          </w:p>
          <w:p w14:paraId="24CDFEEF" w14:textId="074821F3" w:rsidR="00D35BF5"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Civil society representatives / important NGOs</w:t>
            </w:r>
          </w:p>
          <w:p w14:paraId="71D73463" w14:textId="77777777" w:rsidR="000C0E7F" w:rsidRPr="007E53C2" w:rsidRDefault="000C0E7F" w:rsidP="000C0E7F">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Logistics </w:t>
            </w:r>
            <w:proofErr w:type="gramStart"/>
            <w:r w:rsidRPr="007E53C2">
              <w:rPr>
                <w:rFonts w:ascii="Calibri" w:eastAsia="Calibri" w:hAnsi="Calibri" w:cs="Calibri"/>
                <w:highlight w:val="lightGray"/>
              </w:rPr>
              <w:t>operators</w:t>
            </w:r>
            <w:proofErr w:type="gramEnd"/>
            <w:r w:rsidRPr="007E53C2">
              <w:rPr>
                <w:rFonts w:ascii="Calibri" w:eastAsia="Calibri" w:hAnsi="Calibri" w:cs="Calibri"/>
                <w:highlight w:val="lightGray"/>
              </w:rPr>
              <w:t xml:space="preserve"> representatives</w:t>
            </w:r>
          </w:p>
          <w:p w14:paraId="6801BDD6" w14:textId="77777777" w:rsidR="000C0E7F" w:rsidRPr="007E53C2" w:rsidRDefault="000C0E7F" w:rsidP="000C0E7F">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Energy distribution representatives</w:t>
            </w:r>
          </w:p>
          <w:p w14:paraId="0DB9D099"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Public Transport Authorities of important cities of the partner country </w:t>
            </w:r>
          </w:p>
          <w:p w14:paraId="2C8432C8"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Lobby groups or associations linked to specific transport modes </w:t>
            </w:r>
          </w:p>
          <w:p w14:paraId="669CFB25"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Lobby groups or associations linked to specific transport themes (road safety, ITS; smart cities, etc.)</w:t>
            </w:r>
          </w:p>
          <w:p w14:paraId="2F5BA823"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lastRenderedPageBreak/>
              <w:t>Transport worker union</w:t>
            </w:r>
          </w:p>
          <w:p w14:paraId="6A4E1D8E"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city network</w:t>
            </w:r>
          </w:p>
          <w:p w14:paraId="51D0BE6E"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Development banks</w:t>
            </w:r>
          </w:p>
          <w:p w14:paraId="502666BD"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National financial institutions</w:t>
            </w:r>
          </w:p>
          <w:p w14:paraId="6C404643"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Research institutes and think tanks</w:t>
            </w:r>
          </w:p>
          <w:p w14:paraId="78D45DDD" w14:textId="0BFB5E7F"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 xml:space="preserve">Representatives from metropolitan regions, counties, provinces, states as applicable to </w:t>
            </w:r>
            <w:r w:rsidR="00F77102">
              <w:rPr>
                <w:rFonts w:ascii="Calibri" w:eastAsia="Calibri" w:hAnsi="Calibri" w:cs="Calibri"/>
                <w:highlight w:val="lightGray"/>
              </w:rPr>
              <w:t>[country]</w:t>
            </w:r>
          </w:p>
          <w:p w14:paraId="0621EC49" w14:textId="77777777" w:rsidR="00D35BF5" w:rsidRPr="007E53C2" w:rsidRDefault="00D35BF5">
            <w:pPr>
              <w:pStyle w:val="Listenabsatz"/>
              <w:numPr>
                <w:ilvl w:val="0"/>
                <w:numId w:val="16"/>
              </w:numPr>
              <w:suppressAutoHyphens/>
              <w:spacing w:before="120" w:line="276" w:lineRule="auto"/>
              <w:rPr>
                <w:rFonts w:ascii="Calibri" w:eastAsia="Calibri" w:hAnsi="Calibri" w:cs="Calibri"/>
                <w:highlight w:val="lightGray"/>
              </w:rPr>
            </w:pPr>
            <w:r w:rsidRPr="007E53C2">
              <w:rPr>
                <w:rFonts w:ascii="Calibri" w:eastAsia="Calibri" w:hAnsi="Calibri" w:cs="Calibri"/>
                <w:highlight w:val="lightGray"/>
              </w:rPr>
              <w:t>Media representative</w:t>
            </w:r>
          </w:p>
          <w:p w14:paraId="5E726FE1" w14:textId="35E5606F" w:rsidR="00D35BF5" w:rsidRPr="00DC14E8" w:rsidRDefault="00D35BF5">
            <w:pPr>
              <w:pStyle w:val="Listenabsatz"/>
              <w:numPr>
                <w:ilvl w:val="0"/>
                <w:numId w:val="16"/>
              </w:numPr>
              <w:suppressAutoHyphens/>
              <w:spacing w:before="120" w:line="276" w:lineRule="auto"/>
              <w:rPr>
                <w:rFonts w:ascii="Calibri" w:eastAsia="Calibri" w:hAnsi="Calibri" w:cs="Calibri"/>
                <w:i/>
                <w:highlight w:val="lightGray"/>
              </w:rPr>
            </w:pPr>
            <w:r w:rsidRPr="007E53C2">
              <w:rPr>
                <w:rFonts w:ascii="Calibri" w:eastAsia="Calibri" w:hAnsi="Calibri" w:cs="Calibri"/>
                <w:highlight w:val="lightGray"/>
              </w:rPr>
              <w:t>If not already mentioned above, third parties, which have delivered preceding strategic planning in the partner city/country</w:t>
            </w:r>
            <w:r w:rsidR="0044221D" w:rsidRPr="007E53C2">
              <w:rPr>
                <w:rFonts w:ascii="Calibri" w:eastAsia="Calibri" w:hAnsi="Calibri" w:cs="Calibri"/>
                <w:highlight w:val="lightGray"/>
              </w:rPr>
              <w:t>]</w:t>
            </w:r>
          </w:p>
        </w:tc>
      </w:tr>
    </w:tbl>
    <w:p w14:paraId="5B11DFE8" w14:textId="77777777" w:rsidR="00D35BF5" w:rsidRPr="00C67749" w:rsidRDefault="00D35BF5">
      <w:pPr>
        <w:pStyle w:val="MYCListingBullets1"/>
        <w:suppressAutoHyphens/>
        <w:rPr>
          <w:lang w:val="en-GB"/>
        </w:rPr>
      </w:pPr>
    </w:p>
    <w:p w14:paraId="53E19801" w14:textId="4C8DD948" w:rsidR="00D15AE4" w:rsidRPr="00DC14E8" w:rsidRDefault="00D35BF5">
      <w:pPr>
        <w:pStyle w:val="MYCListingBullets1"/>
        <w:suppressAutoHyphens/>
        <w:rPr>
          <w:lang w:val="en-GB"/>
        </w:rPr>
      </w:pPr>
      <w:r w:rsidRPr="00DC14E8">
        <w:rPr>
          <w:lang w:val="en-GB"/>
        </w:rPr>
        <w:t xml:space="preserve">The Consultant is expected to select the most relevant stakeholders from the above groups and, if necessary, engage other </w:t>
      </w:r>
      <w:r w:rsidR="00B21850" w:rsidRPr="00DC14E8">
        <w:rPr>
          <w:lang w:val="en-GB"/>
        </w:rPr>
        <w:t xml:space="preserve">relevant </w:t>
      </w:r>
      <w:r w:rsidRPr="00DC14E8">
        <w:rPr>
          <w:lang w:val="en-GB"/>
        </w:rPr>
        <w:t xml:space="preserve">stakeholders </w:t>
      </w:r>
      <w:r w:rsidR="00B21850" w:rsidRPr="00DC14E8">
        <w:rPr>
          <w:lang w:val="en-GB"/>
        </w:rPr>
        <w:t xml:space="preserve">of </w:t>
      </w:r>
      <w:r w:rsidR="0044221D" w:rsidRPr="007E53C2">
        <w:rPr>
          <w:rFonts w:ascii="Calibri" w:eastAsia="Calibri" w:hAnsi="Calibri" w:cs="Calibri"/>
          <w:highlight w:val="lightGray"/>
          <w:lang w:val="en-GB"/>
        </w:rPr>
        <w:t>[</w:t>
      </w:r>
      <w:r w:rsidRPr="007E53C2">
        <w:rPr>
          <w:rFonts w:ascii="Calibri" w:eastAsia="Calibri" w:hAnsi="Calibri" w:cs="Calibri"/>
          <w:highlight w:val="lightGray"/>
          <w:lang w:val="en-GB"/>
        </w:rPr>
        <w:t>Country</w:t>
      </w:r>
      <w:r w:rsidR="0044221D" w:rsidRPr="007E53C2">
        <w:rPr>
          <w:rFonts w:ascii="Calibri" w:eastAsia="Calibri" w:hAnsi="Calibri" w:cs="Calibri"/>
          <w:highlight w:val="lightGray"/>
          <w:lang w:val="en-GB"/>
        </w:rPr>
        <w:t>]</w:t>
      </w:r>
      <w:r w:rsidRPr="00F77102">
        <w:rPr>
          <w:lang w:val="en-GB"/>
        </w:rPr>
        <w:t>.</w:t>
      </w:r>
    </w:p>
    <w:p w14:paraId="6E0E4589" w14:textId="59808C70" w:rsidR="00282116" w:rsidRPr="00DC14E8" w:rsidRDefault="00282116">
      <w:pPr>
        <w:pStyle w:val="berschrift3"/>
        <w:suppressAutoHyphens/>
        <w:spacing w:before="120"/>
        <w:rPr>
          <w:lang w:val="en-GB"/>
        </w:rPr>
      </w:pPr>
      <w:bookmarkStart w:id="9352" w:name="_Toc36573043"/>
      <w:bookmarkStart w:id="9353" w:name="_Toc36573174"/>
      <w:bookmarkStart w:id="9354" w:name="_Toc36573305"/>
      <w:bookmarkStart w:id="9355" w:name="_Toc36630796"/>
      <w:bookmarkStart w:id="9356" w:name="_Toc36630950"/>
      <w:bookmarkStart w:id="9357" w:name="_Toc36749137"/>
      <w:bookmarkStart w:id="9358" w:name="_Toc36807920"/>
      <w:bookmarkStart w:id="9359" w:name="_Toc36820043"/>
      <w:bookmarkStart w:id="9360" w:name="_Toc36821962"/>
      <w:bookmarkStart w:id="9361" w:name="_Toc36835400"/>
      <w:bookmarkStart w:id="9362" w:name="_Toc37089319"/>
      <w:bookmarkStart w:id="9363" w:name="_Toc37166746"/>
      <w:bookmarkStart w:id="9364" w:name="_Toc36564717"/>
      <w:bookmarkStart w:id="9365" w:name="_Toc36564852"/>
      <w:bookmarkStart w:id="9366" w:name="_Toc36566036"/>
      <w:bookmarkStart w:id="9367" w:name="_Toc36569116"/>
      <w:bookmarkStart w:id="9368" w:name="_Toc36573044"/>
      <w:bookmarkStart w:id="9369" w:name="_Toc36573175"/>
      <w:bookmarkStart w:id="9370" w:name="_Toc36573306"/>
      <w:bookmarkStart w:id="9371" w:name="_Toc36630797"/>
      <w:bookmarkStart w:id="9372" w:name="_Toc36630951"/>
      <w:bookmarkStart w:id="9373" w:name="_Toc36749138"/>
      <w:bookmarkStart w:id="9374" w:name="_Toc36807921"/>
      <w:bookmarkStart w:id="9375" w:name="_Toc36820044"/>
      <w:bookmarkStart w:id="9376" w:name="_Toc36821963"/>
      <w:bookmarkStart w:id="9377" w:name="_Toc36835401"/>
      <w:bookmarkStart w:id="9378" w:name="_Toc37089320"/>
      <w:bookmarkStart w:id="9379" w:name="_Toc37166747"/>
      <w:bookmarkStart w:id="9380" w:name="_Toc36564725"/>
      <w:bookmarkStart w:id="9381" w:name="_Toc36564860"/>
      <w:bookmarkStart w:id="9382" w:name="_Toc36566044"/>
      <w:bookmarkStart w:id="9383" w:name="_Toc36569124"/>
      <w:bookmarkStart w:id="9384" w:name="_Toc36573052"/>
      <w:bookmarkStart w:id="9385" w:name="_Toc36573183"/>
      <w:bookmarkStart w:id="9386" w:name="_Toc36573314"/>
      <w:bookmarkStart w:id="9387" w:name="_Toc36630805"/>
      <w:bookmarkStart w:id="9388" w:name="_Toc36630959"/>
      <w:bookmarkStart w:id="9389" w:name="_Toc36749146"/>
      <w:bookmarkStart w:id="9390" w:name="_Toc36807929"/>
      <w:bookmarkStart w:id="9391" w:name="_Toc36820052"/>
      <w:bookmarkStart w:id="9392" w:name="_Toc36821971"/>
      <w:bookmarkStart w:id="9393" w:name="_Toc36835409"/>
      <w:bookmarkStart w:id="9394" w:name="_Toc37089328"/>
      <w:bookmarkStart w:id="9395" w:name="_Toc37166755"/>
      <w:bookmarkStart w:id="9396" w:name="_Toc46337495"/>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r w:rsidRPr="00DC14E8">
        <w:rPr>
          <w:lang w:val="en-GB"/>
        </w:rPr>
        <w:t xml:space="preserve">Deliverables </w:t>
      </w:r>
      <w:r w:rsidR="00FF2B1E">
        <w:rPr>
          <w:lang w:val="en-GB"/>
        </w:rPr>
        <w:t>of Phase 2</w:t>
      </w:r>
      <w:bookmarkEnd w:id="9396"/>
    </w:p>
    <w:p w14:paraId="23C35DA8" w14:textId="72E55D71" w:rsidR="004A143D" w:rsidRPr="007E53C2" w:rsidRDefault="00DC3F16" w:rsidP="00C67749">
      <w:pPr>
        <w:pStyle w:val="MYCListingBullets1"/>
        <w:suppressAutoHyphens/>
        <w:spacing w:before="120"/>
        <w:jc w:val="both"/>
        <w:rPr>
          <w:b/>
        </w:rPr>
      </w:pPr>
      <w:bookmarkStart w:id="9397" w:name="_Toc25072974"/>
      <w:bookmarkStart w:id="9398" w:name="_Toc25079417"/>
      <w:bookmarkStart w:id="9399" w:name="_Toc25152100"/>
      <w:bookmarkStart w:id="9400" w:name="_Toc25072975"/>
      <w:bookmarkStart w:id="9401" w:name="_Toc25079418"/>
      <w:bookmarkStart w:id="9402" w:name="_Toc25152101"/>
      <w:bookmarkStart w:id="9403" w:name="_Toc24034096"/>
      <w:bookmarkStart w:id="9404" w:name="_Toc24476083"/>
      <w:bookmarkStart w:id="9405" w:name="_Toc24477912"/>
      <w:bookmarkStart w:id="9406" w:name="_Toc24642370"/>
      <w:bookmarkStart w:id="9407" w:name="_Toc24648493"/>
      <w:bookmarkStart w:id="9408" w:name="_Toc24731595"/>
      <w:bookmarkStart w:id="9409" w:name="_Toc24920260"/>
      <w:bookmarkStart w:id="9410" w:name="_Toc24936762"/>
      <w:bookmarkStart w:id="9411" w:name="_Toc24954324"/>
      <w:bookmarkStart w:id="9412" w:name="_Toc24955379"/>
      <w:bookmarkStart w:id="9413" w:name="_Toc24956430"/>
      <w:bookmarkStart w:id="9414" w:name="_Toc24957728"/>
      <w:bookmarkStart w:id="9415" w:name="_Toc24958964"/>
      <w:bookmarkStart w:id="9416" w:name="_Toc24034097"/>
      <w:bookmarkStart w:id="9417" w:name="_Toc24476084"/>
      <w:bookmarkStart w:id="9418" w:name="_Toc24477913"/>
      <w:bookmarkStart w:id="9419" w:name="_Toc24642371"/>
      <w:bookmarkStart w:id="9420" w:name="_Toc24648494"/>
      <w:bookmarkStart w:id="9421" w:name="_Toc24731596"/>
      <w:bookmarkStart w:id="9422" w:name="_Toc24920261"/>
      <w:bookmarkStart w:id="9423" w:name="_Toc24936763"/>
      <w:bookmarkStart w:id="9424" w:name="_Toc24954325"/>
      <w:bookmarkStart w:id="9425" w:name="_Toc24955380"/>
      <w:bookmarkStart w:id="9426" w:name="_Toc24956431"/>
      <w:bookmarkStart w:id="9427" w:name="_Toc24957729"/>
      <w:bookmarkStart w:id="9428" w:name="_Toc24958965"/>
      <w:bookmarkStart w:id="9429" w:name="_Toc24034098"/>
      <w:bookmarkStart w:id="9430" w:name="_Toc24476085"/>
      <w:bookmarkStart w:id="9431" w:name="_Toc24477914"/>
      <w:bookmarkStart w:id="9432" w:name="_Toc24642372"/>
      <w:bookmarkStart w:id="9433" w:name="_Toc24648495"/>
      <w:bookmarkStart w:id="9434" w:name="_Toc24731597"/>
      <w:bookmarkStart w:id="9435" w:name="_Toc24920262"/>
      <w:bookmarkStart w:id="9436" w:name="_Toc24936764"/>
      <w:bookmarkStart w:id="9437" w:name="_Toc24954326"/>
      <w:bookmarkStart w:id="9438" w:name="_Toc24955381"/>
      <w:bookmarkStart w:id="9439" w:name="_Toc24956432"/>
      <w:bookmarkStart w:id="9440" w:name="_Toc24957730"/>
      <w:bookmarkStart w:id="9441" w:name="_Toc24958966"/>
      <w:bookmarkStart w:id="9442" w:name="_Toc24034099"/>
      <w:bookmarkStart w:id="9443" w:name="_Toc24476086"/>
      <w:bookmarkStart w:id="9444" w:name="_Toc24477915"/>
      <w:bookmarkStart w:id="9445" w:name="_Toc24642373"/>
      <w:bookmarkStart w:id="9446" w:name="_Toc24648496"/>
      <w:bookmarkStart w:id="9447" w:name="_Toc24731598"/>
      <w:bookmarkStart w:id="9448" w:name="_Toc24920263"/>
      <w:bookmarkStart w:id="9449" w:name="_Toc24936765"/>
      <w:bookmarkStart w:id="9450" w:name="_Toc24954327"/>
      <w:bookmarkStart w:id="9451" w:name="_Toc24955382"/>
      <w:bookmarkStart w:id="9452" w:name="_Toc24956433"/>
      <w:bookmarkStart w:id="9453" w:name="_Toc24957731"/>
      <w:bookmarkStart w:id="9454" w:name="_Toc24958967"/>
      <w:bookmarkStart w:id="9455" w:name="_Toc24034100"/>
      <w:bookmarkStart w:id="9456" w:name="_Toc24476087"/>
      <w:bookmarkStart w:id="9457" w:name="_Toc24477916"/>
      <w:bookmarkStart w:id="9458" w:name="_Toc24642374"/>
      <w:bookmarkStart w:id="9459" w:name="_Toc24648497"/>
      <w:bookmarkStart w:id="9460" w:name="_Toc24731599"/>
      <w:bookmarkStart w:id="9461" w:name="_Toc24920264"/>
      <w:bookmarkStart w:id="9462" w:name="_Toc24936766"/>
      <w:bookmarkStart w:id="9463" w:name="_Toc24954328"/>
      <w:bookmarkStart w:id="9464" w:name="_Toc24955383"/>
      <w:bookmarkStart w:id="9465" w:name="_Toc24956434"/>
      <w:bookmarkStart w:id="9466" w:name="_Toc24957732"/>
      <w:bookmarkStart w:id="9467" w:name="_Toc24958968"/>
      <w:bookmarkStart w:id="9468" w:name="_Toc21940205"/>
      <w:bookmarkStart w:id="9469" w:name="_Toc21940501"/>
      <w:bookmarkStart w:id="9470" w:name="_Toc21946335"/>
      <w:bookmarkStart w:id="9471" w:name="_Toc21946637"/>
      <w:bookmarkStart w:id="9472" w:name="_Toc21946936"/>
      <w:bookmarkStart w:id="9473" w:name="_Toc21947230"/>
      <w:bookmarkStart w:id="9474" w:name="_Toc21959550"/>
      <w:bookmarkStart w:id="9475" w:name="_Toc21959875"/>
      <w:bookmarkStart w:id="9476" w:name="_Toc21960201"/>
      <w:bookmarkStart w:id="9477" w:name="_Toc21960526"/>
      <w:bookmarkStart w:id="9478" w:name="_Toc21960852"/>
      <w:bookmarkStart w:id="9479" w:name="_Toc21961937"/>
      <w:bookmarkStart w:id="9480" w:name="_Toc21962263"/>
      <w:bookmarkStart w:id="9481" w:name="_Toc21963918"/>
      <w:bookmarkStart w:id="9482" w:name="_Toc21964245"/>
      <w:bookmarkStart w:id="9483" w:name="_Toc21964571"/>
      <w:bookmarkStart w:id="9484" w:name="_Toc21964895"/>
      <w:bookmarkStart w:id="9485" w:name="_Toc22314035"/>
      <w:bookmarkStart w:id="9486" w:name="_Toc23267451"/>
      <w:bookmarkStart w:id="9487" w:name="_Toc23339823"/>
      <w:bookmarkStart w:id="9488" w:name="_Toc24034101"/>
      <w:bookmarkStart w:id="9489" w:name="_Toc24476088"/>
      <w:bookmarkStart w:id="9490" w:name="_Toc24477917"/>
      <w:bookmarkStart w:id="9491" w:name="_Toc24642375"/>
      <w:bookmarkStart w:id="9492" w:name="_Toc24648498"/>
      <w:bookmarkStart w:id="9493" w:name="_Toc24731600"/>
      <w:bookmarkStart w:id="9494" w:name="_Toc24920265"/>
      <w:bookmarkStart w:id="9495" w:name="_Toc24936767"/>
      <w:bookmarkStart w:id="9496" w:name="_Toc24954329"/>
      <w:bookmarkStart w:id="9497" w:name="_Toc24955384"/>
      <w:bookmarkStart w:id="9498" w:name="_Toc24956435"/>
      <w:bookmarkStart w:id="9499" w:name="_Toc24957733"/>
      <w:bookmarkStart w:id="9500" w:name="_Toc24958969"/>
      <w:bookmarkStart w:id="9501" w:name="_Toc21940206"/>
      <w:bookmarkStart w:id="9502" w:name="_Toc21940502"/>
      <w:bookmarkStart w:id="9503" w:name="_Toc21946336"/>
      <w:bookmarkStart w:id="9504" w:name="_Toc21946638"/>
      <w:bookmarkStart w:id="9505" w:name="_Toc21946937"/>
      <w:bookmarkStart w:id="9506" w:name="_Toc21947231"/>
      <w:bookmarkStart w:id="9507" w:name="_Toc21959551"/>
      <w:bookmarkStart w:id="9508" w:name="_Toc21959876"/>
      <w:bookmarkStart w:id="9509" w:name="_Toc21960202"/>
      <w:bookmarkStart w:id="9510" w:name="_Toc21960527"/>
      <w:bookmarkStart w:id="9511" w:name="_Toc21960853"/>
      <w:bookmarkStart w:id="9512" w:name="_Toc21961938"/>
      <w:bookmarkStart w:id="9513" w:name="_Toc21962264"/>
      <w:bookmarkStart w:id="9514" w:name="_Toc21963919"/>
      <w:bookmarkStart w:id="9515" w:name="_Toc21964246"/>
      <w:bookmarkStart w:id="9516" w:name="_Toc21964572"/>
      <w:bookmarkStart w:id="9517" w:name="_Toc21964896"/>
      <w:bookmarkStart w:id="9518" w:name="_Toc22314036"/>
      <w:bookmarkStart w:id="9519" w:name="_Toc23267452"/>
      <w:bookmarkStart w:id="9520" w:name="_Toc23339824"/>
      <w:bookmarkStart w:id="9521" w:name="_Toc24034102"/>
      <w:bookmarkStart w:id="9522" w:name="_Toc24476089"/>
      <w:bookmarkStart w:id="9523" w:name="_Toc24477918"/>
      <w:bookmarkStart w:id="9524" w:name="_Toc24642376"/>
      <w:bookmarkStart w:id="9525" w:name="_Toc24648499"/>
      <w:bookmarkStart w:id="9526" w:name="_Toc24731601"/>
      <w:bookmarkStart w:id="9527" w:name="_Toc24920266"/>
      <w:bookmarkStart w:id="9528" w:name="_Toc24936768"/>
      <w:bookmarkStart w:id="9529" w:name="_Toc24954330"/>
      <w:bookmarkStart w:id="9530" w:name="_Toc24955385"/>
      <w:bookmarkStart w:id="9531" w:name="_Toc24956436"/>
      <w:bookmarkStart w:id="9532" w:name="_Toc24957734"/>
      <w:bookmarkStart w:id="9533" w:name="_Toc24958970"/>
      <w:bookmarkStart w:id="9534" w:name="_Toc21940207"/>
      <w:bookmarkStart w:id="9535" w:name="_Toc21940503"/>
      <w:bookmarkStart w:id="9536" w:name="_Toc21946337"/>
      <w:bookmarkStart w:id="9537" w:name="_Toc21946639"/>
      <w:bookmarkStart w:id="9538" w:name="_Toc21946938"/>
      <w:bookmarkStart w:id="9539" w:name="_Toc21947232"/>
      <w:bookmarkStart w:id="9540" w:name="_Toc21959552"/>
      <w:bookmarkStart w:id="9541" w:name="_Toc21959877"/>
      <w:bookmarkStart w:id="9542" w:name="_Toc21960203"/>
      <w:bookmarkStart w:id="9543" w:name="_Toc21960528"/>
      <w:bookmarkStart w:id="9544" w:name="_Toc21960854"/>
      <w:bookmarkStart w:id="9545" w:name="_Toc21961939"/>
      <w:bookmarkStart w:id="9546" w:name="_Toc21962265"/>
      <w:bookmarkStart w:id="9547" w:name="_Toc21963920"/>
      <w:bookmarkStart w:id="9548" w:name="_Toc21964247"/>
      <w:bookmarkStart w:id="9549" w:name="_Toc21964573"/>
      <w:bookmarkStart w:id="9550" w:name="_Toc21964897"/>
      <w:bookmarkStart w:id="9551" w:name="_Toc22314037"/>
      <w:bookmarkStart w:id="9552" w:name="_Toc23267453"/>
      <w:bookmarkStart w:id="9553" w:name="_Toc23339825"/>
      <w:bookmarkStart w:id="9554" w:name="_Toc24034103"/>
      <w:bookmarkStart w:id="9555" w:name="_Toc24476090"/>
      <w:bookmarkStart w:id="9556" w:name="_Toc24477919"/>
      <w:bookmarkStart w:id="9557" w:name="_Toc24642377"/>
      <w:bookmarkStart w:id="9558" w:name="_Toc24648500"/>
      <w:bookmarkStart w:id="9559" w:name="_Toc24731602"/>
      <w:bookmarkStart w:id="9560" w:name="_Toc24920267"/>
      <w:bookmarkStart w:id="9561" w:name="_Toc24936769"/>
      <w:bookmarkStart w:id="9562" w:name="_Toc24954331"/>
      <w:bookmarkStart w:id="9563" w:name="_Toc24955386"/>
      <w:bookmarkStart w:id="9564" w:name="_Toc24956437"/>
      <w:bookmarkStart w:id="9565" w:name="_Toc24957735"/>
      <w:bookmarkStart w:id="9566" w:name="_Toc24958971"/>
      <w:bookmarkStart w:id="9567" w:name="_Toc24034106"/>
      <w:bookmarkStart w:id="9568" w:name="_Toc24476093"/>
      <w:bookmarkStart w:id="9569" w:name="_Toc24477922"/>
      <w:bookmarkStart w:id="9570" w:name="_Toc24642380"/>
      <w:bookmarkStart w:id="9571" w:name="_Toc24648503"/>
      <w:bookmarkStart w:id="9572" w:name="_Toc24731605"/>
      <w:bookmarkStart w:id="9573" w:name="_Toc24920270"/>
      <w:bookmarkStart w:id="9574" w:name="_Toc24936772"/>
      <w:bookmarkStart w:id="9575" w:name="_Toc24954334"/>
      <w:bookmarkStart w:id="9576" w:name="_Toc24955389"/>
      <w:bookmarkStart w:id="9577" w:name="_Toc24956440"/>
      <w:bookmarkStart w:id="9578" w:name="_Toc24957738"/>
      <w:bookmarkStart w:id="9579" w:name="_Toc24958974"/>
      <w:bookmarkStart w:id="9580" w:name="_Toc24034107"/>
      <w:bookmarkStart w:id="9581" w:name="_Toc24476094"/>
      <w:bookmarkStart w:id="9582" w:name="_Toc24477923"/>
      <w:bookmarkStart w:id="9583" w:name="_Toc24642381"/>
      <w:bookmarkStart w:id="9584" w:name="_Toc24648504"/>
      <w:bookmarkStart w:id="9585" w:name="_Toc24731606"/>
      <w:bookmarkStart w:id="9586" w:name="_Toc24920271"/>
      <w:bookmarkStart w:id="9587" w:name="_Toc24936773"/>
      <w:bookmarkStart w:id="9588" w:name="_Toc24954335"/>
      <w:bookmarkStart w:id="9589" w:name="_Toc24955390"/>
      <w:bookmarkStart w:id="9590" w:name="_Toc24956441"/>
      <w:bookmarkStart w:id="9591" w:name="_Toc24957739"/>
      <w:bookmarkStart w:id="9592" w:name="_Toc24958975"/>
      <w:bookmarkStart w:id="9593" w:name="_Toc24034108"/>
      <w:bookmarkStart w:id="9594" w:name="_Toc24476095"/>
      <w:bookmarkStart w:id="9595" w:name="_Toc24477924"/>
      <w:bookmarkStart w:id="9596" w:name="_Toc24642382"/>
      <w:bookmarkStart w:id="9597" w:name="_Toc24648505"/>
      <w:bookmarkStart w:id="9598" w:name="_Toc24731607"/>
      <w:bookmarkStart w:id="9599" w:name="_Toc24920272"/>
      <w:bookmarkStart w:id="9600" w:name="_Toc24936774"/>
      <w:bookmarkStart w:id="9601" w:name="_Toc24954336"/>
      <w:bookmarkStart w:id="9602" w:name="_Toc24955391"/>
      <w:bookmarkStart w:id="9603" w:name="_Toc24956442"/>
      <w:bookmarkStart w:id="9604" w:name="_Toc24957740"/>
      <w:bookmarkStart w:id="9605" w:name="_Toc24958976"/>
      <w:bookmarkStart w:id="9606" w:name="_Toc24034109"/>
      <w:bookmarkStart w:id="9607" w:name="_Toc24476096"/>
      <w:bookmarkStart w:id="9608" w:name="_Toc24477925"/>
      <w:bookmarkStart w:id="9609" w:name="_Toc24642383"/>
      <w:bookmarkStart w:id="9610" w:name="_Toc24648506"/>
      <w:bookmarkStart w:id="9611" w:name="_Toc24731608"/>
      <w:bookmarkStart w:id="9612" w:name="_Toc24920273"/>
      <w:bookmarkStart w:id="9613" w:name="_Toc24936775"/>
      <w:bookmarkStart w:id="9614" w:name="_Toc24954337"/>
      <w:bookmarkStart w:id="9615" w:name="_Toc24955392"/>
      <w:bookmarkStart w:id="9616" w:name="_Toc24956443"/>
      <w:bookmarkStart w:id="9617" w:name="_Toc24957741"/>
      <w:bookmarkStart w:id="9618" w:name="_Toc24958977"/>
      <w:bookmarkStart w:id="9619" w:name="_Toc24034110"/>
      <w:bookmarkStart w:id="9620" w:name="_Toc24476097"/>
      <w:bookmarkStart w:id="9621" w:name="_Toc24477926"/>
      <w:bookmarkStart w:id="9622" w:name="_Toc24642384"/>
      <w:bookmarkStart w:id="9623" w:name="_Toc24648507"/>
      <w:bookmarkStart w:id="9624" w:name="_Toc24731609"/>
      <w:bookmarkStart w:id="9625" w:name="_Toc24920274"/>
      <w:bookmarkStart w:id="9626" w:name="_Toc24936776"/>
      <w:bookmarkStart w:id="9627" w:name="_Toc24954338"/>
      <w:bookmarkStart w:id="9628" w:name="_Toc24955393"/>
      <w:bookmarkStart w:id="9629" w:name="_Toc24956444"/>
      <w:bookmarkStart w:id="9630" w:name="_Toc24957742"/>
      <w:bookmarkStart w:id="9631" w:name="_Toc24958978"/>
      <w:bookmarkStart w:id="9632" w:name="_Toc24034111"/>
      <w:bookmarkStart w:id="9633" w:name="_Toc24476098"/>
      <w:bookmarkStart w:id="9634" w:name="_Toc24477927"/>
      <w:bookmarkStart w:id="9635" w:name="_Toc24642385"/>
      <w:bookmarkStart w:id="9636" w:name="_Toc24648508"/>
      <w:bookmarkStart w:id="9637" w:name="_Toc24731610"/>
      <w:bookmarkStart w:id="9638" w:name="_Toc24920275"/>
      <w:bookmarkStart w:id="9639" w:name="_Toc24936777"/>
      <w:bookmarkStart w:id="9640" w:name="_Toc24954339"/>
      <w:bookmarkStart w:id="9641" w:name="_Toc24955394"/>
      <w:bookmarkStart w:id="9642" w:name="_Toc24956445"/>
      <w:bookmarkStart w:id="9643" w:name="_Toc24957743"/>
      <w:bookmarkStart w:id="9644" w:name="_Toc24958979"/>
      <w:bookmarkStart w:id="9645" w:name="_Toc494980396"/>
      <w:bookmarkEnd w:id="9075"/>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r w:rsidRPr="007E53C2">
        <w:rPr>
          <w:b/>
          <w:lang w:val="en-GB"/>
        </w:rPr>
        <w:t>Reports</w:t>
      </w:r>
    </w:p>
    <w:p w14:paraId="57B17C1D" w14:textId="77777777" w:rsidR="00452A87" w:rsidRDefault="00452A87" w:rsidP="00905FE3">
      <w:pPr>
        <w:pStyle w:val="MYCListingBullets1"/>
        <w:numPr>
          <w:ilvl w:val="0"/>
          <w:numId w:val="2"/>
        </w:numPr>
        <w:suppressAutoHyphens/>
        <w:spacing w:before="120"/>
        <w:jc w:val="both"/>
        <w:rPr>
          <w:rStyle w:val="MYCListingBullets1Zchn"/>
          <w:lang w:val="en-GB" w:eastAsia="en-US"/>
        </w:rPr>
      </w:pPr>
      <w:r w:rsidRPr="000A40B2">
        <w:rPr>
          <w:rStyle w:val="MYCListingBullets1Zchn"/>
          <w:b/>
          <w:lang w:val="en-GB" w:eastAsia="en-US"/>
        </w:rPr>
        <w:t>Data collection in pre-structured excel data mining sheet</w:t>
      </w:r>
      <w:r w:rsidRPr="006D66CB">
        <w:rPr>
          <w:rStyle w:val="MYCListingBullets1Zchn"/>
          <w:lang w:val="en-GB" w:eastAsia="en-US"/>
        </w:rPr>
        <w:t xml:space="preserve"> plus collection of sources/documents</w:t>
      </w:r>
    </w:p>
    <w:p w14:paraId="63E3E328" w14:textId="04915D35" w:rsidR="00905FE3" w:rsidRPr="007E53C2" w:rsidRDefault="00905FE3" w:rsidP="00905FE3">
      <w:pPr>
        <w:pStyle w:val="MYCListingBullets1"/>
        <w:numPr>
          <w:ilvl w:val="0"/>
          <w:numId w:val="2"/>
        </w:numPr>
        <w:suppressAutoHyphens/>
        <w:spacing w:before="120"/>
        <w:jc w:val="both"/>
        <w:rPr>
          <w:rStyle w:val="MYCListingBullets1Zchn"/>
          <w:lang w:val="en-GB" w:eastAsia="en-US"/>
        </w:rPr>
      </w:pPr>
      <w:r w:rsidRPr="000A40B2">
        <w:rPr>
          <w:rStyle w:val="MYCListingBullets1Zchn"/>
          <w:b/>
          <w:lang w:val="en-GB" w:eastAsia="en-US"/>
        </w:rPr>
        <w:t>Policy inventory</w:t>
      </w:r>
      <w:r w:rsidRPr="007E53C2">
        <w:rPr>
          <w:rStyle w:val="MYCListingBullets1Zchn"/>
          <w:lang w:val="en-GB" w:eastAsia="en-US"/>
        </w:rPr>
        <w:t xml:space="preserve"> (document collection)</w:t>
      </w:r>
    </w:p>
    <w:p w14:paraId="3CF0511A" w14:textId="3F8048D9" w:rsidR="00905FE3" w:rsidRPr="007E53C2" w:rsidRDefault="00905FE3" w:rsidP="00905FE3">
      <w:pPr>
        <w:pStyle w:val="MYCListingBullets1"/>
        <w:numPr>
          <w:ilvl w:val="0"/>
          <w:numId w:val="2"/>
        </w:numPr>
        <w:suppressAutoHyphens/>
        <w:spacing w:before="120"/>
        <w:jc w:val="both"/>
        <w:rPr>
          <w:lang w:val="en-GB"/>
        </w:rPr>
      </w:pPr>
      <w:r w:rsidRPr="000A40B2">
        <w:rPr>
          <w:b/>
          <w:lang w:val="en-GB"/>
        </w:rPr>
        <w:t>Diagnostic Report</w:t>
      </w:r>
      <w:r w:rsidRPr="00EE4B39">
        <w:rPr>
          <w:lang w:val="en-GB"/>
        </w:rPr>
        <w:t>, including:</w:t>
      </w:r>
    </w:p>
    <w:p w14:paraId="6A643619" w14:textId="77777777" w:rsidR="00905FE3" w:rsidRPr="00EE4B39" w:rsidRDefault="00905FE3" w:rsidP="00905FE3">
      <w:pPr>
        <w:pStyle w:val="Listenabsatz"/>
        <w:numPr>
          <w:ilvl w:val="1"/>
          <w:numId w:val="143"/>
        </w:numPr>
        <w:pBdr>
          <w:top w:val="nil"/>
          <w:left w:val="nil"/>
          <w:bottom w:val="nil"/>
          <w:right w:val="nil"/>
          <w:between w:val="nil"/>
          <w:bar w:val="nil"/>
        </w:pBdr>
        <w:suppressAutoHyphens/>
        <w:spacing w:before="120" w:line="276" w:lineRule="auto"/>
        <w:contextualSpacing w:val="0"/>
      </w:pPr>
      <w:r w:rsidRPr="007E53C2">
        <w:t>Inventory of available data, documents, studies and current approaches on mobility</w:t>
      </w:r>
      <w:r w:rsidRPr="00EE4B39">
        <w:t>, including details on the exact progress of these, a chronogram of availability of the outputs, and an analysis of the interfaces to be provided with the NUMP development plan;</w:t>
      </w:r>
    </w:p>
    <w:p w14:paraId="33008D8C" w14:textId="77777777" w:rsidR="00356B9B" w:rsidRPr="00597A2D" w:rsidRDefault="00356B9B" w:rsidP="00356B9B">
      <w:pPr>
        <w:pStyle w:val="Listenabsatz"/>
        <w:numPr>
          <w:ilvl w:val="1"/>
          <w:numId w:val="143"/>
        </w:numPr>
        <w:pBdr>
          <w:top w:val="nil"/>
          <w:left w:val="nil"/>
          <w:bottom w:val="nil"/>
          <w:right w:val="nil"/>
          <w:between w:val="nil"/>
          <w:bar w:val="nil"/>
        </w:pBdr>
        <w:suppressAutoHyphens/>
        <w:spacing w:before="120" w:line="276" w:lineRule="auto"/>
        <w:contextualSpacing w:val="0"/>
      </w:pPr>
      <w:r w:rsidRPr="00597A2D">
        <w:t xml:space="preserve">Transport GHG emission inventory for the base year of the NUMP (see </w:t>
      </w:r>
      <w:r w:rsidRPr="00597A2D">
        <w:fldChar w:fldCharType="begin"/>
      </w:r>
      <w:r w:rsidRPr="00597A2D">
        <w:instrText xml:space="preserve"> REF _Ref40454656 \r \h  \* MERGEFORMAT </w:instrText>
      </w:r>
      <w:r w:rsidRPr="00597A2D">
        <w:fldChar w:fldCharType="separate"/>
      </w:r>
      <w:r w:rsidRPr="00597A2D">
        <w:t>4.6</w:t>
      </w:r>
      <w:r w:rsidRPr="00597A2D">
        <w:fldChar w:fldCharType="end"/>
      </w:r>
      <w:r w:rsidRPr="00597A2D">
        <w:t xml:space="preserve"> Task 1)</w:t>
      </w:r>
    </w:p>
    <w:p w14:paraId="217C4D40" w14:textId="77777777" w:rsidR="00905FE3" w:rsidRPr="00EE4B39" w:rsidRDefault="00905FE3" w:rsidP="00905FE3">
      <w:pPr>
        <w:pStyle w:val="Listenabsatz"/>
        <w:numPr>
          <w:ilvl w:val="1"/>
          <w:numId w:val="143"/>
        </w:numPr>
        <w:pBdr>
          <w:top w:val="nil"/>
          <w:left w:val="nil"/>
          <w:bottom w:val="nil"/>
          <w:right w:val="nil"/>
          <w:between w:val="nil"/>
          <w:bar w:val="nil"/>
        </w:pBdr>
        <w:suppressAutoHyphens/>
        <w:spacing w:before="120" w:line="276" w:lineRule="auto"/>
        <w:contextualSpacing w:val="0"/>
        <w:rPr>
          <w:rStyle w:val="shorttext"/>
        </w:rPr>
      </w:pPr>
      <w:r w:rsidRPr="007E53C2">
        <w:rPr>
          <w:rStyle w:val="shorttext"/>
        </w:rPr>
        <w:t xml:space="preserve">State of the art report and diagnostic on urban mobility in </w:t>
      </w:r>
      <w:r w:rsidRPr="007E53C2">
        <w:rPr>
          <w:rFonts w:ascii="Calibri" w:eastAsia="Calibri" w:hAnsi="Calibri" w:cs="Calibri"/>
          <w:highlight w:val="lightGray"/>
        </w:rPr>
        <w:t>[Country]</w:t>
      </w:r>
      <w:r w:rsidRPr="00EE4B39">
        <w:rPr>
          <w:rStyle w:val="shorttext"/>
        </w:rPr>
        <w:t xml:space="preserve">. The report must contain all of the above-mentioned analyses, as well as the list of people </w:t>
      </w:r>
      <w:proofErr w:type="gramStart"/>
      <w:r w:rsidRPr="00EE4B39">
        <w:rPr>
          <w:rStyle w:val="shorttext"/>
        </w:rPr>
        <w:t>interviewed</w:t>
      </w:r>
      <w:proofErr w:type="gramEnd"/>
      <w:r w:rsidRPr="00EE4B39">
        <w:rPr>
          <w:rStyle w:val="shorttext"/>
        </w:rPr>
        <w:t xml:space="preserve"> and the list of references and sources used.</w:t>
      </w:r>
    </w:p>
    <w:p w14:paraId="5BE3AC92" w14:textId="0A076C08" w:rsidR="00905FE3" w:rsidRPr="007E53C2" w:rsidRDefault="00905FE3" w:rsidP="00905FE3">
      <w:pPr>
        <w:pStyle w:val="MYCListingBullets1"/>
        <w:numPr>
          <w:ilvl w:val="0"/>
          <w:numId w:val="2"/>
        </w:numPr>
        <w:suppressAutoHyphens/>
        <w:spacing w:before="120"/>
        <w:jc w:val="both"/>
        <w:rPr>
          <w:rStyle w:val="shorttext"/>
        </w:rPr>
      </w:pPr>
      <w:r w:rsidRPr="000A40B2">
        <w:rPr>
          <w:rStyle w:val="shorttext"/>
          <w:b/>
          <w:lang w:val="en-GB"/>
        </w:rPr>
        <w:t>Evaluation report</w:t>
      </w:r>
      <w:r w:rsidRPr="007E53C2">
        <w:rPr>
          <w:rStyle w:val="shorttext"/>
          <w:lang w:val="en-GB"/>
        </w:rPr>
        <w:t xml:space="preserve"> on the use of the different levers of action for the implementation of the national urban mobility strategy</w:t>
      </w:r>
      <w:r w:rsidRPr="00EE4B39">
        <w:rPr>
          <w:rStyle w:val="shorttext"/>
          <w:lang w:val="en-GB"/>
        </w:rPr>
        <w:t xml:space="preserve"> (governance, financing, capacity building, transport technologies, urban policy etc.). </w:t>
      </w:r>
    </w:p>
    <w:p w14:paraId="1CFC1341" w14:textId="1AB2D9BF" w:rsidR="003228F1" w:rsidRPr="007E53C2" w:rsidRDefault="003228F1" w:rsidP="00C67749">
      <w:pPr>
        <w:pStyle w:val="MYCListingBullets1"/>
        <w:suppressAutoHyphens/>
        <w:spacing w:before="120"/>
        <w:jc w:val="both"/>
        <w:rPr>
          <w:b/>
          <w:lang w:val="en-GB"/>
        </w:rPr>
      </w:pPr>
      <w:bookmarkStart w:id="9646" w:name="_Toc24034114"/>
      <w:bookmarkStart w:id="9647" w:name="_Toc24476101"/>
      <w:bookmarkStart w:id="9648" w:name="_Toc24477930"/>
      <w:bookmarkStart w:id="9649" w:name="_Toc24642388"/>
      <w:bookmarkStart w:id="9650" w:name="_Toc24648511"/>
      <w:bookmarkStart w:id="9651" w:name="_Toc24731613"/>
      <w:bookmarkStart w:id="9652" w:name="_Toc24920278"/>
      <w:bookmarkStart w:id="9653" w:name="_Toc24936780"/>
      <w:bookmarkStart w:id="9654" w:name="_Toc24954342"/>
      <w:bookmarkStart w:id="9655" w:name="_Toc24955397"/>
      <w:bookmarkStart w:id="9656" w:name="_Toc24956448"/>
      <w:bookmarkStart w:id="9657" w:name="_Toc24957746"/>
      <w:bookmarkStart w:id="9658" w:name="_Toc24958982"/>
      <w:bookmarkStart w:id="9659" w:name="_Toc24034115"/>
      <w:bookmarkStart w:id="9660" w:name="_Toc24476102"/>
      <w:bookmarkStart w:id="9661" w:name="_Toc24477931"/>
      <w:bookmarkStart w:id="9662" w:name="_Toc24642389"/>
      <w:bookmarkStart w:id="9663" w:name="_Toc24648512"/>
      <w:bookmarkStart w:id="9664" w:name="_Toc24731614"/>
      <w:bookmarkStart w:id="9665" w:name="_Toc24920279"/>
      <w:bookmarkStart w:id="9666" w:name="_Toc24936781"/>
      <w:bookmarkStart w:id="9667" w:name="_Toc24954343"/>
      <w:bookmarkStart w:id="9668" w:name="_Toc24955398"/>
      <w:bookmarkStart w:id="9669" w:name="_Toc24956449"/>
      <w:bookmarkStart w:id="9670" w:name="_Toc24957747"/>
      <w:bookmarkStart w:id="9671" w:name="_Toc24958983"/>
      <w:bookmarkStart w:id="9672" w:name="_Toc24034116"/>
      <w:bookmarkStart w:id="9673" w:name="_Toc24476103"/>
      <w:bookmarkStart w:id="9674" w:name="_Toc24477932"/>
      <w:bookmarkStart w:id="9675" w:name="_Toc24642390"/>
      <w:bookmarkStart w:id="9676" w:name="_Toc24648513"/>
      <w:bookmarkStart w:id="9677" w:name="_Toc24731615"/>
      <w:bookmarkStart w:id="9678" w:name="_Toc24920280"/>
      <w:bookmarkStart w:id="9679" w:name="_Toc24936782"/>
      <w:bookmarkStart w:id="9680" w:name="_Toc24954344"/>
      <w:bookmarkStart w:id="9681" w:name="_Toc24955399"/>
      <w:bookmarkStart w:id="9682" w:name="_Toc24956450"/>
      <w:bookmarkStart w:id="9683" w:name="_Toc24957748"/>
      <w:bookmarkStart w:id="9684" w:name="_Toc24958984"/>
      <w:bookmarkStart w:id="9685" w:name="_Toc24034117"/>
      <w:bookmarkStart w:id="9686" w:name="_Toc24476104"/>
      <w:bookmarkStart w:id="9687" w:name="_Toc24477933"/>
      <w:bookmarkStart w:id="9688" w:name="_Toc24642391"/>
      <w:bookmarkStart w:id="9689" w:name="_Toc24648514"/>
      <w:bookmarkStart w:id="9690" w:name="_Toc24731616"/>
      <w:bookmarkStart w:id="9691" w:name="_Toc24920281"/>
      <w:bookmarkStart w:id="9692" w:name="_Toc24936783"/>
      <w:bookmarkStart w:id="9693" w:name="_Toc24954345"/>
      <w:bookmarkStart w:id="9694" w:name="_Toc24955400"/>
      <w:bookmarkStart w:id="9695" w:name="_Toc24956451"/>
      <w:bookmarkStart w:id="9696" w:name="_Toc24957749"/>
      <w:bookmarkStart w:id="9697" w:name="_Toc24958985"/>
      <w:bookmarkStart w:id="9698" w:name="_Toc24034118"/>
      <w:bookmarkStart w:id="9699" w:name="_Toc24476105"/>
      <w:bookmarkStart w:id="9700" w:name="_Toc24477934"/>
      <w:bookmarkStart w:id="9701" w:name="_Toc24642392"/>
      <w:bookmarkStart w:id="9702" w:name="_Toc24648515"/>
      <w:bookmarkStart w:id="9703" w:name="_Toc24731617"/>
      <w:bookmarkStart w:id="9704" w:name="_Toc24920282"/>
      <w:bookmarkStart w:id="9705" w:name="_Toc24936784"/>
      <w:bookmarkStart w:id="9706" w:name="_Toc24954346"/>
      <w:bookmarkStart w:id="9707" w:name="_Toc24955401"/>
      <w:bookmarkStart w:id="9708" w:name="_Toc24956452"/>
      <w:bookmarkStart w:id="9709" w:name="_Toc24957750"/>
      <w:bookmarkStart w:id="9710" w:name="_Toc24958986"/>
      <w:bookmarkStart w:id="9711" w:name="_Toc24034119"/>
      <w:bookmarkStart w:id="9712" w:name="_Toc24476106"/>
      <w:bookmarkStart w:id="9713" w:name="_Toc24477935"/>
      <w:bookmarkStart w:id="9714" w:name="_Toc24642393"/>
      <w:bookmarkStart w:id="9715" w:name="_Toc24648516"/>
      <w:bookmarkStart w:id="9716" w:name="_Toc24731618"/>
      <w:bookmarkStart w:id="9717" w:name="_Toc24920283"/>
      <w:bookmarkStart w:id="9718" w:name="_Toc24936785"/>
      <w:bookmarkStart w:id="9719" w:name="_Toc24954347"/>
      <w:bookmarkStart w:id="9720" w:name="_Toc24955402"/>
      <w:bookmarkStart w:id="9721" w:name="_Toc24956453"/>
      <w:bookmarkStart w:id="9722" w:name="_Toc24957751"/>
      <w:bookmarkStart w:id="9723" w:name="_Toc24958987"/>
      <w:bookmarkStart w:id="9724" w:name="_Toc24034120"/>
      <w:bookmarkStart w:id="9725" w:name="_Toc24476107"/>
      <w:bookmarkStart w:id="9726" w:name="_Toc24477936"/>
      <w:bookmarkStart w:id="9727" w:name="_Toc24642394"/>
      <w:bookmarkStart w:id="9728" w:name="_Toc24648517"/>
      <w:bookmarkStart w:id="9729" w:name="_Toc24731619"/>
      <w:bookmarkStart w:id="9730" w:name="_Toc24920284"/>
      <w:bookmarkStart w:id="9731" w:name="_Toc24936786"/>
      <w:bookmarkStart w:id="9732" w:name="_Toc24954348"/>
      <w:bookmarkStart w:id="9733" w:name="_Toc24955403"/>
      <w:bookmarkStart w:id="9734" w:name="_Toc24956454"/>
      <w:bookmarkStart w:id="9735" w:name="_Toc24957752"/>
      <w:bookmarkStart w:id="9736" w:name="_Toc24958988"/>
      <w:bookmarkStart w:id="9737" w:name="_Toc24034121"/>
      <w:bookmarkStart w:id="9738" w:name="_Toc24476108"/>
      <w:bookmarkStart w:id="9739" w:name="_Toc24477937"/>
      <w:bookmarkStart w:id="9740" w:name="_Toc24642395"/>
      <w:bookmarkStart w:id="9741" w:name="_Toc24648518"/>
      <w:bookmarkStart w:id="9742" w:name="_Toc24731620"/>
      <w:bookmarkStart w:id="9743" w:name="_Toc24920285"/>
      <w:bookmarkStart w:id="9744" w:name="_Toc24936787"/>
      <w:bookmarkStart w:id="9745" w:name="_Toc24954349"/>
      <w:bookmarkStart w:id="9746" w:name="_Toc24955404"/>
      <w:bookmarkStart w:id="9747" w:name="_Toc24956455"/>
      <w:bookmarkStart w:id="9748" w:name="_Toc24957753"/>
      <w:bookmarkStart w:id="9749" w:name="_Toc24958989"/>
      <w:bookmarkStart w:id="9750" w:name="_Toc24034122"/>
      <w:bookmarkStart w:id="9751" w:name="_Toc24476109"/>
      <w:bookmarkStart w:id="9752" w:name="_Toc24477938"/>
      <w:bookmarkStart w:id="9753" w:name="_Toc24642396"/>
      <w:bookmarkStart w:id="9754" w:name="_Toc24648519"/>
      <w:bookmarkStart w:id="9755" w:name="_Toc24731621"/>
      <w:bookmarkStart w:id="9756" w:name="_Toc24920286"/>
      <w:bookmarkStart w:id="9757" w:name="_Toc24936788"/>
      <w:bookmarkStart w:id="9758" w:name="_Toc24954350"/>
      <w:bookmarkStart w:id="9759" w:name="_Toc24955405"/>
      <w:bookmarkStart w:id="9760" w:name="_Toc24956456"/>
      <w:bookmarkStart w:id="9761" w:name="_Toc24957754"/>
      <w:bookmarkStart w:id="9762" w:name="_Toc24958990"/>
      <w:bookmarkStart w:id="9763" w:name="_Toc24034123"/>
      <w:bookmarkStart w:id="9764" w:name="_Toc24476110"/>
      <w:bookmarkStart w:id="9765" w:name="_Toc24477939"/>
      <w:bookmarkStart w:id="9766" w:name="_Toc24642397"/>
      <w:bookmarkStart w:id="9767" w:name="_Toc24648520"/>
      <w:bookmarkStart w:id="9768" w:name="_Toc24731622"/>
      <w:bookmarkStart w:id="9769" w:name="_Toc24920287"/>
      <w:bookmarkStart w:id="9770" w:name="_Toc24936789"/>
      <w:bookmarkStart w:id="9771" w:name="_Toc24954351"/>
      <w:bookmarkStart w:id="9772" w:name="_Toc24955406"/>
      <w:bookmarkStart w:id="9773" w:name="_Toc24956457"/>
      <w:bookmarkStart w:id="9774" w:name="_Toc24957755"/>
      <w:bookmarkStart w:id="9775" w:name="_Toc24958991"/>
      <w:bookmarkStart w:id="9776" w:name="_Toc24034124"/>
      <w:bookmarkStart w:id="9777" w:name="_Toc24476111"/>
      <w:bookmarkStart w:id="9778" w:name="_Toc24477940"/>
      <w:bookmarkStart w:id="9779" w:name="_Toc24642398"/>
      <w:bookmarkStart w:id="9780" w:name="_Toc24648521"/>
      <w:bookmarkStart w:id="9781" w:name="_Toc24731623"/>
      <w:bookmarkStart w:id="9782" w:name="_Toc24920288"/>
      <w:bookmarkStart w:id="9783" w:name="_Toc24936790"/>
      <w:bookmarkStart w:id="9784" w:name="_Toc24954352"/>
      <w:bookmarkStart w:id="9785" w:name="_Toc24955407"/>
      <w:bookmarkStart w:id="9786" w:name="_Toc24956458"/>
      <w:bookmarkStart w:id="9787" w:name="_Toc24957756"/>
      <w:bookmarkStart w:id="9788" w:name="_Toc24958992"/>
      <w:bookmarkStart w:id="9789" w:name="_Toc24034125"/>
      <w:bookmarkStart w:id="9790" w:name="_Toc24476112"/>
      <w:bookmarkStart w:id="9791" w:name="_Toc24477941"/>
      <w:bookmarkStart w:id="9792" w:name="_Toc24642399"/>
      <w:bookmarkStart w:id="9793" w:name="_Toc24648522"/>
      <w:bookmarkStart w:id="9794" w:name="_Toc24731624"/>
      <w:bookmarkStart w:id="9795" w:name="_Toc24920289"/>
      <w:bookmarkStart w:id="9796" w:name="_Toc24936791"/>
      <w:bookmarkStart w:id="9797" w:name="_Toc24954353"/>
      <w:bookmarkStart w:id="9798" w:name="_Toc24955408"/>
      <w:bookmarkStart w:id="9799" w:name="_Toc24956459"/>
      <w:bookmarkStart w:id="9800" w:name="_Toc24957757"/>
      <w:bookmarkStart w:id="9801" w:name="_Toc24958993"/>
      <w:bookmarkStart w:id="9802" w:name="_Toc24034126"/>
      <w:bookmarkStart w:id="9803" w:name="_Toc24476113"/>
      <w:bookmarkStart w:id="9804" w:name="_Toc24477942"/>
      <w:bookmarkStart w:id="9805" w:name="_Toc24642400"/>
      <w:bookmarkStart w:id="9806" w:name="_Toc24648523"/>
      <w:bookmarkStart w:id="9807" w:name="_Toc24731625"/>
      <w:bookmarkStart w:id="9808" w:name="_Toc24920290"/>
      <w:bookmarkStart w:id="9809" w:name="_Toc24936792"/>
      <w:bookmarkStart w:id="9810" w:name="_Toc24954354"/>
      <w:bookmarkStart w:id="9811" w:name="_Toc24955409"/>
      <w:bookmarkStart w:id="9812" w:name="_Toc24956460"/>
      <w:bookmarkStart w:id="9813" w:name="_Toc24957758"/>
      <w:bookmarkStart w:id="9814" w:name="_Toc24958994"/>
      <w:bookmarkStart w:id="9815" w:name="_Toc24034127"/>
      <w:bookmarkStart w:id="9816" w:name="_Toc24476114"/>
      <w:bookmarkStart w:id="9817" w:name="_Toc24477943"/>
      <w:bookmarkStart w:id="9818" w:name="_Toc24642401"/>
      <w:bookmarkStart w:id="9819" w:name="_Toc24648524"/>
      <w:bookmarkStart w:id="9820" w:name="_Toc24731626"/>
      <w:bookmarkStart w:id="9821" w:name="_Toc24920291"/>
      <w:bookmarkStart w:id="9822" w:name="_Toc24936793"/>
      <w:bookmarkStart w:id="9823" w:name="_Toc24954355"/>
      <w:bookmarkStart w:id="9824" w:name="_Toc24955410"/>
      <w:bookmarkStart w:id="9825" w:name="_Toc24956461"/>
      <w:bookmarkStart w:id="9826" w:name="_Toc24957759"/>
      <w:bookmarkStart w:id="9827" w:name="_Toc24958995"/>
      <w:bookmarkStart w:id="9828" w:name="_Toc24034128"/>
      <w:bookmarkStart w:id="9829" w:name="_Toc24476115"/>
      <w:bookmarkStart w:id="9830" w:name="_Toc24477944"/>
      <w:bookmarkStart w:id="9831" w:name="_Toc24642402"/>
      <w:bookmarkStart w:id="9832" w:name="_Toc24648525"/>
      <w:bookmarkStart w:id="9833" w:name="_Toc24731627"/>
      <w:bookmarkStart w:id="9834" w:name="_Toc24920292"/>
      <w:bookmarkStart w:id="9835" w:name="_Toc24936794"/>
      <w:bookmarkStart w:id="9836" w:name="_Toc24954356"/>
      <w:bookmarkStart w:id="9837" w:name="_Toc24955411"/>
      <w:bookmarkStart w:id="9838" w:name="_Toc24956462"/>
      <w:bookmarkStart w:id="9839" w:name="_Toc24957760"/>
      <w:bookmarkStart w:id="9840" w:name="_Toc24958996"/>
      <w:bookmarkStart w:id="9841" w:name="_Toc24034129"/>
      <w:bookmarkStart w:id="9842" w:name="_Toc24476116"/>
      <w:bookmarkStart w:id="9843" w:name="_Toc24477945"/>
      <w:bookmarkStart w:id="9844" w:name="_Toc24642403"/>
      <w:bookmarkStart w:id="9845" w:name="_Toc24648526"/>
      <w:bookmarkStart w:id="9846" w:name="_Toc24731628"/>
      <w:bookmarkStart w:id="9847" w:name="_Toc24920293"/>
      <w:bookmarkStart w:id="9848" w:name="_Toc24936795"/>
      <w:bookmarkStart w:id="9849" w:name="_Toc24954357"/>
      <w:bookmarkStart w:id="9850" w:name="_Toc24955412"/>
      <w:bookmarkStart w:id="9851" w:name="_Toc24956463"/>
      <w:bookmarkStart w:id="9852" w:name="_Toc24957761"/>
      <w:bookmarkStart w:id="9853" w:name="_Toc24958997"/>
      <w:bookmarkStart w:id="9854" w:name="_Toc24034130"/>
      <w:bookmarkStart w:id="9855" w:name="_Toc24476117"/>
      <w:bookmarkStart w:id="9856" w:name="_Toc24477946"/>
      <w:bookmarkStart w:id="9857" w:name="_Toc24642404"/>
      <w:bookmarkStart w:id="9858" w:name="_Toc24648527"/>
      <w:bookmarkStart w:id="9859" w:name="_Toc24731629"/>
      <w:bookmarkStart w:id="9860" w:name="_Toc24920294"/>
      <w:bookmarkStart w:id="9861" w:name="_Toc24936796"/>
      <w:bookmarkStart w:id="9862" w:name="_Toc24954358"/>
      <w:bookmarkStart w:id="9863" w:name="_Toc24955413"/>
      <w:bookmarkStart w:id="9864" w:name="_Toc24956464"/>
      <w:bookmarkStart w:id="9865" w:name="_Toc24957762"/>
      <w:bookmarkStart w:id="9866" w:name="_Toc24958998"/>
      <w:bookmarkStart w:id="9867" w:name="_Toc24034131"/>
      <w:bookmarkStart w:id="9868" w:name="_Toc24476118"/>
      <w:bookmarkStart w:id="9869" w:name="_Toc24477947"/>
      <w:bookmarkStart w:id="9870" w:name="_Toc24642405"/>
      <w:bookmarkStart w:id="9871" w:name="_Toc24648528"/>
      <w:bookmarkStart w:id="9872" w:name="_Toc24731630"/>
      <w:bookmarkStart w:id="9873" w:name="_Toc24920295"/>
      <w:bookmarkStart w:id="9874" w:name="_Toc24936797"/>
      <w:bookmarkStart w:id="9875" w:name="_Toc24954359"/>
      <w:bookmarkStart w:id="9876" w:name="_Toc24955414"/>
      <w:bookmarkStart w:id="9877" w:name="_Toc24956465"/>
      <w:bookmarkStart w:id="9878" w:name="_Toc24957763"/>
      <w:bookmarkStart w:id="9879" w:name="_Toc24958999"/>
      <w:bookmarkStart w:id="9880" w:name="_Toc24034132"/>
      <w:bookmarkStart w:id="9881" w:name="_Toc24476119"/>
      <w:bookmarkStart w:id="9882" w:name="_Toc24477948"/>
      <w:bookmarkStart w:id="9883" w:name="_Toc24642406"/>
      <w:bookmarkStart w:id="9884" w:name="_Toc24648529"/>
      <w:bookmarkStart w:id="9885" w:name="_Toc24731631"/>
      <w:bookmarkStart w:id="9886" w:name="_Toc24920296"/>
      <w:bookmarkStart w:id="9887" w:name="_Toc24936798"/>
      <w:bookmarkStart w:id="9888" w:name="_Toc24954360"/>
      <w:bookmarkStart w:id="9889" w:name="_Toc24955415"/>
      <w:bookmarkStart w:id="9890" w:name="_Toc24956466"/>
      <w:bookmarkStart w:id="9891" w:name="_Toc24957764"/>
      <w:bookmarkStart w:id="9892" w:name="_Toc24959000"/>
      <w:bookmarkStart w:id="9893" w:name="_Toc24034133"/>
      <w:bookmarkStart w:id="9894" w:name="_Toc24476120"/>
      <w:bookmarkStart w:id="9895" w:name="_Toc24477949"/>
      <w:bookmarkStart w:id="9896" w:name="_Toc24642407"/>
      <w:bookmarkStart w:id="9897" w:name="_Toc24648530"/>
      <w:bookmarkStart w:id="9898" w:name="_Toc24731632"/>
      <w:bookmarkStart w:id="9899" w:name="_Toc24920297"/>
      <w:bookmarkStart w:id="9900" w:name="_Toc24936799"/>
      <w:bookmarkStart w:id="9901" w:name="_Toc24954361"/>
      <w:bookmarkStart w:id="9902" w:name="_Toc24955416"/>
      <w:bookmarkStart w:id="9903" w:name="_Toc24956467"/>
      <w:bookmarkStart w:id="9904" w:name="_Toc24957765"/>
      <w:bookmarkStart w:id="9905" w:name="_Toc24959001"/>
      <w:bookmarkStart w:id="9906" w:name="_Toc24034134"/>
      <w:bookmarkStart w:id="9907" w:name="_Toc24476121"/>
      <w:bookmarkStart w:id="9908" w:name="_Toc24477950"/>
      <w:bookmarkStart w:id="9909" w:name="_Toc24642408"/>
      <w:bookmarkStart w:id="9910" w:name="_Toc24648531"/>
      <w:bookmarkStart w:id="9911" w:name="_Toc24731633"/>
      <w:bookmarkStart w:id="9912" w:name="_Toc24920298"/>
      <w:bookmarkStart w:id="9913" w:name="_Toc24936800"/>
      <w:bookmarkStart w:id="9914" w:name="_Toc24954362"/>
      <w:bookmarkStart w:id="9915" w:name="_Toc24955417"/>
      <w:bookmarkStart w:id="9916" w:name="_Toc24956468"/>
      <w:bookmarkStart w:id="9917" w:name="_Toc24957766"/>
      <w:bookmarkStart w:id="9918" w:name="_Toc24959002"/>
      <w:bookmarkStart w:id="9919" w:name="_Toc24034135"/>
      <w:bookmarkStart w:id="9920" w:name="_Toc24476122"/>
      <w:bookmarkStart w:id="9921" w:name="_Toc24477951"/>
      <w:bookmarkStart w:id="9922" w:name="_Toc24642409"/>
      <w:bookmarkStart w:id="9923" w:name="_Toc24648532"/>
      <w:bookmarkStart w:id="9924" w:name="_Toc24731634"/>
      <w:bookmarkStart w:id="9925" w:name="_Toc24920299"/>
      <w:bookmarkStart w:id="9926" w:name="_Toc24936801"/>
      <w:bookmarkStart w:id="9927" w:name="_Toc24954363"/>
      <w:bookmarkStart w:id="9928" w:name="_Toc24955418"/>
      <w:bookmarkStart w:id="9929" w:name="_Toc24956469"/>
      <w:bookmarkStart w:id="9930" w:name="_Toc24957767"/>
      <w:bookmarkStart w:id="9931" w:name="_Toc24959003"/>
      <w:bookmarkStart w:id="9932" w:name="_Toc24034136"/>
      <w:bookmarkStart w:id="9933" w:name="_Toc24476123"/>
      <w:bookmarkStart w:id="9934" w:name="_Toc24477952"/>
      <w:bookmarkStart w:id="9935" w:name="_Toc24642410"/>
      <w:bookmarkStart w:id="9936" w:name="_Toc24648533"/>
      <w:bookmarkStart w:id="9937" w:name="_Toc24731635"/>
      <w:bookmarkStart w:id="9938" w:name="_Toc24920300"/>
      <w:bookmarkStart w:id="9939" w:name="_Toc24936802"/>
      <w:bookmarkStart w:id="9940" w:name="_Toc24954364"/>
      <w:bookmarkStart w:id="9941" w:name="_Toc24955419"/>
      <w:bookmarkStart w:id="9942" w:name="_Toc24956470"/>
      <w:bookmarkStart w:id="9943" w:name="_Toc24957768"/>
      <w:bookmarkStart w:id="9944" w:name="_Toc24959004"/>
      <w:bookmarkStart w:id="9945" w:name="_Toc21940212"/>
      <w:bookmarkStart w:id="9946" w:name="_Toc21940508"/>
      <w:bookmarkStart w:id="9947" w:name="_Toc21946342"/>
      <w:bookmarkStart w:id="9948" w:name="_Toc21946644"/>
      <w:bookmarkStart w:id="9949" w:name="_Toc21946943"/>
      <w:bookmarkStart w:id="9950" w:name="_Toc21947237"/>
      <w:bookmarkStart w:id="9951" w:name="_Toc21959557"/>
      <w:bookmarkStart w:id="9952" w:name="_Toc21959882"/>
      <w:bookmarkStart w:id="9953" w:name="_Toc21960208"/>
      <w:bookmarkStart w:id="9954" w:name="_Toc21960533"/>
      <w:bookmarkStart w:id="9955" w:name="_Toc21960859"/>
      <w:bookmarkStart w:id="9956" w:name="_Toc21961944"/>
      <w:bookmarkStart w:id="9957" w:name="_Toc21962270"/>
      <w:bookmarkStart w:id="9958" w:name="_Toc21963925"/>
      <w:bookmarkStart w:id="9959" w:name="_Toc21964252"/>
      <w:bookmarkStart w:id="9960" w:name="_Toc21964578"/>
      <w:bookmarkStart w:id="9961" w:name="_Toc21964902"/>
      <w:bookmarkStart w:id="9962" w:name="_Toc22314042"/>
      <w:bookmarkStart w:id="9963" w:name="_Toc23267458"/>
      <w:bookmarkStart w:id="9964" w:name="_Toc23339830"/>
      <w:bookmarkStart w:id="9965" w:name="_Toc24034137"/>
      <w:bookmarkStart w:id="9966" w:name="_Toc24476124"/>
      <w:bookmarkStart w:id="9967" w:name="_Toc24477953"/>
      <w:bookmarkStart w:id="9968" w:name="_Toc24642411"/>
      <w:bookmarkStart w:id="9969" w:name="_Toc24648534"/>
      <w:bookmarkStart w:id="9970" w:name="_Toc24731636"/>
      <w:bookmarkStart w:id="9971" w:name="_Toc24920301"/>
      <w:bookmarkStart w:id="9972" w:name="_Toc24936803"/>
      <w:bookmarkStart w:id="9973" w:name="_Toc24954365"/>
      <w:bookmarkStart w:id="9974" w:name="_Toc24955420"/>
      <w:bookmarkStart w:id="9975" w:name="_Toc24956471"/>
      <w:bookmarkStart w:id="9976" w:name="_Toc24957769"/>
      <w:bookmarkStart w:id="9977" w:name="_Toc2495900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r w:rsidRPr="007E53C2">
        <w:rPr>
          <w:b/>
          <w:lang w:val="en-GB"/>
        </w:rPr>
        <w:t xml:space="preserve">Workshops &amp; Trainings </w:t>
      </w:r>
    </w:p>
    <w:p w14:paraId="0D7B558B" w14:textId="35E1021B" w:rsidR="003228F1" w:rsidRPr="00EE4B39" w:rsidRDefault="003228F1">
      <w:pPr>
        <w:pStyle w:val="MYCListingBullets1"/>
        <w:numPr>
          <w:ilvl w:val="0"/>
          <w:numId w:val="2"/>
        </w:numPr>
        <w:suppressAutoHyphens/>
        <w:spacing w:before="120"/>
        <w:jc w:val="both"/>
        <w:rPr>
          <w:lang w:val="en-GB"/>
        </w:rPr>
      </w:pPr>
      <w:r w:rsidRPr="007E53C2">
        <w:rPr>
          <w:lang w:val="en-GB"/>
        </w:rPr>
        <w:t>Full-day workshops with key stakeholders</w:t>
      </w:r>
      <w:r w:rsidRPr="00EE4B39">
        <w:rPr>
          <w:lang w:val="en-GB"/>
        </w:rPr>
        <w:t xml:space="preserve"> </w:t>
      </w:r>
    </w:p>
    <w:p w14:paraId="637C87DA" w14:textId="77777777" w:rsidR="00A80BEC" w:rsidRPr="00EE4B39" w:rsidRDefault="003228F1">
      <w:pPr>
        <w:pStyle w:val="MYCListingBullets1"/>
        <w:numPr>
          <w:ilvl w:val="0"/>
          <w:numId w:val="2"/>
        </w:numPr>
        <w:suppressAutoHyphens/>
        <w:spacing w:before="120"/>
        <w:jc w:val="both"/>
        <w:rPr>
          <w:lang w:val="en-GB"/>
        </w:rPr>
      </w:pPr>
      <w:r w:rsidRPr="007E53C2">
        <w:rPr>
          <w:lang w:val="en-GB"/>
        </w:rPr>
        <w:t xml:space="preserve">Full-day working group meetings </w:t>
      </w:r>
    </w:p>
    <w:p w14:paraId="6B0A6112" w14:textId="77777777" w:rsidR="00A80BEC" w:rsidRPr="00EE4B39" w:rsidRDefault="003228F1">
      <w:pPr>
        <w:pStyle w:val="MYCListingBullets1"/>
        <w:numPr>
          <w:ilvl w:val="0"/>
          <w:numId w:val="2"/>
        </w:numPr>
        <w:suppressAutoHyphens/>
        <w:spacing w:before="120"/>
        <w:jc w:val="both"/>
        <w:rPr>
          <w:lang w:val="en-GB"/>
        </w:rPr>
      </w:pPr>
      <w:r w:rsidRPr="007E53C2">
        <w:rPr>
          <w:lang w:val="en-GB"/>
        </w:rPr>
        <w:t xml:space="preserve">Training sessions </w:t>
      </w:r>
    </w:p>
    <w:p w14:paraId="59B5625E" w14:textId="5336E9B6" w:rsidR="004A6EC8" w:rsidRPr="00C67749" w:rsidRDefault="004A6EC8" w:rsidP="00C67749">
      <w:pPr>
        <w:pStyle w:val="MYCListingBullets1"/>
        <w:suppressAutoHyphens/>
        <w:spacing w:before="120"/>
        <w:ind w:left="284"/>
        <w:jc w:val="both"/>
        <w:rPr>
          <w:rStyle w:val="MYCListingBullets1Zchn"/>
          <w:lang w:val="en-GB"/>
        </w:rPr>
      </w:pPr>
      <w:r w:rsidRPr="00C67749">
        <w:rPr>
          <w:rStyle w:val="MYCListingBullets1Zchn"/>
          <w:b/>
          <w:lang w:val="en-GB" w:eastAsia="en-US"/>
        </w:rPr>
        <w:br w:type="page"/>
      </w:r>
    </w:p>
    <w:p w14:paraId="66FA68C4" w14:textId="317B0F8D" w:rsidR="00782AB5" w:rsidRPr="00DC14E8" w:rsidRDefault="0015302F">
      <w:pPr>
        <w:pStyle w:val="berschrift2"/>
        <w:ind w:left="567"/>
        <w:jc w:val="both"/>
        <w:rPr>
          <w:lang w:val="en-GB"/>
        </w:rPr>
      </w:pPr>
      <w:bookmarkStart w:id="9978" w:name="_Toc46337496"/>
      <w:r>
        <w:rPr>
          <w:lang w:val="en-GB"/>
        </w:rPr>
        <w:lastRenderedPageBreak/>
        <w:t>Phase</w:t>
      </w:r>
      <w:r w:rsidR="0020523E" w:rsidRPr="00DC14E8">
        <w:rPr>
          <w:lang w:val="en-GB"/>
        </w:rPr>
        <w:t xml:space="preserve"> </w:t>
      </w:r>
      <w:r w:rsidR="00932A6A" w:rsidRPr="00DC14E8">
        <w:rPr>
          <w:lang w:val="en-GB"/>
        </w:rPr>
        <w:t>3</w:t>
      </w:r>
      <w:r w:rsidR="00E6572B" w:rsidRPr="00DC14E8">
        <w:rPr>
          <w:lang w:val="en-GB"/>
        </w:rPr>
        <w:t xml:space="preserve">: </w:t>
      </w:r>
      <w:r w:rsidR="003F5BA4">
        <w:rPr>
          <w:lang w:val="en-GB"/>
        </w:rPr>
        <w:t xml:space="preserve">Co-constructed </w:t>
      </w:r>
      <w:r w:rsidR="0099511B" w:rsidRPr="00DC14E8">
        <w:rPr>
          <w:lang w:val="en-GB"/>
        </w:rPr>
        <w:t>Vision</w:t>
      </w:r>
      <w:r w:rsidR="00CA51F3" w:rsidRPr="00DC14E8">
        <w:rPr>
          <w:lang w:val="en-GB"/>
        </w:rPr>
        <w:t>,</w:t>
      </w:r>
      <w:r w:rsidR="0099511B" w:rsidRPr="00DC14E8">
        <w:rPr>
          <w:lang w:val="en-GB"/>
        </w:rPr>
        <w:t xml:space="preserve"> Goal </w:t>
      </w:r>
      <w:r w:rsidR="001F5A41" w:rsidRPr="00DC14E8">
        <w:rPr>
          <w:lang w:val="en-GB"/>
        </w:rPr>
        <w:t>S</w:t>
      </w:r>
      <w:r w:rsidR="0099511B" w:rsidRPr="00DC14E8">
        <w:rPr>
          <w:lang w:val="en-GB"/>
        </w:rPr>
        <w:t>etting</w:t>
      </w:r>
      <w:r w:rsidR="00932A6A" w:rsidRPr="00DC14E8" w:rsidDel="00932A6A">
        <w:rPr>
          <w:lang w:val="en-GB"/>
        </w:rPr>
        <w:t xml:space="preserve"> </w:t>
      </w:r>
      <w:r w:rsidR="00CA51F3" w:rsidRPr="00DC14E8">
        <w:rPr>
          <w:lang w:val="en-GB"/>
        </w:rPr>
        <w:t xml:space="preserve">and </w:t>
      </w:r>
      <w:r w:rsidR="003F5BA4">
        <w:rPr>
          <w:lang w:val="en-GB"/>
        </w:rPr>
        <w:t>Action Plan</w:t>
      </w:r>
      <w:bookmarkEnd w:id="9978"/>
      <w:r w:rsidR="00CA51F3" w:rsidRPr="00DC14E8">
        <w:rPr>
          <w:lang w:val="en-GB"/>
        </w:rPr>
        <w:t xml:space="preserve"> </w:t>
      </w:r>
    </w:p>
    <w:p w14:paraId="2F92186C" w14:textId="3BCC55EB" w:rsidR="00782AB5" w:rsidRPr="00DC14E8" w:rsidRDefault="00782AB5">
      <w:pPr>
        <w:pStyle w:val="berschrift3"/>
        <w:suppressAutoHyphens/>
        <w:rPr>
          <w:lang w:val="en-GB"/>
        </w:rPr>
      </w:pPr>
      <w:bookmarkStart w:id="9979" w:name="_Toc503172031"/>
      <w:bookmarkStart w:id="9980" w:name="_Toc46337497"/>
      <w:r w:rsidRPr="00DC14E8">
        <w:rPr>
          <w:lang w:val="en-GB"/>
        </w:rPr>
        <w:t>Objecti</w:t>
      </w:r>
      <w:r w:rsidR="00150193" w:rsidRPr="00DC14E8">
        <w:rPr>
          <w:lang w:val="en-GB"/>
        </w:rPr>
        <w:t>ves</w:t>
      </w:r>
      <w:bookmarkEnd w:id="9979"/>
      <w:bookmarkEnd w:id="9980"/>
    </w:p>
    <w:p w14:paraId="3C02922B" w14:textId="5DB6BE13" w:rsidR="0099511B" w:rsidRPr="00DC14E8" w:rsidRDefault="008143C2">
      <w:pPr>
        <w:suppressAutoHyphens/>
      </w:pPr>
      <w:bookmarkStart w:id="9981" w:name="_Toc503172032"/>
      <w:r w:rsidRPr="00C67749">
        <w:rPr>
          <w:noProof/>
          <w:lang w:val="fr-FR"/>
        </w:rPr>
        <w:drawing>
          <wp:anchor distT="0" distB="0" distL="114300" distR="114300" simplePos="0" relativeHeight="251685888" behindDoc="1" locked="0" layoutInCell="1" allowOverlap="1" wp14:anchorId="684E2A78" wp14:editId="12E95219">
            <wp:simplePos x="0" y="0"/>
            <wp:positionH relativeFrom="margin">
              <wp:align>right</wp:align>
            </wp:positionH>
            <wp:positionV relativeFrom="paragraph">
              <wp:posOffset>135601</wp:posOffset>
            </wp:positionV>
            <wp:extent cx="2374900" cy="2197100"/>
            <wp:effectExtent l="19050" t="19050" r="25400" b="12700"/>
            <wp:wrapTight wrapText="bothSides">
              <wp:wrapPolygon edited="0">
                <wp:start x="-173" y="-187"/>
                <wp:lineTo x="-173" y="21538"/>
                <wp:lineTo x="21658" y="21538"/>
                <wp:lineTo x="21658" y="-187"/>
                <wp:lineTo x="-173" y="-187"/>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r="11790" b="2645"/>
                    <a:stretch/>
                  </pic:blipFill>
                  <pic:spPr bwMode="auto">
                    <a:xfrm>
                      <a:off x="0" y="0"/>
                      <a:ext cx="2374900" cy="219710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4DC" w:rsidRPr="00DC14E8">
        <w:t xml:space="preserve">The vision, goal setting and measure </w:t>
      </w:r>
      <w:r w:rsidR="00287985" w:rsidRPr="00DC14E8">
        <w:t xml:space="preserve">selection </w:t>
      </w:r>
      <w:r w:rsidR="0039195A" w:rsidRPr="00DC14E8">
        <w:t>(</w:t>
      </w:r>
      <w:r w:rsidR="0015302F">
        <w:rPr>
          <w:b/>
          <w:color w:val="9E2A86" w:themeColor="accent2"/>
        </w:rPr>
        <w:t>Phase</w:t>
      </w:r>
      <w:r w:rsidR="0039195A" w:rsidRPr="00C67749">
        <w:rPr>
          <w:b/>
          <w:color w:val="9E2A86" w:themeColor="accent2"/>
        </w:rPr>
        <w:t xml:space="preserve"> 3</w:t>
      </w:r>
      <w:r w:rsidR="0039195A" w:rsidRPr="00DC14E8">
        <w:t xml:space="preserve">) </w:t>
      </w:r>
      <w:r w:rsidR="00334563" w:rsidRPr="00DC14E8">
        <w:t xml:space="preserve">builds upon the </w:t>
      </w:r>
      <w:r w:rsidR="00E7472F">
        <w:t>diagnostic</w:t>
      </w:r>
      <w:r w:rsidR="000924DC" w:rsidRPr="00DC14E8">
        <w:t xml:space="preserve"> work carried out </w:t>
      </w:r>
      <w:r w:rsidR="0039195A" w:rsidRPr="00DC14E8">
        <w:t xml:space="preserve">as part of </w:t>
      </w:r>
      <w:r w:rsidR="0099511B" w:rsidRPr="00DC14E8">
        <w:t xml:space="preserve">previous </w:t>
      </w:r>
      <w:r w:rsidR="0015302F">
        <w:rPr>
          <w:b/>
          <w:color w:val="9E2A86" w:themeColor="accent2"/>
        </w:rPr>
        <w:t>Phase</w:t>
      </w:r>
      <w:r w:rsidR="0039195A" w:rsidRPr="00DC14E8">
        <w:rPr>
          <w:b/>
          <w:color w:val="9E2A86" w:themeColor="accent2"/>
        </w:rPr>
        <w:t>s (2 and 1)</w:t>
      </w:r>
      <w:r w:rsidR="000924DC" w:rsidRPr="00DC14E8">
        <w:t xml:space="preserve">. </w:t>
      </w:r>
      <w:r w:rsidR="006C1CCD" w:rsidRPr="00DC14E8">
        <w:t>M</w:t>
      </w:r>
      <w:r w:rsidR="000924DC" w:rsidRPr="00DC14E8">
        <w:t>ain outcomes are</w:t>
      </w:r>
      <w:r w:rsidR="006C1CCD" w:rsidRPr="00DC14E8">
        <w:t xml:space="preserve">: </w:t>
      </w:r>
      <w:r w:rsidR="000924DC" w:rsidRPr="00DC14E8">
        <w:t xml:space="preserve">the </w:t>
      </w:r>
      <w:r w:rsidR="00C915BE" w:rsidRPr="00DC14E8">
        <w:t xml:space="preserve">strategic vision and the strategic direction </w:t>
      </w:r>
      <w:r w:rsidR="000924DC" w:rsidRPr="00DC14E8">
        <w:t xml:space="preserve">for urban mobility in </w:t>
      </w:r>
      <w:r w:rsidR="0044221D" w:rsidRPr="007E53C2">
        <w:rPr>
          <w:highlight w:val="lightGray"/>
        </w:rPr>
        <w:t>[</w:t>
      </w:r>
      <w:r w:rsidR="0099511B" w:rsidRPr="007E53C2">
        <w:rPr>
          <w:highlight w:val="lightGray"/>
        </w:rPr>
        <w:t>Country</w:t>
      </w:r>
      <w:r w:rsidR="0044221D" w:rsidRPr="007E53C2">
        <w:rPr>
          <w:highlight w:val="lightGray"/>
        </w:rPr>
        <w:t>]</w:t>
      </w:r>
      <w:r w:rsidR="000924DC" w:rsidRPr="00F77102">
        <w:rPr>
          <w:highlight w:val="lightGray"/>
        </w:rPr>
        <w:t>.</w:t>
      </w:r>
    </w:p>
    <w:p w14:paraId="4D329252" w14:textId="46A6D570" w:rsidR="006C1CCD" w:rsidRPr="00DC14E8" w:rsidRDefault="006C1CCD">
      <w:pPr>
        <w:suppressAutoHyphens/>
      </w:pPr>
      <w:r w:rsidRPr="00DC14E8">
        <w:t xml:space="preserve">This </w:t>
      </w:r>
      <w:r w:rsidR="0015302F">
        <w:t>phase</w:t>
      </w:r>
      <w:r w:rsidRPr="00DC14E8">
        <w:t xml:space="preserve"> aims at following objectives:</w:t>
      </w:r>
    </w:p>
    <w:p w14:paraId="0ED319CE" w14:textId="7D3D57D8" w:rsidR="00DC49F3" w:rsidRPr="00C67749" w:rsidRDefault="00B9495E">
      <w:pPr>
        <w:pStyle w:val="MYCListingBullets1"/>
        <w:numPr>
          <w:ilvl w:val="0"/>
          <w:numId w:val="2"/>
        </w:numPr>
        <w:suppressAutoHyphens/>
        <w:spacing w:before="120"/>
        <w:jc w:val="both"/>
        <w:rPr>
          <w:b/>
          <w:lang w:val="en-GB"/>
        </w:rPr>
      </w:pPr>
      <w:r w:rsidRPr="00C67749">
        <w:rPr>
          <w:b/>
          <w:lang w:val="en-GB"/>
        </w:rPr>
        <w:t>E</w:t>
      </w:r>
      <w:r w:rsidR="002E7E07" w:rsidRPr="00C67749">
        <w:rPr>
          <w:b/>
          <w:lang w:val="en-GB"/>
        </w:rPr>
        <w:t>laborat</w:t>
      </w:r>
      <w:r w:rsidR="00DC49F3" w:rsidRPr="00C67749">
        <w:rPr>
          <w:b/>
          <w:lang w:val="en-GB"/>
        </w:rPr>
        <w:t>ing</w:t>
      </w:r>
      <w:r w:rsidR="002E7E07" w:rsidRPr="00C67749">
        <w:rPr>
          <w:b/>
          <w:lang w:val="en-GB"/>
        </w:rPr>
        <w:t xml:space="preserve"> </w:t>
      </w:r>
      <w:r w:rsidR="00DC49F3" w:rsidRPr="00C67749">
        <w:rPr>
          <w:b/>
          <w:lang w:val="en-GB"/>
        </w:rPr>
        <w:t xml:space="preserve">a shared and agreed </w:t>
      </w:r>
      <w:r w:rsidR="002E7E07" w:rsidRPr="00C67749">
        <w:rPr>
          <w:b/>
          <w:lang w:val="en-GB"/>
        </w:rPr>
        <w:t xml:space="preserve">long term </w:t>
      </w:r>
      <w:r w:rsidR="00DC49F3" w:rsidRPr="00C67749">
        <w:rPr>
          <w:b/>
          <w:lang w:val="en-GB"/>
        </w:rPr>
        <w:t xml:space="preserve">Vision </w:t>
      </w:r>
      <w:r w:rsidR="00DC49F3" w:rsidRPr="00C67749">
        <w:rPr>
          <w:lang w:val="en-GB"/>
        </w:rPr>
        <w:t xml:space="preserve">to </w:t>
      </w:r>
      <w:r w:rsidR="002E7E07" w:rsidRPr="00C67749">
        <w:rPr>
          <w:lang w:val="en-GB"/>
        </w:rPr>
        <w:t>improv</w:t>
      </w:r>
      <w:r w:rsidR="00DC49F3" w:rsidRPr="00C67749">
        <w:rPr>
          <w:lang w:val="en-GB"/>
        </w:rPr>
        <w:t>e</w:t>
      </w:r>
      <w:r w:rsidR="002E7E07" w:rsidRPr="00C67749">
        <w:rPr>
          <w:lang w:val="en-GB"/>
        </w:rPr>
        <w:t xml:space="preserve"> urban mobility </w:t>
      </w:r>
      <w:r w:rsidR="00FD7980" w:rsidRPr="007E53C2">
        <w:rPr>
          <w:highlight w:val="lightGray"/>
          <w:lang w:val="en-GB"/>
        </w:rPr>
        <w:t>[</w:t>
      </w:r>
      <w:r w:rsidR="00FD7980" w:rsidRPr="007E53C2">
        <w:rPr>
          <w:highlight w:val="lightGray"/>
        </w:rPr>
        <w:t>and gender equality in mobility,]</w:t>
      </w:r>
      <w:r w:rsidR="00FD7980" w:rsidRPr="00C67749">
        <w:rPr>
          <w:lang w:val="en-GB"/>
        </w:rPr>
        <w:t xml:space="preserve"> particular</w:t>
      </w:r>
      <w:r w:rsidR="00FD7980">
        <w:rPr>
          <w:lang w:val="en-GB"/>
        </w:rPr>
        <w:t>ly</w:t>
      </w:r>
      <w:r w:rsidR="00FD7980" w:rsidRPr="00C67749">
        <w:rPr>
          <w:lang w:val="en-GB"/>
        </w:rPr>
        <w:t xml:space="preserve"> in large and medium-size cities</w:t>
      </w:r>
      <w:r w:rsidR="00FD7980">
        <w:rPr>
          <w:lang w:val="en-GB"/>
        </w:rPr>
        <w:t xml:space="preserve"> of </w:t>
      </w:r>
      <w:r w:rsidR="002E7E07" w:rsidRPr="00C67749">
        <w:rPr>
          <w:lang w:val="en-GB"/>
        </w:rPr>
        <w:t>the country</w:t>
      </w:r>
      <w:r w:rsidR="00DC49F3" w:rsidRPr="00C67749">
        <w:rPr>
          <w:lang w:val="en-GB"/>
        </w:rPr>
        <w:t>;</w:t>
      </w:r>
    </w:p>
    <w:p w14:paraId="69A75C1F" w14:textId="355FFCBE" w:rsidR="0039195A" w:rsidRPr="00C67749" w:rsidRDefault="00DC49F3">
      <w:pPr>
        <w:pStyle w:val="MYCListingBullets1"/>
        <w:numPr>
          <w:ilvl w:val="0"/>
          <w:numId w:val="2"/>
        </w:numPr>
        <w:suppressAutoHyphens/>
        <w:spacing w:before="120"/>
        <w:jc w:val="both"/>
        <w:rPr>
          <w:lang w:val="en-GB"/>
        </w:rPr>
      </w:pPr>
      <w:r w:rsidRPr="00C67749">
        <w:rPr>
          <w:b/>
          <w:lang w:val="en-GB"/>
        </w:rPr>
        <w:t xml:space="preserve">Elaborating a shared, agreed </w:t>
      </w:r>
      <w:r w:rsidR="0060015E" w:rsidRPr="00C67749">
        <w:rPr>
          <w:b/>
          <w:lang w:val="en-GB"/>
        </w:rPr>
        <w:t xml:space="preserve">and </w:t>
      </w:r>
      <w:r w:rsidR="002E7E07" w:rsidRPr="00C67749">
        <w:rPr>
          <w:b/>
          <w:lang w:val="en-GB"/>
        </w:rPr>
        <w:t>feasible set of strategic measures (the “strategy”</w:t>
      </w:r>
      <w:r w:rsidR="003B3802">
        <w:rPr>
          <w:b/>
          <w:lang w:val="en-GB"/>
        </w:rPr>
        <w:t>; cf. Task 4</w:t>
      </w:r>
      <w:r w:rsidR="002E7E07" w:rsidRPr="00C67749">
        <w:rPr>
          <w:b/>
          <w:lang w:val="en-GB"/>
        </w:rPr>
        <w:t xml:space="preserve">) </w:t>
      </w:r>
      <w:r w:rsidR="002E7E07" w:rsidRPr="00C67749">
        <w:rPr>
          <w:lang w:val="en-GB"/>
        </w:rPr>
        <w:t>to be implemented in the futur</w:t>
      </w:r>
      <w:r w:rsidR="003B3802">
        <w:rPr>
          <w:lang w:val="en-GB"/>
        </w:rPr>
        <w:t>e</w:t>
      </w:r>
      <w:r w:rsidRPr="00C67749">
        <w:rPr>
          <w:lang w:val="en-GB"/>
        </w:rPr>
        <w:t>.</w:t>
      </w:r>
    </w:p>
    <w:p w14:paraId="20CE627C" w14:textId="77777777" w:rsidR="003268BE" w:rsidRPr="00DC14E8" w:rsidRDefault="003268BE" w:rsidP="00C67749">
      <w:pPr>
        <w:pStyle w:val="MYCListingBullets1"/>
        <w:suppressAutoHyphens/>
        <w:spacing w:before="120"/>
        <w:jc w:val="both"/>
        <w:rPr>
          <w:highlight w:val="lightGray"/>
          <w:lang w:val="en-GB"/>
        </w:rPr>
      </w:pPr>
    </w:p>
    <w:p w14:paraId="2181F366" w14:textId="6A247A7D" w:rsidR="0039195A" w:rsidRPr="00C67749" w:rsidRDefault="00FB4A9E" w:rsidP="00C67749">
      <w:pPr>
        <w:pStyle w:val="MYCListingBullets1"/>
        <w:suppressAutoHyphens/>
        <w:spacing w:before="120"/>
        <w:jc w:val="both"/>
        <w:rPr>
          <w:lang w:val="en-GB"/>
        </w:rPr>
      </w:pPr>
      <w:r>
        <w:rPr>
          <w:highlight w:val="lightGray"/>
          <w:lang w:val="en-GB"/>
        </w:rPr>
        <w:t>[</w:t>
      </w:r>
      <w:r w:rsidR="007C6CB1">
        <w:rPr>
          <w:highlight w:val="lightGray"/>
          <w:lang w:val="en-GB"/>
        </w:rPr>
        <w:t xml:space="preserve">The </w:t>
      </w:r>
      <w:r w:rsidR="003268BE" w:rsidRPr="00DC14E8">
        <w:rPr>
          <w:highlight w:val="lightGray"/>
          <w:lang w:val="en-GB"/>
        </w:rPr>
        <w:t xml:space="preserve">co-constructed “Vision” </w:t>
      </w:r>
      <w:r w:rsidR="007C6CB1">
        <w:rPr>
          <w:highlight w:val="lightGray"/>
          <w:lang w:val="en-GB"/>
        </w:rPr>
        <w:t xml:space="preserve">document should be submitted and </w:t>
      </w:r>
      <w:r w:rsidR="007C6CB1" w:rsidRPr="00DC14E8">
        <w:rPr>
          <w:highlight w:val="lightGray"/>
          <w:lang w:val="en-GB"/>
        </w:rPr>
        <w:t>endorsed</w:t>
      </w:r>
      <w:r w:rsidR="007C6CB1">
        <w:rPr>
          <w:highlight w:val="lightGray"/>
          <w:lang w:val="en-GB"/>
        </w:rPr>
        <w:t xml:space="preserve"> by the Government,</w:t>
      </w:r>
      <w:r w:rsidR="007C6CB1" w:rsidRPr="00DC14E8">
        <w:rPr>
          <w:highlight w:val="lightGray"/>
          <w:lang w:val="en-GB"/>
        </w:rPr>
        <w:t xml:space="preserve"> jointly </w:t>
      </w:r>
      <w:r w:rsidR="003268BE" w:rsidRPr="00DC14E8">
        <w:rPr>
          <w:highlight w:val="lightGray"/>
          <w:lang w:val="en-GB"/>
        </w:rPr>
        <w:t xml:space="preserve">with the </w:t>
      </w:r>
      <w:r w:rsidR="00D72634">
        <w:rPr>
          <w:highlight w:val="lightGray"/>
          <w:lang w:val="en-GB"/>
        </w:rPr>
        <w:t>Strategy</w:t>
      </w:r>
      <w:r w:rsidR="003268BE" w:rsidRPr="00DC14E8">
        <w:rPr>
          <w:highlight w:val="lightGray"/>
          <w:lang w:val="en-GB"/>
        </w:rPr>
        <w:t>.</w:t>
      </w:r>
      <w:r w:rsidR="0039195A" w:rsidRPr="00DC14E8">
        <w:rPr>
          <w:highlight w:val="lightGray"/>
          <w:lang w:val="en-GB"/>
        </w:rPr>
        <w:t>]</w:t>
      </w:r>
      <w:r>
        <w:rPr>
          <w:lang w:val="en-GB"/>
        </w:rPr>
        <w:t xml:space="preserve"> </w:t>
      </w:r>
    </w:p>
    <w:p w14:paraId="2CC8D36B" w14:textId="207065C6" w:rsidR="008143C2" w:rsidRPr="00C67749" w:rsidRDefault="006E3D4B" w:rsidP="00C67749">
      <w:pPr>
        <w:pStyle w:val="berschrift3"/>
        <w:suppressAutoHyphens/>
        <w:rPr>
          <w:lang w:val="en-GB"/>
        </w:rPr>
      </w:pPr>
      <w:bookmarkStart w:id="9982" w:name="_Toc24034140"/>
      <w:bookmarkStart w:id="9983" w:name="_Toc24476127"/>
      <w:bookmarkStart w:id="9984" w:name="_Toc24477956"/>
      <w:bookmarkStart w:id="9985" w:name="_Toc24642414"/>
      <w:bookmarkStart w:id="9986" w:name="_Toc24648537"/>
      <w:bookmarkStart w:id="9987" w:name="_Toc24731639"/>
      <w:bookmarkStart w:id="9988" w:name="_Toc24920304"/>
      <w:bookmarkStart w:id="9989" w:name="_Toc24936806"/>
      <w:bookmarkStart w:id="9990" w:name="_Toc24954368"/>
      <w:bookmarkStart w:id="9991" w:name="_Toc24955423"/>
      <w:bookmarkStart w:id="9992" w:name="_Toc24956474"/>
      <w:bookmarkStart w:id="9993" w:name="_Toc24957772"/>
      <w:bookmarkStart w:id="9994" w:name="_Toc24959008"/>
      <w:bookmarkStart w:id="9995" w:name="_Toc24034141"/>
      <w:bookmarkStart w:id="9996" w:name="_Toc24476128"/>
      <w:bookmarkStart w:id="9997" w:name="_Toc24477957"/>
      <w:bookmarkStart w:id="9998" w:name="_Toc24642415"/>
      <w:bookmarkStart w:id="9999" w:name="_Toc24648538"/>
      <w:bookmarkStart w:id="10000" w:name="_Toc24731640"/>
      <w:bookmarkStart w:id="10001" w:name="_Toc24920305"/>
      <w:bookmarkStart w:id="10002" w:name="_Toc24936807"/>
      <w:bookmarkStart w:id="10003" w:name="_Toc24954369"/>
      <w:bookmarkStart w:id="10004" w:name="_Toc24955424"/>
      <w:bookmarkStart w:id="10005" w:name="_Toc24956475"/>
      <w:bookmarkStart w:id="10006" w:name="_Toc24957773"/>
      <w:bookmarkStart w:id="10007" w:name="_Toc24959009"/>
      <w:bookmarkStart w:id="10008" w:name="_Toc24034142"/>
      <w:bookmarkStart w:id="10009" w:name="_Toc24476129"/>
      <w:bookmarkStart w:id="10010" w:name="_Toc24477958"/>
      <w:bookmarkStart w:id="10011" w:name="_Toc24642416"/>
      <w:bookmarkStart w:id="10012" w:name="_Toc24648539"/>
      <w:bookmarkStart w:id="10013" w:name="_Toc24731641"/>
      <w:bookmarkStart w:id="10014" w:name="_Toc24920306"/>
      <w:bookmarkStart w:id="10015" w:name="_Toc24936808"/>
      <w:bookmarkStart w:id="10016" w:name="_Toc24954370"/>
      <w:bookmarkStart w:id="10017" w:name="_Toc24955425"/>
      <w:bookmarkStart w:id="10018" w:name="_Toc24956476"/>
      <w:bookmarkStart w:id="10019" w:name="_Toc24957774"/>
      <w:bookmarkStart w:id="10020" w:name="_Toc24959010"/>
      <w:bookmarkStart w:id="10021" w:name="_Toc24034143"/>
      <w:bookmarkStart w:id="10022" w:name="_Toc24476130"/>
      <w:bookmarkStart w:id="10023" w:name="_Toc24477959"/>
      <w:bookmarkStart w:id="10024" w:name="_Toc24642417"/>
      <w:bookmarkStart w:id="10025" w:name="_Toc24648540"/>
      <w:bookmarkStart w:id="10026" w:name="_Toc24731642"/>
      <w:bookmarkStart w:id="10027" w:name="_Toc24920307"/>
      <w:bookmarkStart w:id="10028" w:name="_Toc24936809"/>
      <w:bookmarkStart w:id="10029" w:name="_Toc24954371"/>
      <w:bookmarkStart w:id="10030" w:name="_Toc24955426"/>
      <w:bookmarkStart w:id="10031" w:name="_Toc24956477"/>
      <w:bookmarkStart w:id="10032" w:name="_Toc24957775"/>
      <w:bookmarkStart w:id="10033" w:name="_Toc24959011"/>
      <w:bookmarkStart w:id="10034" w:name="_Toc24034144"/>
      <w:bookmarkStart w:id="10035" w:name="_Toc24476131"/>
      <w:bookmarkStart w:id="10036" w:name="_Toc24477960"/>
      <w:bookmarkStart w:id="10037" w:name="_Toc24642418"/>
      <w:bookmarkStart w:id="10038" w:name="_Toc24648541"/>
      <w:bookmarkStart w:id="10039" w:name="_Toc24731643"/>
      <w:bookmarkStart w:id="10040" w:name="_Toc24920308"/>
      <w:bookmarkStart w:id="10041" w:name="_Toc24936810"/>
      <w:bookmarkStart w:id="10042" w:name="_Toc24954372"/>
      <w:bookmarkStart w:id="10043" w:name="_Toc24955427"/>
      <w:bookmarkStart w:id="10044" w:name="_Toc24956478"/>
      <w:bookmarkStart w:id="10045" w:name="_Toc24957776"/>
      <w:bookmarkStart w:id="10046" w:name="_Toc24959012"/>
      <w:bookmarkStart w:id="10047" w:name="_Toc24034145"/>
      <w:bookmarkStart w:id="10048" w:name="_Toc24476132"/>
      <w:bookmarkStart w:id="10049" w:name="_Toc24477961"/>
      <w:bookmarkStart w:id="10050" w:name="_Toc24642419"/>
      <w:bookmarkStart w:id="10051" w:name="_Toc24648542"/>
      <w:bookmarkStart w:id="10052" w:name="_Toc24731644"/>
      <w:bookmarkStart w:id="10053" w:name="_Toc24920309"/>
      <w:bookmarkStart w:id="10054" w:name="_Toc24936811"/>
      <w:bookmarkStart w:id="10055" w:name="_Toc24954373"/>
      <w:bookmarkStart w:id="10056" w:name="_Toc24955428"/>
      <w:bookmarkStart w:id="10057" w:name="_Toc24956479"/>
      <w:bookmarkStart w:id="10058" w:name="_Toc24957777"/>
      <w:bookmarkStart w:id="10059" w:name="_Toc24959013"/>
      <w:bookmarkStart w:id="10060" w:name="_Toc46337498"/>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r w:rsidRPr="00C67749">
        <w:rPr>
          <w:lang w:val="en-GB"/>
        </w:rPr>
        <w:t xml:space="preserve">Consultant’s </w:t>
      </w:r>
      <w:r w:rsidR="0039195A" w:rsidRPr="00C67749">
        <w:rPr>
          <w:lang w:val="en-GB"/>
        </w:rPr>
        <w:t>T</w:t>
      </w:r>
      <w:r w:rsidR="000924DC" w:rsidRPr="00C67749">
        <w:rPr>
          <w:lang w:val="en-GB"/>
        </w:rPr>
        <w:t>a</w:t>
      </w:r>
      <w:r w:rsidR="00782AB5" w:rsidRPr="00C67749">
        <w:rPr>
          <w:lang w:val="en-GB"/>
        </w:rPr>
        <w:t>s</w:t>
      </w:r>
      <w:bookmarkEnd w:id="9981"/>
      <w:r w:rsidR="000924DC" w:rsidRPr="00C67749">
        <w:rPr>
          <w:lang w:val="en-GB"/>
        </w:rPr>
        <w:t>k</w:t>
      </w:r>
      <w:r w:rsidRPr="00C67749">
        <w:rPr>
          <w:lang w:val="en-GB"/>
        </w:rPr>
        <w:t>s</w:t>
      </w:r>
      <w:bookmarkEnd w:id="10060"/>
    </w:p>
    <w:p w14:paraId="773CB397" w14:textId="184D5B40" w:rsidR="00C00118" w:rsidRPr="00C67749" w:rsidRDefault="00C00118" w:rsidP="00C67749">
      <w:pPr>
        <w:pStyle w:val="berschrift3"/>
        <w:numPr>
          <w:ilvl w:val="0"/>
          <w:numId w:val="0"/>
        </w:numPr>
        <w:suppressAutoHyphens/>
        <w:rPr>
          <w:lang w:val="en-GB"/>
        </w:rPr>
      </w:pPr>
      <w:bookmarkStart w:id="10061" w:name="_Toc46337499"/>
      <w:r w:rsidRPr="00C67749">
        <w:rPr>
          <w:lang w:val="en-GB"/>
        </w:rPr>
        <w:t xml:space="preserve">Task 1: </w:t>
      </w:r>
      <w:r w:rsidR="00DC14E8" w:rsidRPr="00C67749">
        <w:rPr>
          <w:lang w:val="en-GB"/>
        </w:rPr>
        <w:t>Co-</w:t>
      </w:r>
      <w:r w:rsidR="00D72634">
        <w:rPr>
          <w:lang w:val="en-GB"/>
        </w:rPr>
        <w:t>Construct</w:t>
      </w:r>
      <w:r w:rsidR="00DC14E8" w:rsidRPr="00C67749">
        <w:rPr>
          <w:lang w:val="en-GB"/>
        </w:rPr>
        <w:t xml:space="preserve"> the </w:t>
      </w:r>
      <w:r w:rsidR="00743CBA" w:rsidRPr="00C67749">
        <w:rPr>
          <w:lang w:val="en-GB"/>
        </w:rPr>
        <w:t xml:space="preserve">Vision and </w:t>
      </w:r>
      <w:proofErr w:type="gramStart"/>
      <w:r w:rsidR="00E906F7" w:rsidRPr="00C67749">
        <w:rPr>
          <w:lang w:val="en-GB"/>
        </w:rPr>
        <w:t>Long Term</w:t>
      </w:r>
      <w:proofErr w:type="gramEnd"/>
      <w:r w:rsidR="00E906F7" w:rsidRPr="00C67749">
        <w:rPr>
          <w:lang w:val="en-GB"/>
        </w:rPr>
        <w:t xml:space="preserve"> Goals </w:t>
      </w:r>
      <w:r w:rsidR="00743CBA" w:rsidRPr="00C67749">
        <w:rPr>
          <w:lang w:val="en-GB"/>
        </w:rPr>
        <w:t>with Stakeholders</w:t>
      </w:r>
      <w:bookmarkEnd w:id="10061"/>
      <w:r w:rsidR="00743CBA" w:rsidRPr="00C67749">
        <w:rPr>
          <w:lang w:val="en-GB"/>
        </w:rPr>
        <w:t xml:space="preserve"> </w:t>
      </w:r>
    </w:p>
    <w:p w14:paraId="03A49DA2" w14:textId="5A8598D6" w:rsidR="001A208F" w:rsidRPr="00161584" w:rsidRDefault="001A208F" w:rsidP="001A208F">
      <w:pPr>
        <w:pStyle w:val="MYCListingBullets1"/>
        <w:numPr>
          <w:ilvl w:val="0"/>
          <w:numId w:val="2"/>
        </w:numPr>
        <w:suppressAutoHyphens/>
        <w:spacing w:before="120"/>
        <w:jc w:val="both"/>
        <w:rPr>
          <w:b/>
          <w:lang w:val="en-GB"/>
        </w:rPr>
      </w:pPr>
      <w:r>
        <w:rPr>
          <w:b/>
          <w:lang w:val="en-GB"/>
        </w:rPr>
        <w:t xml:space="preserve">Vision </w:t>
      </w:r>
    </w:p>
    <w:p w14:paraId="3439C0AE" w14:textId="22A7BC9C" w:rsidR="009E66E6" w:rsidRPr="00DC14E8" w:rsidRDefault="00AA56EA">
      <w:pPr>
        <w:suppressAutoHyphens/>
      </w:pPr>
      <w:r>
        <w:t xml:space="preserve">The </w:t>
      </w:r>
      <w:r w:rsidR="003126FA" w:rsidRPr="00DC14E8">
        <w:t xml:space="preserve">Consultant will assist the Steering </w:t>
      </w:r>
      <w:r w:rsidR="0039195A" w:rsidRPr="00DC14E8">
        <w:t>Committee</w:t>
      </w:r>
      <w:r w:rsidR="003126FA" w:rsidRPr="00DC14E8">
        <w:t xml:space="preserve"> </w:t>
      </w:r>
      <w:r w:rsidR="00D72634">
        <w:t>in the formulation</w:t>
      </w:r>
      <w:r w:rsidR="003126FA" w:rsidRPr="00DC14E8">
        <w:t xml:space="preserve"> </w:t>
      </w:r>
      <w:r w:rsidR="00D72634">
        <w:t xml:space="preserve">of </w:t>
      </w:r>
      <w:r w:rsidR="003126FA" w:rsidRPr="00DC14E8">
        <w:t>a common long term</w:t>
      </w:r>
      <w:r w:rsidR="003126FA" w:rsidRPr="00DC14E8">
        <w:rPr>
          <w:b/>
        </w:rPr>
        <w:t xml:space="preserve"> </w:t>
      </w:r>
      <w:r w:rsidR="0039195A" w:rsidRPr="00C67749">
        <w:t>(</w:t>
      </w:r>
      <w:r w:rsidR="00DC14E8" w:rsidRPr="00DC14E8">
        <w:t xml:space="preserve">ten to twenty </w:t>
      </w:r>
      <w:r w:rsidR="003126FA" w:rsidRPr="00DC14E8">
        <w:t>year</w:t>
      </w:r>
      <w:r w:rsidR="0039195A" w:rsidRPr="00DC14E8">
        <w:t>s)</w:t>
      </w:r>
      <w:r w:rsidR="003126FA" w:rsidRPr="00DC14E8">
        <w:t xml:space="preserve"> “</w:t>
      </w:r>
      <w:r w:rsidR="003126FA" w:rsidRPr="00DC14E8">
        <w:rPr>
          <w:b/>
        </w:rPr>
        <w:t>vision</w:t>
      </w:r>
      <w:r w:rsidR="003126FA" w:rsidRPr="00DC14E8">
        <w:t xml:space="preserve">” for sustainable urban mobility. </w:t>
      </w:r>
      <w:r w:rsidR="0039195A" w:rsidRPr="00DC14E8">
        <w:t xml:space="preserve">Although focused on urban mobility, this document should also be related as much as possible to the country’s vision for its broad economic and social development as well as for </w:t>
      </w:r>
      <w:r w:rsidR="00E906F7" w:rsidRPr="00DC14E8">
        <w:t xml:space="preserve">improvement of its cities. </w:t>
      </w:r>
    </w:p>
    <w:p w14:paraId="7FE1A0DA" w14:textId="1C371583" w:rsidR="00AA56EA" w:rsidRPr="00161584" w:rsidRDefault="00AA56EA">
      <w:pPr>
        <w:pStyle w:val="MYCListingBullets1"/>
        <w:numPr>
          <w:ilvl w:val="0"/>
          <w:numId w:val="2"/>
        </w:numPr>
        <w:suppressAutoHyphens/>
        <w:spacing w:before="120"/>
        <w:jc w:val="both"/>
        <w:rPr>
          <w:b/>
          <w:lang w:val="en-GB"/>
        </w:rPr>
      </w:pPr>
      <w:r>
        <w:rPr>
          <w:b/>
          <w:lang w:val="en-GB"/>
        </w:rPr>
        <w:t xml:space="preserve">Goals </w:t>
      </w:r>
      <w:r w:rsidR="00B50EF4">
        <w:rPr>
          <w:b/>
          <w:lang w:val="en-GB"/>
        </w:rPr>
        <w:t xml:space="preserve">&amp; performance indicators </w:t>
      </w:r>
    </w:p>
    <w:p w14:paraId="5CAC171B" w14:textId="19691B65" w:rsidR="009E66E6" w:rsidRPr="00DC14E8" w:rsidRDefault="009E66E6" w:rsidP="00C67749">
      <w:pPr>
        <w:suppressAutoHyphens/>
      </w:pPr>
      <w:r w:rsidRPr="00DC14E8">
        <w:t xml:space="preserve">The corresponding </w:t>
      </w:r>
      <w:proofErr w:type="gramStart"/>
      <w:r w:rsidRPr="007E53C2">
        <w:rPr>
          <w:b/>
        </w:rPr>
        <w:t>l</w:t>
      </w:r>
      <w:r w:rsidR="00CA563F" w:rsidRPr="007E53C2">
        <w:rPr>
          <w:b/>
        </w:rPr>
        <w:t>ong term</w:t>
      </w:r>
      <w:proofErr w:type="gramEnd"/>
      <w:r w:rsidR="00CA563F" w:rsidRPr="00DC14E8">
        <w:t xml:space="preserve"> </w:t>
      </w:r>
      <w:r w:rsidRPr="00DC14E8">
        <w:rPr>
          <w:b/>
        </w:rPr>
        <w:t>goals</w:t>
      </w:r>
      <w:r w:rsidR="003126FA" w:rsidRPr="00DC14E8">
        <w:t xml:space="preserve"> for urban mobility</w:t>
      </w:r>
      <w:r w:rsidR="00B50EF4">
        <w:t xml:space="preserve"> (e.g. market shares or % of GHG emissions reduction)</w:t>
      </w:r>
      <w:r w:rsidRPr="00DC14E8">
        <w:t>,</w:t>
      </w:r>
      <w:r w:rsidR="00C84D63" w:rsidRPr="00DC14E8">
        <w:t xml:space="preserve"> </w:t>
      </w:r>
      <w:r w:rsidR="003126FA" w:rsidRPr="00DC14E8">
        <w:t xml:space="preserve">which should be simple, concrete, and, if possible, measurable, </w:t>
      </w:r>
      <w:r w:rsidR="00E906F7" w:rsidRPr="00DC14E8">
        <w:t>will be described in detail in the</w:t>
      </w:r>
      <w:r w:rsidR="003126FA" w:rsidRPr="00DC14E8">
        <w:t xml:space="preserve"> vision document. </w:t>
      </w:r>
      <w:r w:rsidRPr="00DC14E8">
        <w:t xml:space="preserve">These goals can be developed:  </w:t>
      </w:r>
    </w:p>
    <w:p w14:paraId="5EB70DC4" w14:textId="0BC3E3A3" w:rsidR="009E66E6" w:rsidRPr="00DC14E8" w:rsidRDefault="009E66E6" w:rsidP="00C67749">
      <w:pPr>
        <w:pStyle w:val="Listenabsatz"/>
        <w:numPr>
          <w:ilvl w:val="0"/>
          <w:numId w:val="199"/>
        </w:numPr>
        <w:suppressAutoHyphens/>
      </w:pPr>
      <w:r w:rsidRPr="00DC14E8">
        <w:t>Quantitatively;</w:t>
      </w:r>
    </w:p>
    <w:p w14:paraId="390DFCF9" w14:textId="52DE15F0" w:rsidR="009E66E6" w:rsidRPr="00C67749" w:rsidRDefault="009E66E6" w:rsidP="00C67749">
      <w:pPr>
        <w:pStyle w:val="Listenabsatz"/>
        <w:numPr>
          <w:ilvl w:val="0"/>
          <w:numId w:val="199"/>
        </w:numPr>
        <w:suppressAutoHyphens/>
      </w:pPr>
      <w:r w:rsidRPr="00DC14E8">
        <w:t xml:space="preserve">By </w:t>
      </w:r>
      <w:r w:rsidRPr="00C67749">
        <w:t>sub-</w:t>
      </w:r>
      <w:proofErr w:type="gramStart"/>
      <w:r w:rsidRPr="00C67749">
        <w:t>sector :</w:t>
      </w:r>
      <w:proofErr w:type="gramEnd"/>
      <w:r w:rsidRPr="00C67749">
        <w:t xml:space="preserve"> public transport, active modes, individual mobility, shared modes, parking, mobility digitization, etc. ;</w:t>
      </w:r>
    </w:p>
    <w:p w14:paraId="0B53443B" w14:textId="77777777" w:rsidR="009E66E6" w:rsidRPr="00C67749" w:rsidRDefault="009E66E6" w:rsidP="00C67749">
      <w:pPr>
        <w:pStyle w:val="Listenabsatz"/>
        <w:numPr>
          <w:ilvl w:val="0"/>
          <w:numId w:val="199"/>
        </w:numPr>
        <w:suppressAutoHyphens/>
      </w:pPr>
      <w:r w:rsidRPr="00C67749">
        <w:t xml:space="preserve">By </w:t>
      </w:r>
      <w:proofErr w:type="gramStart"/>
      <w:r w:rsidRPr="00C67749">
        <w:t>technology :</w:t>
      </w:r>
      <w:proofErr w:type="gramEnd"/>
      <w:r w:rsidRPr="00C67749">
        <w:t xml:space="preserve"> electric vehicles, autonomous, thermic, mass transit systems, digital apps, technologies for shared mobility, etc ; </w:t>
      </w:r>
    </w:p>
    <w:p w14:paraId="110A597E" w14:textId="2813CC2E" w:rsidR="009E66E6" w:rsidRPr="00C67749" w:rsidRDefault="009E66E6" w:rsidP="00C67749">
      <w:pPr>
        <w:pStyle w:val="Listenabsatz"/>
        <w:numPr>
          <w:ilvl w:val="0"/>
          <w:numId w:val="199"/>
        </w:numPr>
        <w:suppressAutoHyphens/>
      </w:pPr>
      <w:r w:rsidRPr="00C67749">
        <w:t>Making the difference between national-level measures (detailing on technological standards, regulations, etc) and local-level measures.</w:t>
      </w:r>
    </w:p>
    <w:p w14:paraId="5805DF71" w14:textId="7DE8B5F2" w:rsidR="001A208F" w:rsidRDefault="00AA56EA" w:rsidP="001A208F">
      <w:pPr>
        <w:suppressAutoHyphens/>
      </w:pPr>
      <w:r>
        <w:lastRenderedPageBreak/>
        <w:t xml:space="preserve">The </w:t>
      </w:r>
      <w:r w:rsidR="003126FA" w:rsidRPr="00DC14E8">
        <w:t xml:space="preserve">Consultant </w:t>
      </w:r>
      <w:r w:rsidRPr="00161584">
        <w:t xml:space="preserve">will assist the Steering Committee </w:t>
      </w:r>
      <w:r>
        <w:t xml:space="preserve">to </w:t>
      </w:r>
      <w:r w:rsidR="003126FA" w:rsidRPr="00DC14E8">
        <w:rPr>
          <w:rFonts w:eastAsiaTheme="minorEastAsia"/>
          <w:lang w:eastAsia="en-US"/>
        </w:rPr>
        <w:t>identify a set of simple, specific and – wherever possible – measurable</w:t>
      </w:r>
      <w:r w:rsidR="003126FA" w:rsidRPr="00DC14E8">
        <w:rPr>
          <w:rFonts w:eastAsiaTheme="minorEastAsia"/>
          <w:b/>
          <w:lang w:eastAsia="en-US"/>
        </w:rPr>
        <w:t xml:space="preserve"> performance indicators </w:t>
      </w:r>
      <w:r w:rsidR="003126FA" w:rsidRPr="00DC14E8">
        <w:rPr>
          <w:rFonts w:eastAsiaTheme="minorEastAsia"/>
          <w:lang w:eastAsia="en-US"/>
        </w:rPr>
        <w:t>against which progress</w:t>
      </w:r>
      <w:r w:rsidR="00E906F7" w:rsidRPr="00DC14E8">
        <w:rPr>
          <w:rFonts w:eastAsiaTheme="minorEastAsia"/>
          <w:lang w:eastAsia="en-US"/>
        </w:rPr>
        <w:t>es</w:t>
      </w:r>
      <w:r w:rsidR="003126FA" w:rsidRPr="00DC14E8">
        <w:rPr>
          <w:rFonts w:eastAsiaTheme="minorEastAsia"/>
          <w:lang w:eastAsia="en-US"/>
        </w:rPr>
        <w:t xml:space="preserve"> towards the vision and objectives can be measured and allow accountability among the public and private stakeholders. This task must be carried out considering data availability.</w:t>
      </w:r>
      <w:r w:rsidR="003126FA" w:rsidRPr="00DC14E8">
        <w:rPr>
          <w:szCs w:val="22"/>
        </w:rPr>
        <w:t xml:space="preserve"> </w:t>
      </w:r>
      <w:r w:rsidR="001A208F" w:rsidRPr="00DC14E8">
        <w:t xml:space="preserve">The MobiliseYourCity Partnership has defined </w:t>
      </w:r>
      <w:r w:rsidR="00D6282E" w:rsidRPr="007E53C2">
        <w:rPr>
          <w:b/>
        </w:rPr>
        <w:t>“</w:t>
      </w:r>
      <w:r w:rsidR="001A208F" w:rsidRPr="007E53C2">
        <w:rPr>
          <w:b/>
        </w:rPr>
        <w:t>core impact indicators</w:t>
      </w:r>
      <w:r w:rsidR="00D6282E">
        <w:rPr>
          <w:b/>
        </w:rPr>
        <w:t>”</w:t>
      </w:r>
      <w:r w:rsidR="001A208F" w:rsidRPr="00DC14E8">
        <w:t xml:space="preserve"> for NUMPs to facilitate the selection of indicators (full information in: </w:t>
      </w:r>
      <w:r w:rsidR="001A208F" w:rsidRPr="00D6282E">
        <w:rPr>
          <w:b/>
          <w:color w:val="9E2A86" w:themeColor="accent2"/>
        </w:rPr>
        <w:t>MobiliseYourCity</w:t>
      </w:r>
      <w:r w:rsidR="001A208F" w:rsidRPr="00D6282E">
        <w:rPr>
          <w:color w:val="9E2A86" w:themeColor="accent2"/>
        </w:rPr>
        <w:t xml:space="preserve"> </w:t>
      </w:r>
      <w:r w:rsidR="001A208F" w:rsidRPr="007E53C2">
        <w:rPr>
          <w:b/>
          <w:color w:val="9E2A86" w:themeColor="accent2"/>
        </w:rPr>
        <w:t>Core Indicators and Monitoring Framework</w:t>
      </w:r>
      <w:r w:rsidR="001A208F" w:rsidRPr="00C67749">
        <w:rPr>
          <w:b/>
          <w:i/>
          <w:color w:val="9E2A86" w:themeColor="accent2"/>
        </w:rPr>
        <w:t xml:space="preserve"> </w:t>
      </w:r>
      <w:r w:rsidR="001A208F" w:rsidRPr="00C67749">
        <w:t>Publication</w:t>
      </w:r>
      <w:r w:rsidR="001A208F">
        <w:rPr>
          <w:rStyle w:val="Kommentarzeichen"/>
        </w:rPr>
        <w:annotationRef/>
      </w:r>
      <w:r w:rsidR="001A208F">
        <w:t xml:space="preserve"> </w:t>
      </w:r>
      <w:r w:rsidR="001A208F">
        <w:rPr>
          <w:rStyle w:val="Kommentarzeichen"/>
        </w:rPr>
        <w:annotationRef/>
      </w:r>
      <w:r w:rsidR="001A208F" w:rsidRPr="00C25992">
        <w:rPr>
          <w:rFonts w:eastAsiaTheme="minorHAnsi"/>
        </w:rPr>
        <w:t>available online:</w:t>
      </w:r>
      <w:r w:rsidR="001A208F" w:rsidRPr="00C25992">
        <w:t xml:space="preserve"> </w:t>
      </w:r>
      <w:hyperlink r:id="rId54" w:history="1">
        <w:r w:rsidR="001A208F" w:rsidRPr="00C25992">
          <w:rPr>
            <w:rStyle w:val="Hyperlink"/>
            <w:rFonts w:eastAsiaTheme="minorHAnsi"/>
          </w:rPr>
          <w:t>https://mobiliseyourcity.net/knowledge-products</w:t>
        </w:r>
      </w:hyperlink>
      <w:r w:rsidR="001A208F" w:rsidRPr="00DC14E8">
        <w:t>)</w:t>
      </w:r>
      <w:r w:rsidR="001A208F">
        <w:t xml:space="preserve">; </w:t>
      </w:r>
      <w:r w:rsidR="001A208F">
        <w:rPr>
          <w:rFonts w:cstheme="minorHAnsi"/>
          <w:szCs w:val="22"/>
        </w:rPr>
        <w:t xml:space="preserve">Consultant and the Steering Committee </w:t>
      </w:r>
      <w:r w:rsidR="00D6282E">
        <w:rPr>
          <w:rFonts w:cstheme="minorHAnsi"/>
          <w:szCs w:val="22"/>
        </w:rPr>
        <w:t>shall</w:t>
      </w:r>
      <w:r w:rsidR="001A208F">
        <w:rPr>
          <w:rFonts w:cstheme="minorHAnsi"/>
          <w:szCs w:val="22"/>
        </w:rPr>
        <w:t xml:space="preserve"> refer to this publication</w:t>
      </w:r>
      <w:r w:rsidR="00D6282E">
        <w:rPr>
          <w:rFonts w:cstheme="minorHAnsi"/>
          <w:szCs w:val="22"/>
        </w:rPr>
        <w:t xml:space="preserve"> and agree on </w:t>
      </w:r>
      <w:r w:rsidR="001A208F">
        <w:t xml:space="preserve">at least the </w:t>
      </w:r>
      <w:r w:rsidR="001A208F" w:rsidRPr="007E53C2">
        <w:rPr>
          <w:b/>
        </w:rPr>
        <w:t>impact &amp; investment indicators</w:t>
      </w:r>
      <w:r w:rsidR="001A208F">
        <w:t xml:space="preserve"> which are the minimal indicators to be used for a NUMP. </w:t>
      </w:r>
    </w:p>
    <w:p w14:paraId="31228229" w14:textId="45DB33C5" w:rsidR="007D6060" w:rsidRDefault="003126FA">
      <w:pPr>
        <w:suppressAutoHyphens/>
        <w:rPr>
          <w:rFonts w:cstheme="minorHAnsi"/>
          <w:szCs w:val="22"/>
        </w:rPr>
      </w:pPr>
      <w:r w:rsidRPr="00DC14E8">
        <w:rPr>
          <w:szCs w:val="22"/>
        </w:rPr>
        <w:t>Indicators should be based – wherever possible – on</w:t>
      </w:r>
      <w:r w:rsidRPr="00DC14E8">
        <w:rPr>
          <w:rFonts w:eastAsiaTheme="minorEastAsia"/>
          <w:lang w:eastAsia="en-US"/>
        </w:rPr>
        <w:t xml:space="preserve"> </w:t>
      </w:r>
      <w:r w:rsidRPr="00DC14E8">
        <w:rPr>
          <w:szCs w:val="22"/>
        </w:rPr>
        <w:t>available public data and data already employed in other policy fields (e.g. GHG reporting) in order to enhance policy integration and facilitate reporting on the NUMP progress</w:t>
      </w:r>
      <w:r w:rsidRPr="00DC14E8">
        <w:rPr>
          <w:rFonts w:cstheme="minorHAnsi"/>
          <w:szCs w:val="22"/>
        </w:rPr>
        <w:t>.</w:t>
      </w:r>
      <w:r w:rsidR="00E906F7" w:rsidRPr="00DC14E8">
        <w:rPr>
          <w:rFonts w:cstheme="minorHAnsi"/>
          <w:szCs w:val="22"/>
        </w:rPr>
        <w:t xml:space="preserve"> </w:t>
      </w:r>
    </w:p>
    <w:p w14:paraId="55833205" w14:textId="0574A999" w:rsidR="00AA56EA" w:rsidRPr="00161584" w:rsidRDefault="00AA56EA">
      <w:pPr>
        <w:pStyle w:val="MYCListingBullets1"/>
        <w:numPr>
          <w:ilvl w:val="0"/>
          <w:numId w:val="2"/>
        </w:numPr>
        <w:suppressAutoHyphens/>
        <w:spacing w:before="120"/>
        <w:jc w:val="both"/>
        <w:rPr>
          <w:b/>
          <w:lang w:val="en-GB"/>
        </w:rPr>
      </w:pPr>
      <w:r>
        <w:rPr>
          <w:b/>
          <w:lang w:val="en-GB"/>
        </w:rPr>
        <w:t xml:space="preserve">Targets </w:t>
      </w:r>
    </w:p>
    <w:p w14:paraId="72A707A2" w14:textId="11C8E271" w:rsidR="00117756" w:rsidRDefault="00B71D48">
      <w:pPr>
        <w:suppressAutoHyphens/>
      </w:pPr>
      <w:r>
        <w:t xml:space="preserve">If needed, </w:t>
      </w:r>
      <w:r w:rsidR="00D6282E">
        <w:t>clear</w:t>
      </w:r>
      <w:r w:rsidR="003126FA" w:rsidRPr="00DC14E8">
        <w:t xml:space="preserve"> </w:t>
      </w:r>
      <w:r w:rsidR="003126FA" w:rsidRPr="00DC14E8">
        <w:rPr>
          <w:b/>
        </w:rPr>
        <w:t>time-based</w:t>
      </w:r>
      <w:r w:rsidR="003126FA" w:rsidRPr="00DC14E8">
        <w:t xml:space="preserve"> </w:t>
      </w:r>
      <w:r w:rsidR="003126FA" w:rsidRPr="00DC14E8">
        <w:rPr>
          <w:b/>
        </w:rPr>
        <w:t>targets</w:t>
      </w:r>
      <w:r w:rsidR="003126FA" w:rsidRPr="00DC14E8">
        <w:t xml:space="preserve"> will be specified for each of the objectives, which, whenever possible, will be quantified. To increase policy coherence, targets should</w:t>
      </w:r>
      <w:r w:rsidR="00287985" w:rsidRPr="00DC14E8">
        <w:t xml:space="preserve"> be financially feasible. They should </w:t>
      </w:r>
      <w:r w:rsidR="003126FA" w:rsidRPr="00DC14E8">
        <w:t>relate or contribute to existing targets</w:t>
      </w:r>
      <w:r w:rsidR="001E05EA">
        <w:t xml:space="preserve">, for instance: </w:t>
      </w:r>
      <w:r w:rsidR="003126FA" w:rsidRPr="00DC14E8">
        <w:t xml:space="preserve">from the climate policy (e.g. NDCs); land use </w:t>
      </w:r>
      <w:r w:rsidR="00287985" w:rsidRPr="00DC14E8">
        <w:t>and infrastructure development</w:t>
      </w:r>
      <w:r w:rsidR="003126FA" w:rsidRPr="00DC14E8">
        <w:t xml:space="preserve">; </w:t>
      </w:r>
      <w:r w:rsidR="001E05EA" w:rsidRPr="00C56BED">
        <w:rPr>
          <w:rFonts w:cstheme="minorHAnsi"/>
          <w:color w:val="000000"/>
          <w:szCs w:val="22"/>
          <w:shd w:val="clear" w:color="auto" w:fill="FFFFFF"/>
        </w:rPr>
        <w:t xml:space="preserve">mobility system </w:t>
      </w:r>
      <w:r w:rsidR="001E05EA" w:rsidRPr="00C56BED">
        <w:rPr>
          <w:rFonts w:cstheme="minorHAnsi"/>
          <w:szCs w:val="22"/>
        </w:rPr>
        <w:t>resilience</w:t>
      </w:r>
      <w:r w:rsidR="001E05EA">
        <w:rPr>
          <w:rFonts w:cstheme="minorHAnsi"/>
          <w:szCs w:val="22"/>
        </w:rPr>
        <w:t>;</w:t>
      </w:r>
      <w:r w:rsidR="001E05EA" w:rsidRPr="00FA30A9">
        <w:rPr>
          <w:rFonts w:cstheme="minorHAnsi"/>
          <w:b/>
          <w:szCs w:val="22"/>
        </w:rPr>
        <w:t xml:space="preserve"> </w:t>
      </w:r>
      <w:r w:rsidR="003126FA" w:rsidRPr="00DC14E8">
        <w:t xml:space="preserve">targets for market penetration of low-carbon mobility technologies or targets for the access to public transport and </w:t>
      </w:r>
      <w:r w:rsidR="00287985" w:rsidRPr="00DC14E8">
        <w:t>affordability</w:t>
      </w:r>
      <w:r w:rsidR="003126FA" w:rsidRPr="00DC14E8">
        <w:t xml:space="preserve">. </w:t>
      </w:r>
    </w:p>
    <w:p w14:paraId="489ADFD5" w14:textId="7307F5E1" w:rsidR="00AA56EA" w:rsidRPr="00161584" w:rsidRDefault="00AA56EA">
      <w:pPr>
        <w:pStyle w:val="MYCListingBullets1"/>
        <w:numPr>
          <w:ilvl w:val="0"/>
          <w:numId w:val="2"/>
        </w:numPr>
        <w:suppressAutoHyphens/>
        <w:spacing w:before="120"/>
        <w:jc w:val="both"/>
        <w:rPr>
          <w:b/>
          <w:lang w:val="en-GB"/>
        </w:rPr>
      </w:pPr>
      <w:r>
        <w:rPr>
          <w:b/>
          <w:lang w:val="en-GB"/>
        </w:rPr>
        <w:t>Draft</w:t>
      </w:r>
      <w:r w:rsidR="00851308">
        <w:rPr>
          <w:b/>
          <w:lang w:val="en-GB"/>
        </w:rPr>
        <w:t>ing of the</w:t>
      </w:r>
      <w:r>
        <w:rPr>
          <w:b/>
          <w:lang w:val="en-GB"/>
        </w:rPr>
        <w:t xml:space="preserve"> “Vision” document</w:t>
      </w:r>
    </w:p>
    <w:p w14:paraId="2181219B" w14:textId="1EE8C1C9" w:rsidR="00851308" w:rsidRDefault="003126FA" w:rsidP="00C67749">
      <w:pPr>
        <w:suppressAutoHyphens/>
      </w:pPr>
      <w:r w:rsidRPr="00C67749">
        <w:t xml:space="preserve">The consultant will prepare </w:t>
      </w:r>
      <w:r w:rsidR="00CA563F" w:rsidRPr="00C67749">
        <w:t xml:space="preserve">the </w:t>
      </w:r>
      <w:r w:rsidRPr="00C67749">
        <w:rPr>
          <w:b/>
        </w:rPr>
        <w:t xml:space="preserve">first draft of the </w:t>
      </w:r>
      <w:r w:rsidR="000338EE" w:rsidRPr="00C67749">
        <w:rPr>
          <w:b/>
        </w:rPr>
        <w:t>co-constru</w:t>
      </w:r>
      <w:r w:rsidR="0003789A">
        <w:rPr>
          <w:b/>
        </w:rPr>
        <w:t>c</w:t>
      </w:r>
      <w:r w:rsidR="000338EE" w:rsidRPr="00C67749">
        <w:rPr>
          <w:b/>
        </w:rPr>
        <w:t xml:space="preserve">ted </w:t>
      </w:r>
      <w:r w:rsidR="00AA56EA">
        <w:rPr>
          <w:b/>
        </w:rPr>
        <w:t>“V</w:t>
      </w:r>
      <w:r w:rsidRPr="00C67749">
        <w:rPr>
          <w:b/>
        </w:rPr>
        <w:t>ision</w:t>
      </w:r>
      <w:r w:rsidR="00AA56EA">
        <w:rPr>
          <w:b/>
        </w:rPr>
        <w:t>”</w:t>
      </w:r>
      <w:r w:rsidRPr="00C67749">
        <w:rPr>
          <w:b/>
        </w:rPr>
        <w:t xml:space="preserve"> document</w:t>
      </w:r>
      <w:r w:rsidRPr="00C67749">
        <w:t>. As appropriate, the consultant will also review the draft with specific groups of stakeholders in focus group discussions. The focus groups could include a broad spectrum of politicians and technicians at central and local governments’ levels, urban transport beneficiaries (including passengers, commerce and industries), representative non-government organizations (including environmental groups, and other organizations, youth groups for example, which have a legitimacy to speak for users), transport operators, and other civil society actors (such as academics, consultants, and the media)</w:t>
      </w:r>
      <w:r w:rsidR="008A0398">
        <w:t>. Gender equality should be core in all the focus groups, so that women have a voice in the decision making.</w:t>
      </w:r>
      <w:r w:rsidRPr="00C67749">
        <w:t xml:space="preserve"> </w:t>
      </w:r>
    </w:p>
    <w:p w14:paraId="18225574" w14:textId="77777777" w:rsidR="00851308" w:rsidRDefault="003126FA" w:rsidP="00C67749">
      <w:pPr>
        <w:suppressAutoHyphens/>
        <w:rPr>
          <w:rFonts w:eastAsiaTheme="minorHAnsi" w:cstheme="minorBidi"/>
          <w:szCs w:val="22"/>
          <w:lang w:eastAsia="en-US"/>
        </w:rPr>
      </w:pPr>
      <w:proofErr w:type="gramStart"/>
      <w:r w:rsidRPr="00C67749">
        <w:rPr>
          <w:rFonts w:eastAsiaTheme="minorHAnsi" w:cstheme="minorBidi"/>
          <w:szCs w:val="22"/>
          <w:lang w:eastAsia="en-US"/>
        </w:rPr>
        <w:t>On the basis of</w:t>
      </w:r>
      <w:proofErr w:type="gramEnd"/>
      <w:r w:rsidRPr="00C67749">
        <w:rPr>
          <w:rFonts w:eastAsiaTheme="minorHAnsi" w:cstheme="minorBidi"/>
          <w:szCs w:val="22"/>
          <w:lang w:eastAsia="en-US"/>
        </w:rPr>
        <w:t xml:space="preserve"> the comments received</w:t>
      </w:r>
      <w:r w:rsidR="000338EE" w:rsidRPr="00C67749">
        <w:rPr>
          <w:rFonts w:eastAsiaTheme="minorHAnsi" w:cstheme="minorBidi"/>
          <w:szCs w:val="22"/>
          <w:lang w:eastAsia="en-US"/>
        </w:rPr>
        <w:t xml:space="preserve"> and on behalf of the Steering Committee</w:t>
      </w:r>
      <w:r w:rsidRPr="00C67749">
        <w:rPr>
          <w:rFonts w:eastAsiaTheme="minorHAnsi" w:cstheme="minorBidi"/>
          <w:szCs w:val="22"/>
          <w:lang w:eastAsia="en-US"/>
        </w:rPr>
        <w:t xml:space="preserve">, the </w:t>
      </w:r>
      <w:r w:rsidR="000338EE" w:rsidRPr="00C67749">
        <w:rPr>
          <w:rFonts w:eastAsiaTheme="minorHAnsi" w:cstheme="minorBidi"/>
          <w:szCs w:val="22"/>
          <w:lang w:eastAsia="en-US"/>
        </w:rPr>
        <w:t>C</w:t>
      </w:r>
      <w:r w:rsidRPr="00C67749">
        <w:rPr>
          <w:rFonts w:eastAsiaTheme="minorHAnsi" w:cstheme="minorBidi"/>
          <w:szCs w:val="22"/>
          <w:lang w:eastAsia="en-US"/>
        </w:rPr>
        <w:t xml:space="preserve">onsultant will prepare a </w:t>
      </w:r>
      <w:r w:rsidRPr="00C67749">
        <w:rPr>
          <w:rFonts w:eastAsiaTheme="minorHAnsi" w:cstheme="minorBidi"/>
          <w:b/>
          <w:szCs w:val="22"/>
          <w:lang w:eastAsia="en-US"/>
        </w:rPr>
        <w:t>revised draft</w:t>
      </w:r>
      <w:r w:rsidR="000338EE" w:rsidRPr="00C67749">
        <w:rPr>
          <w:rFonts w:eastAsiaTheme="minorHAnsi" w:cstheme="minorBidi"/>
          <w:b/>
          <w:szCs w:val="22"/>
          <w:lang w:eastAsia="en-US"/>
        </w:rPr>
        <w:t xml:space="preserve"> document</w:t>
      </w:r>
      <w:r w:rsidR="000338EE" w:rsidRPr="00C67749">
        <w:rPr>
          <w:rFonts w:eastAsiaTheme="minorHAnsi" w:cstheme="minorBidi"/>
          <w:szCs w:val="22"/>
          <w:lang w:eastAsia="en-US"/>
        </w:rPr>
        <w:t>.</w:t>
      </w:r>
      <w:r w:rsidRPr="00C67749">
        <w:rPr>
          <w:rFonts w:eastAsiaTheme="minorHAnsi" w:cstheme="minorBidi"/>
          <w:szCs w:val="22"/>
          <w:lang w:eastAsia="en-US"/>
        </w:rPr>
        <w:t xml:space="preserve"> </w:t>
      </w:r>
    </w:p>
    <w:p w14:paraId="5730A69E" w14:textId="6EC3508E" w:rsidR="005F0988" w:rsidRPr="00C67749" w:rsidRDefault="000338EE" w:rsidP="00C67749">
      <w:pPr>
        <w:suppressAutoHyphens/>
        <w:rPr>
          <w:rFonts w:eastAsiaTheme="minorHAnsi" w:cstheme="minorBidi"/>
          <w:szCs w:val="22"/>
          <w:lang w:eastAsia="en-US"/>
        </w:rPr>
      </w:pPr>
      <w:r w:rsidRPr="00C67749">
        <w:rPr>
          <w:rFonts w:eastAsiaTheme="minorHAnsi" w:cstheme="minorBidi"/>
          <w:szCs w:val="22"/>
          <w:lang w:eastAsia="en-US"/>
        </w:rPr>
        <w:t>D</w:t>
      </w:r>
      <w:r w:rsidR="003126FA" w:rsidRPr="00C67749">
        <w:rPr>
          <w:rFonts w:eastAsiaTheme="minorHAnsi" w:cstheme="minorBidi"/>
          <w:szCs w:val="22"/>
          <w:lang w:eastAsia="en-US"/>
        </w:rPr>
        <w:t xml:space="preserve">epending on the country’s </w:t>
      </w:r>
      <w:proofErr w:type="gramStart"/>
      <w:r w:rsidR="003126FA" w:rsidRPr="00C67749">
        <w:rPr>
          <w:rFonts w:eastAsiaTheme="minorHAnsi" w:cstheme="minorBidi"/>
          <w:szCs w:val="22"/>
          <w:lang w:eastAsia="en-US"/>
        </w:rPr>
        <w:t>decision making</w:t>
      </w:r>
      <w:proofErr w:type="gramEnd"/>
      <w:r w:rsidR="003126FA" w:rsidRPr="00C67749">
        <w:rPr>
          <w:rFonts w:eastAsiaTheme="minorHAnsi" w:cstheme="minorBidi"/>
          <w:szCs w:val="22"/>
          <w:lang w:eastAsia="en-US"/>
        </w:rPr>
        <w:t xml:space="preserve"> processes,</w:t>
      </w:r>
      <w:r w:rsidRPr="00C67749">
        <w:rPr>
          <w:rFonts w:eastAsiaTheme="minorHAnsi" w:cstheme="minorBidi"/>
          <w:szCs w:val="22"/>
          <w:lang w:eastAsia="en-US"/>
        </w:rPr>
        <w:t xml:space="preserve"> the </w:t>
      </w:r>
      <w:r w:rsidR="00AA56EA">
        <w:rPr>
          <w:rFonts w:eastAsiaTheme="minorHAnsi" w:cstheme="minorBidi"/>
          <w:szCs w:val="22"/>
          <w:lang w:eastAsia="en-US"/>
        </w:rPr>
        <w:t>“</w:t>
      </w:r>
      <w:r w:rsidRPr="00C67749">
        <w:rPr>
          <w:rFonts w:eastAsiaTheme="minorHAnsi" w:cstheme="minorBidi"/>
          <w:szCs w:val="22"/>
          <w:lang w:eastAsia="en-US"/>
        </w:rPr>
        <w:t>Vision</w:t>
      </w:r>
      <w:r w:rsidR="00AA56EA">
        <w:rPr>
          <w:rFonts w:eastAsiaTheme="minorHAnsi" w:cstheme="minorBidi"/>
          <w:szCs w:val="22"/>
          <w:lang w:eastAsia="en-US"/>
        </w:rPr>
        <w:t>”</w:t>
      </w:r>
      <w:r w:rsidRPr="00C67749">
        <w:rPr>
          <w:rFonts w:eastAsiaTheme="minorHAnsi" w:cstheme="minorBidi"/>
          <w:szCs w:val="22"/>
          <w:lang w:eastAsia="en-US"/>
        </w:rPr>
        <w:t xml:space="preserve"> document </w:t>
      </w:r>
      <w:r w:rsidR="00EE4B39">
        <w:rPr>
          <w:rFonts w:eastAsiaTheme="minorHAnsi" w:cstheme="minorBidi"/>
          <w:szCs w:val="22"/>
          <w:lang w:eastAsia="en-US"/>
        </w:rPr>
        <w:t xml:space="preserve">may </w:t>
      </w:r>
      <w:r w:rsidRPr="00C67749">
        <w:rPr>
          <w:rFonts w:eastAsiaTheme="minorHAnsi" w:cstheme="minorBidi"/>
          <w:szCs w:val="22"/>
          <w:lang w:eastAsia="en-US"/>
        </w:rPr>
        <w:t xml:space="preserve">be presented </w:t>
      </w:r>
      <w:r w:rsidRPr="00C67749">
        <w:t xml:space="preserve">to the highest authorities for validation </w:t>
      </w:r>
      <w:r w:rsidRPr="00C67749">
        <w:rPr>
          <w:rFonts w:eastAsiaTheme="minorHAnsi" w:cstheme="minorBidi"/>
          <w:szCs w:val="22"/>
          <w:lang w:eastAsia="en-US"/>
        </w:rPr>
        <w:t xml:space="preserve">together with the </w:t>
      </w:r>
      <w:r w:rsidR="00905DDB" w:rsidRPr="00C67749">
        <w:rPr>
          <w:rFonts w:eastAsiaTheme="minorHAnsi" w:cstheme="minorBidi"/>
          <w:szCs w:val="22"/>
          <w:lang w:eastAsia="en-US"/>
        </w:rPr>
        <w:t>“</w:t>
      </w:r>
      <w:r w:rsidR="00851308">
        <w:rPr>
          <w:rFonts w:eastAsiaTheme="minorHAnsi" w:cstheme="minorBidi"/>
          <w:szCs w:val="22"/>
          <w:lang w:eastAsia="en-US"/>
        </w:rPr>
        <w:t>Strategy</w:t>
      </w:r>
      <w:r w:rsidR="00905DDB" w:rsidRPr="00C67749">
        <w:rPr>
          <w:rFonts w:eastAsiaTheme="minorHAnsi" w:cstheme="minorBidi"/>
          <w:szCs w:val="22"/>
          <w:lang w:eastAsia="en-US"/>
        </w:rPr>
        <w:t>” (</w:t>
      </w:r>
      <w:r w:rsidR="00851308">
        <w:rPr>
          <w:rFonts w:eastAsiaTheme="minorHAnsi" w:cstheme="minorBidi"/>
          <w:szCs w:val="22"/>
          <w:lang w:eastAsia="en-US"/>
        </w:rPr>
        <w:t xml:space="preserve">cf. </w:t>
      </w:r>
      <w:r w:rsidR="00905DDB" w:rsidRPr="00C67749">
        <w:rPr>
          <w:rFonts w:eastAsiaTheme="minorHAnsi" w:cstheme="minorBidi"/>
          <w:szCs w:val="22"/>
          <w:lang w:eastAsia="en-US"/>
        </w:rPr>
        <w:t>Task</w:t>
      </w:r>
      <w:r w:rsidR="00B85650">
        <w:rPr>
          <w:rFonts w:eastAsiaTheme="minorHAnsi" w:cstheme="minorBidi"/>
          <w:szCs w:val="22"/>
          <w:lang w:eastAsia="en-US"/>
        </w:rPr>
        <w:t>s 5 &amp;</w:t>
      </w:r>
      <w:r w:rsidR="00851308" w:rsidRPr="00C67749">
        <w:rPr>
          <w:rFonts w:eastAsiaTheme="minorHAnsi" w:cstheme="minorBidi"/>
          <w:szCs w:val="22"/>
          <w:lang w:eastAsia="en-US"/>
        </w:rPr>
        <w:t xml:space="preserve"> </w:t>
      </w:r>
      <w:r w:rsidR="00851308">
        <w:rPr>
          <w:rFonts w:eastAsiaTheme="minorHAnsi" w:cstheme="minorBidi"/>
          <w:szCs w:val="22"/>
          <w:lang w:eastAsia="en-US"/>
        </w:rPr>
        <w:t>6</w:t>
      </w:r>
      <w:r w:rsidR="00905DDB" w:rsidRPr="00C67749">
        <w:rPr>
          <w:rFonts w:eastAsiaTheme="minorHAnsi" w:cstheme="minorBidi"/>
          <w:szCs w:val="22"/>
          <w:lang w:eastAsia="en-US"/>
        </w:rPr>
        <w:t>)</w:t>
      </w:r>
      <w:r w:rsidRPr="00C67749">
        <w:rPr>
          <w:rFonts w:eastAsiaTheme="minorHAnsi" w:cstheme="minorBidi"/>
          <w:szCs w:val="22"/>
          <w:lang w:eastAsia="en-US"/>
        </w:rPr>
        <w:t>.</w:t>
      </w:r>
      <w:r w:rsidR="0041122B">
        <w:rPr>
          <w:rFonts w:eastAsiaTheme="minorHAnsi" w:cstheme="minorBidi"/>
          <w:szCs w:val="22"/>
          <w:lang w:eastAsia="en-US"/>
        </w:rPr>
        <w:t xml:space="preserve"> To this extent, the Consultant </w:t>
      </w:r>
      <w:r w:rsidR="005D3698">
        <w:rPr>
          <w:rFonts w:eastAsiaTheme="minorHAnsi" w:cstheme="minorBidi"/>
          <w:szCs w:val="22"/>
          <w:lang w:eastAsia="en-US"/>
        </w:rPr>
        <w:t>may have to</w:t>
      </w:r>
      <w:r w:rsidR="0041122B">
        <w:rPr>
          <w:rFonts w:eastAsiaTheme="minorHAnsi" w:cstheme="minorBidi"/>
          <w:szCs w:val="22"/>
          <w:lang w:eastAsia="en-US"/>
        </w:rPr>
        <w:t xml:space="preserve"> prepare </w:t>
      </w:r>
      <w:r w:rsidR="0041122B" w:rsidRPr="0041122B">
        <w:rPr>
          <w:rFonts w:eastAsiaTheme="minorHAnsi" w:cstheme="minorBidi"/>
          <w:szCs w:val="22"/>
          <w:lang w:eastAsia="en-US"/>
        </w:rPr>
        <w:t xml:space="preserve">a </w:t>
      </w:r>
      <w:r w:rsidR="005F0988" w:rsidRPr="007E53C2">
        <w:rPr>
          <w:rFonts w:eastAsiaTheme="minorHAnsi" w:cstheme="minorBidi"/>
          <w:b/>
          <w:szCs w:val="22"/>
          <w:lang w:eastAsia="en-US"/>
        </w:rPr>
        <w:t>Political Note</w:t>
      </w:r>
      <w:r w:rsidR="005F0988">
        <w:rPr>
          <w:rFonts w:eastAsiaTheme="minorHAnsi" w:cstheme="minorBidi"/>
          <w:szCs w:val="22"/>
          <w:lang w:eastAsia="en-US"/>
        </w:rPr>
        <w:t xml:space="preserve"> </w:t>
      </w:r>
      <w:r w:rsidR="0041122B">
        <w:rPr>
          <w:rFonts w:eastAsiaTheme="minorHAnsi" w:cstheme="minorBidi"/>
          <w:szCs w:val="22"/>
          <w:lang w:eastAsia="en-US"/>
        </w:rPr>
        <w:t xml:space="preserve">that will facilitate the transmission of the contents to high-level political representatives. </w:t>
      </w:r>
    </w:p>
    <w:p w14:paraId="50B0B460" w14:textId="21C9DE31" w:rsidR="000922FF" w:rsidRPr="00C67749" w:rsidRDefault="000922FF" w:rsidP="000922FF">
      <w:pPr>
        <w:pStyle w:val="berschrift3"/>
        <w:numPr>
          <w:ilvl w:val="0"/>
          <w:numId w:val="0"/>
        </w:numPr>
        <w:suppressAutoHyphens/>
        <w:rPr>
          <w:lang w:val="en-GB"/>
        </w:rPr>
      </w:pPr>
      <w:bookmarkStart w:id="10062" w:name="_Toc46337500"/>
      <w:r w:rsidRPr="00C67749">
        <w:rPr>
          <w:lang w:val="en-GB"/>
        </w:rPr>
        <w:t xml:space="preserve">Task </w:t>
      </w:r>
      <w:r>
        <w:rPr>
          <w:lang w:val="en-GB"/>
        </w:rPr>
        <w:t>2</w:t>
      </w:r>
      <w:r w:rsidRPr="00C67749">
        <w:rPr>
          <w:lang w:val="en-GB"/>
        </w:rPr>
        <w:t>: Agree on Priority Areas and Priority Measures</w:t>
      </w:r>
      <w:bookmarkEnd w:id="10062"/>
      <w:r w:rsidRPr="00C67749">
        <w:rPr>
          <w:lang w:val="en-GB"/>
        </w:rPr>
        <w:t xml:space="preserve"> </w:t>
      </w:r>
    </w:p>
    <w:p w14:paraId="26049EEB" w14:textId="0A4DEDD0" w:rsidR="000922FF" w:rsidRPr="00C67749" w:rsidRDefault="000922FF" w:rsidP="000922FF">
      <w:pPr>
        <w:suppressAutoHyphens/>
        <w:spacing w:before="120" w:line="276" w:lineRule="auto"/>
        <w:rPr>
          <w:rFonts w:eastAsia="SimSun" w:cstheme="minorHAnsi"/>
          <w:szCs w:val="20"/>
          <w:lang w:eastAsia="es-ES"/>
        </w:rPr>
      </w:pPr>
      <w:r w:rsidRPr="00161584">
        <w:rPr>
          <w:rFonts w:eastAsia="SimSun" w:cstheme="minorHAnsi"/>
          <w:szCs w:val="20"/>
          <w:lang w:eastAsia="es-ES"/>
        </w:rPr>
        <w:t xml:space="preserve">This task requires iterations with tasks included in </w:t>
      </w:r>
      <w:r w:rsidRPr="00246C9C">
        <w:rPr>
          <w:rFonts w:eastAsia="SimSun" w:cstheme="minorHAnsi"/>
          <w:szCs w:val="20"/>
          <w:lang w:eastAsia="es-ES"/>
        </w:rPr>
        <w:t xml:space="preserve">this </w:t>
      </w:r>
      <w:r w:rsidRPr="00D6282E">
        <w:rPr>
          <w:rFonts w:eastAsia="SimSun" w:cstheme="minorHAnsi"/>
          <w:b/>
          <w:color w:val="9E2A86" w:themeColor="accent2"/>
          <w:szCs w:val="20"/>
          <w:lang w:eastAsia="es-ES"/>
        </w:rPr>
        <w:t>Phase 3</w:t>
      </w:r>
      <w:r w:rsidRPr="00246C9C">
        <w:rPr>
          <w:rFonts w:eastAsia="SimSun" w:cstheme="minorHAnsi"/>
          <w:szCs w:val="20"/>
          <w:lang w:eastAsia="es-ES"/>
        </w:rPr>
        <w:t xml:space="preserve">. </w:t>
      </w:r>
    </w:p>
    <w:p w14:paraId="1A516142" w14:textId="77777777" w:rsidR="000922FF" w:rsidRPr="00C67749" w:rsidRDefault="000922FF" w:rsidP="000922FF">
      <w:pPr>
        <w:pStyle w:val="MYCListingBullets1"/>
        <w:numPr>
          <w:ilvl w:val="0"/>
          <w:numId w:val="2"/>
        </w:numPr>
        <w:suppressAutoHyphens/>
        <w:spacing w:before="120"/>
        <w:jc w:val="both"/>
        <w:rPr>
          <w:b/>
        </w:rPr>
      </w:pPr>
      <w:r w:rsidRPr="00C67749">
        <w:rPr>
          <w:b/>
          <w:lang w:val="en-GB"/>
        </w:rPr>
        <w:t xml:space="preserve">Identify priority areas </w:t>
      </w:r>
    </w:p>
    <w:p w14:paraId="3F0CEA2F" w14:textId="0D55C5C8" w:rsidR="000922FF" w:rsidRDefault="000922FF" w:rsidP="000922FF">
      <w:pPr>
        <w:suppressAutoHyphens/>
        <w:spacing w:before="120" w:line="276" w:lineRule="auto"/>
        <w:rPr>
          <w:rFonts w:cstheme="minorHAnsi"/>
        </w:rPr>
      </w:pPr>
      <w:proofErr w:type="gramStart"/>
      <w:r w:rsidRPr="00DC14E8">
        <w:rPr>
          <w:rFonts w:eastAsia="SimSun" w:cstheme="minorHAnsi"/>
          <w:szCs w:val="20"/>
          <w:lang w:eastAsia="es-ES"/>
        </w:rPr>
        <w:lastRenderedPageBreak/>
        <w:t>On the basis of</w:t>
      </w:r>
      <w:proofErr w:type="gramEnd"/>
      <w:r w:rsidRPr="00DC14E8">
        <w:rPr>
          <w:rFonts w:eastAsia="SimSun" w:cstheme="minorHAnsi"/>
          <w:szCs w:val="20"/>
          <w:lang w:eastAsia="es-ES"/>
        </w:rPr>
        <w:t xml:space="preserve"> </w:t>
      </w:r>
      <w:r w:rsidR="00246C9C">
        <w:rPr>
          <w:rFonts w:eastAsia="SimSun" w:cstheme="minorHAnsi"/>
          <w:szCs w:val="20"/>
          <w:lang w:eastAsia="es-ES"/>
        </w:rPr>
        <w:t>task 1</w:t>
      </w:r>
      <w:r w:rsidRPr="00246C9C">
        <w:rPr>
          <w:rFonts w:eastAsia="SimSun" w:cstheme="minorHAnsi"/>
          <w:szCs w:val="20"/>
          <w:lang w:eastAsia="es-ES"/>
        </w:rPr>
        <w:t>,</w:t>
      </w:r>
      <w:r w:rsidRPr="00DC14E8">
        <w:rPr>
          <w:rFonts w:eastAsia="SimSun" w:cstheme="minorHAnsi"/>
          <w:szCs w:val="20"/>
          <w:lang w:eastAsia="es-ES"/>
        </w:rPr>
        <w:t xml:space="preserve"> </w:t>
      </w:r>
      <w:r>
        <w:rPr>
          <w:rFonts w:eastAsia="SimSun" w:cstheme="minorHAnsi"/>
          <w:szCs w:val="20"/>
          <w:lang w:eastAsia="es-ES"/>
        </w:rPr>
        <w:t xml:space="preserve">the </w:t>
      </w:r>
      <w:r w:rsidRPr="00DC14E8">
        <w:rPr>
          <w:rFonts w:eastAsia="SimSun" w:cstheme="minorHAnsi"/>
          <w:szCs w:val="20"/>
          <w:lang w:eastAsia="es-ES"/>
        </w:rPr>
        <w:t xml:space="preserve">Consultant will assist the Steering Committee in identifying </w:t>
      </w:r>
      <w:r w:rsidRPr="007E53C2">
        <w:rPr>
          <w:rFonts w:eastAsia="SimSun" w:cstheme="minorHAnsi"/>
          <w:szCs w:val="20"/>
          <w:lang w:eastAsia="es-ES"/>
        </w:rPr>
        <w:t>priority area(s)</w:t>
      </w:r>
      <w:r w:rsidRPr="00DC14E8">
        <w:rPr>
          <w:rFonts w:eastAsia="SimSun" w:cstheme="minorHAnsi"/>
          <w:szCs w:val="20"/>
          <w:lang w:eastAsia="es-ES"/>
        </w:rPr>
        <w:t xml:space="preserve"> of the NUMP </w:t>
      </w:r>
      <w:r w:rsidRPr="00DC14E8">
        <w:rPr>
          <w:rFonts w:cstheme="minorHAnsi"/>
        </w:rPr>
        <w:t>(such as electric mobility, high quality public transport, parking management, promotion of</w:t>
      </w:r>
      <w:r w:rsidRPr="00DC14E8" w:rsidDel="00C915BE">
        <w:rPr>
          <w:rFonts w:cstheme="minorHAnsi"/>
          <w:b/>
        </w:rPr>
        <w:t xml:space="preserve"> </w:t>
      </w:r>
      <w:r w:rsidRPr="007E53C2">
        <w:rPr>
          <w:rFonts w:cstheme="minorHAnsi"/>
        </w:rPr>
        <w:t>SUMPs</w:t>
      </w:r>
      <w:r w:rsidRPr="00DC14E8">
        <w:rPr>
          <w:rFonts w:cstheme="minorHAnsi"/>
        </w:rPr>
        <w:t>, etc.)</w:t>
      </w:r>
      <w:r>
        <w:rPr>
          <w:rFonts w:cstheme="minorHAnsi"/>
        </w:rPr>
        <w:t>.</w:t>
      </w:r>
    </w:p>
    <w:p w14:paraId="6D80D24E" w14:textId="77777777" w:rsidR="000922FF" w:rsidRDefault="000922FF" w:rsidP="000922FF">
      <w:pPr>
        <w:pStyle w:val="MYCListingBullets1"/>
        <w:numPr>
          <w:ilvl w:val="0"/>
          <w:numId w:val="2"/>
        </w:numPr>
        <w:suppressAutoHyphens/>
        <w:spacing w:before="120"/>
        <w:jc w:val="both"/>
        <w:rPr>
          <w:b/>
          <w:lang w:val="en-GB"/>
        </w:rPr>
      </w:pPr>
      <w:r>
        <w:rPr>
          <w:b/>
          <w:lang w:val="en-GB"/>
        </w:rPr>
        <w:t xml:space="preserve">Identify priority measures </w:t>
      </w:r>
    </w:p>
    <w:p w14:paraId="0210F440" w14:textId="64EEB105" w:rsidR="000922FF" w:rsidRDefault="000922FF" w:rsidP="000922FF">
      <w:pPr>
        <w:suppressAutoHyphens/>
        <w:spacing w:line="276" w:lineRule="auto"/>
        <w:rPr>
          <w:rFonts w:eastAsia="SimSun" w:cstheme="minorHAnsi"/>
          <w:szCs w:val="20"/>
          <w:lang w:eastAsia="es-ES"/>
        </w:rPr>
      </w:pPr>
      <w:r w:rsidRPr="00161584">
        <w:rPr>
          <w:rFonts w:eastAsia="SimSun" w:cstheme="minorHAnsi"/>
          <w:szCs w:val="20"/>
          <w:lang w:eastAsia="es-ES"/>
        </w:rPr>
        <w:t>Consultant will assist the Steering Committee in</w:t>
      </w:r>
      <w:r>
        <w:rPr>
          <w:rFonts w:cstheme="minorHAnsi"/>
        </w:rPr>
        <w:t xml:space="preserve"> </w:t>
      </w:r>
      <w:r w:rsidRPr="00161584">
        <w:rPr>
          <w:rFonts w:eastAsia="SimSun" w:cstheme="minorHAnsi"/>
          <w:szCs w:val="20"/>
          <w:lang w:eastAsia="es-ES"/>
        </w:rPr>
        <w:t xml:space="preserve">formulating and adopting a feasible set of </w:t>
      </w:r>
      <w:r w:rsidRPr="007E53C2">
        <w:rPr>
          <w:rFonts w:eastAsia="SimSun" w:cstheme="minorHAnsi"/>
          <w:szCs w:val="20"/>
          <w:lang w:eastAsia="es-ES"/>
        </w:rPr>
        <w:t>priority</w:t>
      </w:r>
      <w:r w:rsidRPr="0007118B">
        <w:rPr>
          <w:rFonts w:eastAsia="SimSun" w:cstheme="minorHAnsi"/>
          <w:szCs w:val="20"/>
          <w:lang w:eastAsia="es-ES"/>
        </w:rPr>
        <w:t xml:space="preserve"> </w:t>
      </w:r>
      <w:r w:rsidRPr="007E53C2">
        <w:rPr>
          <w:rFonts w:eastAsia="SimSun" w:cstheme="minorHAnsi"/>
          <w:szCs w:val="20"/>
          <w:lang w:eastAsia="es-ES"/>
        </w:rPr>
        <w:t>measures</w:t>
      </w:r>
      <w:r w:rsidRPr="0007118B">
        <w:rPr>
          <w:rFonts w:eastAsia="SimSun" w:cstheme="minorHAnsi"/>
          <w:szCs w:val="20"/>
          <w:lang w:eastAsia="es-ES"/>
        </w:rPr>
        <w:t xml:space="preserve"> to be implemented in the future </w:t>
      </w:r>
      <w:r w:rsidRPr="0007118B">
        <w:rPr>
          <w:rFonts w:cstheme="minorHAnsi"/>
        </w:rPr>
        <w:t>(cf. box 4 below)</w:t>
      </w:r>
      <w:r w:rsidRPr="0007118B">
        <w:rPr>
          <w:rFonts w:eastAsia="SimSun" w:cstheme="minorHAnsi"/>
          <w:szCs w:val="20"/>
          <w:lang w:eastAsia="es-ES"/>
        </w:rPr>
        <w:t>. These measures shall cover all rel</w:t>
      </w:r>
      <w:r w:rsidRPr="00161584">
        <w:rPr>
          <w:rFonts w:eastAsia="SimSun" w:cstheme="minorHAnsi"/>
          <w:szCs w:val="20"/>
          <w:lang w:eastAsia="es-ES"/>
        </w:rPr>
        <w:t>eva</w:t>
      </w:r>
      <w:r w:rsidR="00246C9C">
        <w:rPr>
          <w:rFonts w:eastAsia="SimSun" w:cstheme="minorHAnsi"/>
          <w:szCs w:val="20"/>
          <w:lang w:eastAsia="es-ES"/>
        </w:rPr>
        <w:t xml:space="preserve">nt aspects of urban mobility and </w:t>
      </w:r>
      <w:r w:rsidR="00E00D15" w:rsidRPr="007E53C2">
        <w:t>should stand within the range of authority and competence of the central government</w:t>
      </w:r>
      <w:r w:rsidR="00E00D15" w:rsidRPr="00246C9C">
        <w:t xml:space="preserve">. </w:t>
      </w:r>
      <w:r w:rsidR="00246C9C" w:rsidRPr="00246C9C">
        <w:t xml:space="preserve"> </w:t>
      </w:r>
      <w:r w:rsidR="00246C9C" w:rsidRPr="004B36B1">
        <w:t>The strategy should thus be seen in principle as providing a complete framework within which the cities would decide on their own Sustainable Urban Mobility Plans (SUMPs)</w:t>
      </w:r>
      <w:r w:rsidR="00246C9C" w:rsidRPr="005F4816">
        <w:t>.</w:t>
      </w:r>
    </w:p>
    <w:p w14:paraId="5F76DCBE" w14:textId="6BFF2223" w:rsidR="000922FF" w:rsidRDefault="000922FF" w:rsidP="000922FF">
      <w:pPr>
        <w:suppressAutoHyphens/>
        <w:spacing w:line="276" w:lineRule="auto"/>
      </w:pPr>
      <w:r>
        <w:t xml:space="preserve">Iteratively with other Tasks of </w:t>
      </w:r>
      <w:r w:rsidRPr="007E53C2">
        <w:rPr>
          <w:b/>
          <w:color w:val="9E2A86" w:themeColor="accent2"/>
        </w:rPr>
        <w:t>Phase 3</w:t>
      </w:r>
      <w:r>
        <w:t xml:space="preserve">, the </w:t>
      </w:r>
      <w:r w:rsidRPr="005F4816">
        <w:t xml:space="preserve">Consultant will </w:t>
      </w:r>
      <w:r>
        <w:t xml:space="preserve">assist </w:t>
      </w:r>
      <w:r w:rsidRPr="00755BA1">
        <w:t>the Steering Committee</w:t>
      </w:r>
      <w:r>
        <w:t xml:space="preserve"> in </w:t>
      </w:r>
      <w:r w:rsidRPr="00755BA1">
        <w:t xml:space="preserve">selecting </w:t>
      </w:r>
      <w:r w:rsidR="009B4282">
        <w:t>the priority measures for which he will write a corresponding description,</w:t>
      </w:r>
      <w:r>
        <w:t xml:space="preserve"> </w:t>
      </w:r>
      <w:r w:rsidRPr="005F4816">
        <w:t xml:space="preserve">based on the country’s specific circumstances and previous experience as well as international best practices. For the latter, the </w:t>
      </w:r>
      <w:r>
        <w:t>C</w:t>
      </w:r>
      <w:r w:rsidRPr="005F4816">
        <w:t xml:space="preserve">onsultant would refer to the </w:t>
      </w:r>
      <w:r w:rsidR="00246C9C">
        <w:t>MobiliseYourCity</w:t>
      </w:r>
      <w:r w:rsidRPr="005F4816">
        <w:t xml:space="preserve"> methodological framework</w:t>
      </w:r>
      <w:r>
        <w:t xml:space="preserve"> and examples published on the Knowledge Platform,</w:t>
      </w:r>
      <w:r w:rsidRPr="005F4816">
        <w:t xml:space="preserve"> and to relevant international publications</w:t>
      </w:r>
      <w:r>
        <w:t>, for example:</w:t>
      </w:r>
      <w:r w:rsidRPr="005F4816">
        <w:t xml:space="preserve"> the 2015 </w:t>
      </w:r>
      <w:r w:rsidRPr="00755BA1">
        <w:rPr>
          <w:i/>
        </w:rPr>
        <w:t>SSATP Report</w:t>
      </w:r>
      <w:r w:rsidRPr="005F4816">
        <w:t xml:space="preserve"> and the World Bank’s 2014 </w:t>
      </w:r>
      <w:r>
        <w:t>r</w:t>
      </w:r>
      <w:r w:rsidRPr="005F4816">
        <w:t>eport entitled “</w:t>
      </w:r>
      <w:r w:rsidRPr="00755BA1">
        <w:rPr>
          <w:i/>
        </w:rPr>
        <w:t>Formulating an urban transport policy – Choosing between options</w:t>
      </w:r>
      <w:r>
        <w:t>”</w:t>
      </w:r>
      <w:r w:rsidRPr="005F4816">
        <w:t>.</w:t>
      </w:r>
    </w:p>
    <w:p w14:paraId="4A4141BD" w14:textId="534297E1" w:rsidR="00E00D15" w:rsidRDefault="009A5EA6" w:rsidP="007E53C2">
      <w:pPr>
        <w:suppressAutoHyphens/>
        <w:spacing w:line="276" w:lineRule="auto"/>
      </w:pPr>
      <w:r>
        <w:t xml:space="preserve">Consultant must </w:t>
      </w:r>
      <w:r w:rsidR="00D6282E">
        <w:t xml:space="preserve">(again) make sure </w:t>
      </w:r>
      <w:r>
        <w:t xml:space="preserve">selected measures are coherent with </w:t>
      </w:r>
      <w:r w:rsidRPr="00194089">
        <w:t xml:space="preserve">the </w:t>
      </w:r>
      <w:r w:rsidRPr="00194089">
        <w:rPr>
          <w:b/>
          <w:color w:val="9E2A86" w:themeColor="accent2"/>
        </w:rPr>
        <w:t xml:space="preserve">MobiliseYourCity </w:t>
      </w:r>
      <w:r w:rsidR="0071262D">
        <w:t>C</w:t>
      </w:r>
      <w:r>
        <w:t xml:space="preserve">ore </w:t>
      </w:r>
      <w:r w:rsidR="0071262D">
        <w:t>I</w:t>
      </w:r>
      <w:r w:rsidR="00C114E4">
        <w:t xml:space="preserve">ndicators detailed in the </w:t>
      </w:r>
      <w:r w:rsidR="00C114E4" w:rsidRPr="007E53C2">
        <w:rPr>
          <w:b/>
          <w:color w:val="9E2A86" w:themeColor="accent2"/>
        </w:rPr>
        <w:t>MobiliseYourCity Core Indicators and Monitoring Framework</w:t>
      </w:r>
      <w:r w:rsidR="00C114E4" w:rsidRPr="006A6FD3">
        <w:rPr>
          <w:color w:val="9E2A86" w:themeColor="accent2"/>
        </w:rPr>
        <w:t xml:space="preserve"> </w:t>
      </w:r>
      <w:r w:rsidR="00C114E4" w:rsidRPr="006A6FD3">
        <w:t>Publication</w:t>
      </w:r>
      <w:r w:rsidR="00C114E4">
        <w:t xml:space="preserve">: </w:t>
      </w:r>
    </w:p>
    <w:p w14:paraId="010337C0" w14:textId="77777777" w:rsidR="00C114E4" w:rsidRPr="006A6FD3" w:rsidRDefault="00C114E4" w:rsidP="00C114E4">
      <w:pPr>
        <w:pStyle w:val="Listenabsatz"/>
        <w:numPr>
          <w:ilvl w:val="0"/>
          <w:numId w:val="189"/>
        </w:numPr>
        <w:suppressAutoHyphens/>
        <w:autoSpaceDN w:val="0"/>
        <w:spacing w:before="120" w:line="276" w:lineRule="auto"/>
        <w:contextualSpacing w:val="0"/>
        <w:textAlignment w:val="baseline"/>
      </w:pPr>
      <w:r w:rsidRPr="006A6FD3">
        <w:t xml:space="preserve">Transport-related GHG Emissions </w:t>
      </w:r>
    </w:p>
    <w:p w14:paraId="737E63BD" w14:textId="77777777" w:rsidR="00C114E4" w:rsidRPr="006A6FD3" w:rsidRDefault="00C114E4" w:rsidP="00C114E4">
      <w:pPr>
        <w:pStyle w:val="Listenabsatz"/>
        <w:numPr>
          <w:ilvl w:val="0"/>
          <w:numId w:val="189"/>
        </w:numPr>
        <w:suppressAutoHyphens/>
        <w:autoSpaceDN w:val="0"/>
        <w:spacing w:before="120" w:line="276" w:lineRule="auto"/>
        <w:contextualSpacing w:val="0"/>
        <w:textAlignment w:val="baseline"/>
      </w:pPr>
      <w:r w:rsidRPr="006A6FD3">
        <w:t>Access to Public Transport</w:t>
      </w:r>
      <w:r w:rsidRPr="006A6FD3" w:rsidDel="001F0117">
        <w:t xml:space="preserve"> </w:t>
      </w:r>
    </w:p>
    <w:p w14:paraId="52C54332" w14:textId="77777777" w:rsidR="00C114E4" w:rsidRPr="006A6FD3" w:rsidRDefault="00C114E4" w:rsidP="00C114E4">
      <w:pPr>
        <w:pStyle w:val="Listenabsatz"/>
        <w:numPr>
          <w:ilvl w:val="0"/>
          <w:numId w:val="189"/>
        </w:numPr>
        <w:suppressAutoHyphens/>
        <w:autoSpaceDN w:val="0"/>
        <w:spacing w:before="120" w:line="276" w:lineRule="auto"/>
        <w:contextualSpacing w:val="0"/>
        <w:textAlignment w:val="baseline"/>
      </w:pPr>
      <w:r w:rsidRPr="006A6FD3">
        <w:t>Road Safety</w:t>
      </w:r>
      <w:r w:rsidRPr="006A6FD3" w:rsidDel="001F0117">
        <w:t xml:space="preserve"> </w:t>
      </w:r>
    </w:p>
    <w:p w14:paraId="74AFAC01" w14:textId="7F28E383" w:rsidR="00C114E4" w:rsidRPr="006A6FD3" w:rsidRDefault="00C114E4" w:rsidP="00C114E4">
      <w:pPr>
        <w:pStyle w:val="Listenabsatz"/>
        <w:numPr>
          <w:ilvl w:val="0"/>
          <w:numId w:val="189"/>
        </w:numPr>
        <w:suppressAutoHyphens/>
        <w:autoSpaceDN w:val="0"/>
        <w:spacing w:before="120" w:line="276" w:lineRule="auto"/>
        <w:contextualSpacing w:val="0"/>
        <w:textAlignment w:val="baseline"/>
      </w:pPr>
      <w:r w:rsidRPr="006A6FD3">
        <w:t>Air Pollution</w:t>
      </w:r>
      <w:r w:rsidRPr="006A6FD3" w:rsidDel="001F0117">
        <w:t xml:space="preserve"> </w:t>
      </w:r>
      <w:r w:rsidRPr="006A6FD3">
        <w:t>(optional)</w:t>
      </w:r>
      <w:r>
        <w:rPr>
          <w:rStyle w:val="Funotenzeichen"/>
        </w:rPr>
        <w:footnoteReference w:id="1"/>
      </w:r>
    </w:p>
    <w:p w14:paraId="12669036" w14:textId="77777777" w:rsidR="00C114E4" w:rsidRPr="006A6FD3" w:rsidRDefault="00C114E4" w:rsidP="00C114E4">
      <w:pPr>
        <w:pStyle w:val="Listenabsatz"/>
        <w:numPr>
          <w:ilvl w:val="0"/>
          <w:numId w:val="189"/>
        </w:numPr>
        <w:suppressAutoHyphens/>
        <w:autoSpaceDN w:val="0"/>
        <w:spacing w:before="120" w:line="276" w:lineRule="auto"/>
        <w:contextualSpacing w:val="0"/>
        <w:textAlignment w:val="baseline"/>
      </w:pPr>
      <w:r w:rsidRPr="006A6FD3">
        <w:t>Modal Share of Non-Motorized and Public Transport</w:t>
      </w:r>
    </w:p>
    <w:p w14:paraId="03B72630" w14:textId="77777777" w:rsidR="00C114E4" w:rsidRPr="006A6FD3" w:rsidRDefault="00C114E4" w:rsidP="00C114E4">
      <w:pPr>
        <w:pStyle w:val="Listenabsatz"/>
        <w:numPr>
          <w:ilvl w:val="0"/>
          <w:numId w:val="189"/>
        </w:numPr>
        <w:suppressAutoHyphens/>
        <w:autoSpaceDN w:val="0"/>
        <w:spacing w:before="120" w:line="276" w:lineRule="auto"/>
        <w:contextualSpacing w:val="0"/>
        <w:textAlignment w:val="baseline"/>
      </w:pPr>
      <w:r w:rsidRPr="006A6FD3">
        <w:t>Affordability of Public Transport</w:t>
      </w:r>
    </w:p>
    <w:p w14:paraId="2440A641" w14:textId="77777777" w:rsidR="00C114E4" w:rsidRPr="006A6FD3" w:rsidRDefault="00C114E4" w:rsidP="00C114E4">
      <w:pPr>
        <w:pStyle w:val="Listenabsatz"/>
        <w:numPr>
          <w:ilvl w:val="0"/>
          <w:numId w:val="189"/>
        </w:numPr>
        <w:suppressAutoHyphens/>
        <w:autoSpaceDN w:val="0"/>
        <w:spacing w:before="120" w:line="276" w:lineRule="auto"/>
        <w:contextualSpacing w:val="0"/>
        <w:textAlignment w:val="baseline"/>
      </w:pPr>
      <w:r w:rsidRPr="006A6FD3">
        <w:t xml:space="preserve">Investment </w:t>
      </w:r>
    </w:p>
    <w:p w14:paraId="75382027" w14:textId="7F13C6DF" w:rsidR="000922FF" w:rsidRPr="00BA7C63" w:rsidRDefault="00F024B4" w:rsidP="000922FF">
      <w:pPr>
        <w:pStyle w:val="MYCBoxhead"/>
        <w:suppressAutoHyphens/>
        <w:spacing w:before="240"/>
      </w:pPr>
      <w:r>
        <w:t>Box 6</w:t>
      </w:r>
      <w:r w:rsidR="000922FF" w:rsidRPr="00BA7C63">
        <w:t>: Generic types of priority measures</w:t>
      </w:r>
    </w:p>
    <w:tbl>
      <w:tblPr>
        <w:tblStyle w:val="MYCtable3"/>
        <w:tblW w:w="9072" w:type="dxa"/>
        <w:tblInd w:w="0" w:type="dxa"/>
        <w:tblLook w:val="04A0" w:firstRow="1" w:lastRow="0" w:firstColumn="1" w:lastColumn="0" w:noHBand="0" w:noVBand="1"/>
      </w:tblPr>
      <w:tblGrid>
        <w:gridCol w:w="9072"/>
      </w:tblGrid>
      <w:tr w:rsidR="000922FF" w:rsidRPr="00BA7C63" w14:paraId="55D936DE" w14:textId="77777777" w:rsidTr="008E2F15">
        <w:tc>
          <w:tcPr>
            <w:tcW w:w="9072" w:type="dxa"/>
          </w:tcPr>
          <w:p w14:paraId="05367CDF" w14:textId="27F0BCBB" w:rsidR="000922FF" w:rsidRPr="00BA7C63" w:rsidRDefault="000922FF" w:rsidP="008E2F15">
            <w:pPr>
              <w:suppressAutoHyphens/>
              <w:spacing w:before="120"/>
              <w:rPr>
                <w:rFonts w:cstheme="minorHAnsi"/>
              </w:rPr>
            </w:pPr>
            <w:r w:rsidRPr="00BA7C63">
              <w:rPr>
                <w:b/>
                <w:color w:val="9E2A86" w:themeColor="accent2"/>
                <w:szCs w:val="22"/>
                <w:lang w:eastAsia="en-US"/>
              </w:rPr>
              <w:t>Listed-out types can be precise and tailor-made to th</w:t>
            </w:r>
            <w:r w:rsidR="00E00D15">
              <w:rPr>
                <w:b/>
                <w:color w:val="9E2A86" w:themeColor="accent2"/>
                <w:szCs w:val="22"/>
                <w:lang w:eastAsia="en-US"/>
              </w:rPr>
              <w:t>e specific needs of the country</w:t>
            </w:r>
            <w:r w:rsidRPr="00BA7C63">
              <w:rPr>
                <w:b/>
                <w:color w:val="9E2A86" w:themeColor="accent2"/>
                <w:szCs w:val="22"/>
                <w:lang w:eastAsia="en-US"/>
              </w:rPr>
              <w:t>:</w:t>
            </w:r>
          </w:p>
          <w:p w14:paraId="16611E80" w14:textId="77777777" w:rsidR="000922FF" w:rsidRPr="00BA7C63" w:rsidRDefault="000922FF" w:rsidP="001E05EA">
            <w:pPr>
              <w:pStyle w:val="Listenabsatz"/>
              <w:numPr>
                <w:ilvl w:val="0"/>
                <w:numId w:val="89"/>
              </w:numPr>
              <w:suppressAutoHyphens/>
              <w:spacing w:before="120" w:line="276" w:lineRule="auto"/>
            </w:pPr>
            <w:r w:rsidRPr="00BA7C63">
              <w:t>Improvements in the legal and institutional framework and the capability of concerned institutions;</w:t>
            </w:r>
          </w:p>
          <w:p w14:paraId="26DBE3C7" w14:textId="77777777" w:rsidR="000922FF" w:rsidRPr="00BA7C63" w:rsidRDefault="000922FF" w:rsidP="001E05EA">
            <w:pPr>
              <w:pStyle w:val="Listenabsatz"/>
              <w:numPr>
                <w:ilvl w:val="0"/>
                <w:numId w:val="89"/>
              </w:numPr>
              <w:suppressAutoHyphens/>
              <w:spacing w:before="120" w:line="276" w:lineRule="auto"/>
            </w:pPr>
            <w:r w:rsidRPr="00BA7C63">
              <w:t>Improvements in the capability and incentives for sound urban mobility planning in the broad context of city development strategies and land use planning;</w:t>
            </w:r>
          </w:p>
          <w:p w14:paraId="5CBE0383" w14:textId="77777777" w:rsidR="000922FF" w:rsidRPr="00BA7C63" w:rsidRDefault="000922FF" w:rsidP="001E05EA">
            <w:pPr>
              <w:pStyle w:val="Listenabsatz"/>
              <w:numPr>
                <w:ilvl w:val="0"/>
                <w:numId w:val="89"/>
              </w:numPr>
              <w:suppressAutoHyphens/>
              <w:spacing w:before="120" w:line="276" w:lineRule="auto"/>
            </w:pPr>
            <w:r w:rsidRPr="00BA7C63">
              <w:t>Financial mechanisms for urban transport systems, including mode-specific subsidies and other means of financial support;</w:t>
            </w:r>
          </w:p>
          <w:p w14:paraId="0099979A" w14:textId="77777777" w:rsidR="000922FF" w:rsidRPr="00BA7C63" w:rsidRDefault="000922FF" w:rsidP="001E05EA">
            <w:pPr>
              <w:pStyle w:val="Listenabsatz"/>
              <w:numPr>
                <w:ilvl w:val="0"/>
                <w:numId w:val="89"/>
              </w:numPr>
              <w:suppressAutoHyphens/>
              <w:spacing w:before="120" w:line="276" w:lineRule="auto"/>
            </w:pPr>
            <w:r w:rsidRPr="00BA7C63">
              <w:lastRenderedPageBreak/>
              <w:t xml:space="preserve">Legal and financial mechanisms for promoting efficiency in the use of private vehicles in cities, including incentives for car renewal, for car sharing, etc. and policies/ taxes on oil prices; </w:t>
            </w:r>
          </w:p>
          <w:p w14:paraId="1F59AEB6" w14:textId="77777777" w:rsidR="000922FF" w:rsidRPr="00BA7C63" w:rsidRDefault="000922FF" w:rsidP="001E05EA">
            <w:pPr>
              <w:pStyle w:val="Listenabsatz"/>
              <w:numPr>
                <w:ilvl w:val="0"/>
                <w:numId w:val="89"/>
              </w:numPr>
              <w:suppressAutoHyphens/>
              <w:spacing w:before="120" w:line="276" w:lineRule="auto"/>
            </w:pPr>
            <w:r w:rsidRPr="00BA7C63">
              <w:t>Human resources development;</w:t>
            </w:r>
          </w:p>
          <w:p w14:paraId="4E9045B3" w14:textId="77777777" w:rsidR="000922FF" w:rsidRPr="00BA7C63" w:rsidRDefault="000922FF" w:rsidP="001E05EA">
            <w:pPr>
              <w:pStyle w:val="Listenabsatz"/>
              <w:numPr>
                <w:ilvl w:val="0"/>
                <w:numId w:val="89"/>
              </w:numPr>
              <w:suppressAutoHyphens/>
              <w:spacing w:before="120" w:line="276" w:lineRule="auto"/>
            </w:pPr>
            <w:r w:rsidRPr="00BA7C63">
              <w:t xml:space="preserve">Monitoring and reporting of urban mobility in general and </w:t>
            </w:r>
            <w:r w:rsidRPr="00BA7C63">
              <w:rPr>
                <w:b/>
              </w:rPr>
              <w:t>GHG emissions</w:t>
            </w:r>
            <w:r w:rsidRPr="00BA7C63">
              <w:t xml:space="preserve"> in particular;</w:t>
            </w:r>
          </w:p>
          <w:p w14:paraId="0FCEB13F" w14:textId="77777777" w:rsidR="000922FF" w:rsidRPr="00BA7C63" w:rsidRDefault="000922FF" w:rsidP="001E05EA">
            <w:pPr>
              <w:pStyle w:val="Listenabsatz"/>
              <w:numPr>
                <w:ilvl w:val="0"/>
                <w:numId w:val="89"/>
              </w:numPr>
              <w:suppressAutoHyphens/>
              <w:spacing w:before="120" w:line="276" w:lineRule="auto"/>
            </w:pPr>
            <w:r w:rsidRPr="00BA7C63">
              <w:t>Modal policies (non-motorized transport, public transport organization and regulation, provision and operation of infrastructure, transport demand management, etc.);</w:t>
            </w:r>
          </w:p>
          <w:p w14:paraId="07726527" w14:textId="77777777" w:rsidR="000922FF" w:rsidRPr="00BA7C63" w:rsidRDefault="000922FF" w:rsidP="001E05EA">
            <w:pPr>
              <w:pStyle w:val="Listenabsatz"/>
              <w:numPr>
                <w:ilvl w:val="0"/>
                <w:numId w:val="89"/>
              </w:numPr>
              <w:suppressAutoHyphens/>
              <w:spacing w:before="120" w:line="276" w:lineRule="auto"/>
            </w:pPr>
            <w:r w:rsidRPr="00BA7C63">
              <w:t>Development of efficient public private partnerships;</w:t>
            </w:r>
          </w:p>
          <w:p w14:paraId="4A9F4389" w14:textId="77777777" w:rsidR="000922FF" w:rsidRPr="00BA7C63" w:rsidRDefault="000922FF" w:rsidP="001E05EA">
            <w:pPr>
              <w:pStyle w:val="Listenabsatz"/>
              <w:numPr>
                <w:ilvl w:val="0"/>
                <w:numId w:val="89"/>
              </w:numPr>
              <w:suppressAutoHyphens/>
              <w:spacing w:before="120" w:line="276" w:lineRule="auto"/>
            </w:pPr>
            <w:r w:rsidRPr="00BA7C63">
              <w:t>City logistics;</w:t>
            </w:r>
          </w:p>
          <w:p w14:paraId="5AEECBB7" w14:textId="77777777" w:rsidR="000922FF" w:rsidRPr="00BA7C63" w:rsidRDefault="000922FF" w:rsidP="001E05EA">
            <w:pPr>
              <w:pStyle w:val="Listenabsatz"/>
              <w:numPr>
                <w:ilvl w:val="0"/>
                <w:numId w:val="89"/>
              </w:numPr>
              <w:suppressAutoHyphens/>
              <w:spacing w:before="120" w:line="276" w:lineRule="auto"/>
            </w:pPr>
            <w:r w:rsidRPr="00BA7C63">
              <w:t>Road safety;</w:t>
            </w:r>
          </w:p>
          <w:p w14:paraId="160A095E" w14:textId="77777777" w:rsidR="000922FF" w:rsidRPr="00BA7C63" w:rsidRDefault="000922FF" w:rsidP="001E05EA">
            <w:pPr>
              <w:pStyle w:val="Listenabsatz"/>
              <w:numPr>
                <w:ilvl w:val="0"/>
                <w:numId w:val="89"/>
              </w:numPr>
              <w:suppressAutoHyphens/>
              <w:spacing w:before="120" w:line="276" w:lineRule="auto"/>
            </w:pPr>
            <w:r w:rsidRPr="00BA7C63">
              <w:t>Access to public transport</w:t>
            </w:r>
          </w:p>
          <w:p w14:paraId="1A16257B" w14:textId="1BB00FCE" w:rsidR="000922FF" w:rsidRDefault="008A0398" w:rsidP="001E05EA">
            <w:pPr>
              <w:pStyle w:val="Listenabsatz"/>
              <w:numPr>
                <w:ilvl w:val="0"/>
                <w:numId w:val="89"/>
              </w:numPr>
              <w:suppressAutoHyphens/>
              <w:spacing w:before="120" w:line="276" w:lineRule="auto"/>
            </w:pPr>
            <w:r>
              <w:t xml:space="preserve">Gender aspects: economy, facilitated and equal access, ergonomics, training, public space quality, </w:t>
            </w:r>
            <w:r w:rsidRPr="008C097E">
              <w:t>anti-harassment</w:t>
            </w:r>
            <w:r>
              <w:t xml:space="preserve"> strategies</w:t>
            </w:r>
            <w:r w:rsidRPr="008C097E">
              <w:t xml:space="preserve">, fighting </w:t>
            </w:r>
            <w:proofErr w:type="gramStart"/>
            <w:r w:rsidRPr="008C097E">
              <w:t>stereotypes</w:t>
            </w:r>
            <w:r>
              <w:t xml:space="preserve"> ;</w:t>
            </w:r>
            <w:proofErr w:type="gramEnd"/>
          </w:p>
          <w:p w14:paraId="6468ECC1" w14:textId="3BA0E5A8" w:rsidR="001E05EA" w:rsidRPr="000101FA" w:rsidRDefault="001E05EA" w:rsidP="001E05EA">
            <w:pPr>
              <w:pStyle w:val="Listenabsatz"/>
              <w:numPr>
                <w:ilvl w:val="0"/>
                <w:numId w:val="89"/>
              </w:numPr>
              <w:suppressAutoHyphens/>
              <w:spacing w:before="120" w:line="276" w:lineRule="auto"/>
            </w:pPr>
            <w:r>
              <w:t xml:space="preserve">Resilience crisis and management during </w:t>
            </w:r>
            <w:r w:rsidRPr="00AD0300">
              <w:t>unforeseen events</w:t>
            </w:r>
            <w:r>
              <w:t xml:space="preserve"> and crisis events</w:t>
            </w:r>
          </w:p>
          <w:p w14:paraId="5EA89A5A" w14:textId="780E3AF2" w:rsidR="000922FF" w:rsidRDefault="000922FF" w:rsidP="001E05EA">
            <w:pPr>
              <w:pStyle w:val="Listenabsatz"/>
              <w:numPr>
                <w:ilvl w:val="0"/>
                <w:numId w:val="89"/>
              </w:numPr>
              <w:suppressAutoHyphens/>
              <w:spacing w:before="120" w:line="276" w:lineRule="auto"/>
            </w:pPr>
            <w:r w:rsidRPr="007E53C2">
              <w:t xml:space="preserve">Transport technologies (national standards, </w:t>
            </w:r>
            <w:r w:rsidR="000C0E7F" w:rsidRPr="007E53C2">
              <w:t>clean motorisations, innovative infrastructure, new vehicles and components</w:t>
            </w:r>
            <w:r w:rsidR="000C0E7F" w:rsidRPr="000C0E7F">
              <w:t>.)</w:t>
            </w:r>
          </w:p>
          <w:p w14:paraId="6A2F1914" w14:textId="77777777" w:rsidR="000C0E7F" w:rsidRPr="007E53C2" w:rsidRDefault="000C0E7F" w:rsidP="000C0E7F">
            <w:pPr>
              <w:pStyle w:val="Listenabsatz"/>
              <w:numPr>
                <w:ilvl w:val="0"/>
                <w:numId w:val="89"/>
              </w:numPr>
              <w:suppressAutoHyphens/>
              <w:spacing w:before="120" w:line="276" w:lineRule="auto"/>
            </w:pPr>
            <w:r w:rsidRPr="007E53C2">
              <w:t xml:space="preserve">New mobility services, and digital technologies, etc.; </w:t>
            </w:r>
          </w:p>
          <w:p w14:paraId="05365128" w14:textId="77777777" w:rsidR="000922FF" w:rsidRPr="00BA7C63" w:rsidRDefault="000922FF" w:rsidP="001E05EA">
            <w:pPr>
              <w:pStyle w:val="Listenabsatz"/>
              <w:numPr>
                <w:ilvl w:val="0"/>
                <w:numId w:val="89"/>
              </w:numPr>
              <w:suppressAutoHyphens/>
              <w:spacing w:before="120" w:line="276" w:lineRule="auto"/>
            </w:pPr>
            <w:r w:rsidRPr="00BA7C63">
              <w:t>Environmental and social measures, if not covered by the above.</w:t>
            </w:r>
          </w:p>
          <w:p w14:paraId="0FD41292" w14:textId="77777777" w:rsidR="000922FF" w:rsidRPr="00BA7C63" w:rsidRDefault="000922FF" w:rsidP="008E2F15">
            <w:pPr>
              <w:suppressAutoHyphens/>
              <w:ind w:left="360"/>
              <w:rPr>
                <w:rFonts w:ascii="Calibri" w:eastAsia="Calibri" w:hAnsi="Calibri" w:cs="Calibri"/>
                <w:i/>
                <w:highlight w:val="lightGray"/>
              </w:rPr>
            </w:pPr>
            <w:r w:rsidRPr="00BA7C63">
              <w:t xml:space="preserve">(For more information, see </w:t>
            </w:r>
            <w:r w:rsidRPr="00BA7C63">
              <w:rPr>
                <w:b/>
                <w:color w:val="9E2A86" w:themeColor="accent2"/>
              </w:rPr>
              <w:t>MobiliseYourCity</w:t>
            </w:r>
            <w:r w:rsidRPr="00BA7C63">
              <w:rPr>
                <w:color w:val="9E2A86" w:themeColor="accent2"/>
              </w:rPr>
              <w:t xml:space="preserve"> </w:t>
            </w:r>
            <w:r w:rsidRPr="00BA7C63">
              <w:t>NUMP Guidelines, section 4.3)</w:t>
            </w:r>
          </w:p>
        </w:tc>
      </w:tr>
    </w:tbl>
    <w:p w14:paraId="04BE81C7" w14:textId="4789275D" w:rsidR="009A5EA6" w:rsidRPr="00C67749" w:rsidRDefault="008F390D" w:rsidP="009A5EA6">
      <w:pPr>
        <w:pStyle w:val="berschrift3"/>
        <w:numPr>
          <w:ilvl w:val="0"/>
          <w:numId w:val="0"/>
        </w:numPr>
        <w:suppressAutoHyphens/>
        <w:rPr>
          <w:lang w:val="en-GB"/>
        </w:rPr>
      </w:pPr>
      <w:bookmarkStart w:id="10063" w:name="_Toc46337501"/>
      <w:r>
        <w:rPr>
          <w:lang w:val="en-GB"/>
        </w:rPr>
        <w:lastRenderedPageBreak/>
        <w:t xml:space="preserve">Task 3: </w:t>
      </w:r>
      <w:r w:rsidR="009A5EA6">
        <w:rPr>
          <w:lang w:val="en-GB"/>
        </w:rPr>
        <w:t xml:space="preserve">Climate </w:t>
      </w:r>
      <w:r w:rsidR="003F3B1A">
        <w:rPr>
          <w:lang w:val="en-GB"/>
        </w:rPr>
        <w:t xml:space="preserve">&amp; NUMP </w:t>
      </w:r>
      <w:r w:rsidR="009A5EA6">
        <w:rPr>
          <w:lang w:val="en-GB"/>
        </w:rPr>
        <w:t xml:space="preserve">Scenarios </w:t>
      </w:r>
      <w:r w:rsidR="0007118B">
        <w:rPr>
          <w:lang w:val="en-GB"/>
        </w:rPr>
        <w:t>Analysis</w:t>
      </w:r>
      <w:bookmarkEnd w:id="10063"/>
    </w:p>
    <w:p w14:paraId="5984C14E" w14:textId="6D3C50AC" w:rsidR="00232646" w:rsidRDefault="007332CD" w:rsidP="007332CD">
      <w:pPr>
        <w:suppressAutoHyphens/>
        <w:rPr>
          <w:highlight w:val="lightGray"/>
        </w:rPr>
      </w:pPr>
      <w:r w:rsidRPr="007E53C2">
        <w:rPr>
          <w:highlight w:val="lightGray"/>
        </w:rPr>
        <w:t>[</w:t>
      </w:r>
      <w:r w:rsidRPr="007E53C2">
        <w:rPr>
          <w:highlight w:val="lightGray"/>
          <w:u w:val="single"/>
        </w:rPr>
        <w:t xml:space="preserve">Important note to </w:t>
      </w:r>
      <w:proofErr w:type="spellStart"/>
      <w:r w:rsidRPr="007E53C2">
        <w:rPr>
          <w:highlight w:val="lightGray"/>
          <w:u w:val="single"/>
        </w:rPr>
        <w:t>ToR</w:t>
      </w:r>
      <w:proofErr w:type="spellEnd"/>
      <w:r w:rsidRPr="007E53C2">
        <w:rPr>
          <w:highlight w:val="lightGray"/>
          <w:u w:val="single"/>
        </w:rPr>
        <w:t xml:space="preserve"> writer</w:t>
      </w:r>
      <w:r w:rsidRPr="00C67749">
        <w:rPr>
          <w:highlight w:val="lightGray"/>
        </w:rPr>
        <w:t xml:space="preserve">: </w:t>
      </w:r>
      <w:r>
        <w:rPr>
          <w:highlight w:val="lightGray"/>
        </w:rPr>
        <w:t xml:space="preserve">generally, scenario analysis is a </w:t>
      </w:r>
      <w:r w:rsidR="0041122B">
        <w:rPr>
          <w:highlight w:val="lightGray"/>
        </w:rPr>
        <w:t xml:space="preserve">useful </w:t>
      </w:r>
      <w:r>
        <w:rPr>
          <w:highlight w:val="lightGray"/>
        </w:rPr>
        <w:t xml:space="preserve">support </w:t>
      </w:r>
      <w:r w:rsidR="0041122B">
        <w:rPr>
          <w:highlight w:val="lightGray"/>
        </w:rPr>
        <w:t xml:space="preserve">to </w:t>
      </w:r>
      <w:r>
        <w:rPr>
          <w:highlight w:val="lightGray"/>
        </w:rPr>
        <w:t>decision-making</w:t>
      </w:r>
      <w:r w:rsidR="0041122B">
        <w:rPr>
          <w:highlight w:val="lightGray"/>
        </w:rPr>
        <w:t xml:space="preserve"> regarding planning and development activities</w:t>
      </w:r>
      <w:r>
        <w:rPr>
          <w:highlight w:val="lightGray"/>
        </w:rPr>
        <w:t>. Still, i</w:t>
      </w:r>
      <w:r w:rsidRPr="00DC14E8">
        <w:rPr>
          <w:highlight w:val="lightGray"/>
        </w:rPr>
        <w:t xml:space="preserve">n some NUMP processes, </w:t>
      </w:r>
      <w:r w:rsidR="00232646">
        <w:rPr>
          <w:highlight w:val="lightGray"/>
        </w:rPr>
        <w:t>scenarios would focus on</w:t>
      </w:r>
      <w:r w:rsidR="005D3698">
        <w:rPr>
          <w:highlight w:val="lightGray"/>
        </w:rPr>
        <w:t xml:space="preserve"> impacts in terms of</w:t>
      </w:r>
      <w:r w:rsidR="00232646">
        <w:rPr>
          <w:highlight w:val="lightGray"/>
        </w:rPr>
        <w:t xml:space="preserve"> </w:t>
      </w:r>
      <w:r w:rsidRPr="00DC14E8">
        <w:rPr>
          <w:highlight w:val="lightGray"/>
        </w:rPr>
        <w:t xml:space="preserve">GHG emissions reduction </w:t>
      </w:r>
      <w:r w:rsidR="00232646">
        <w:rPr>
          <w:highlight w:val="lightGray"/>
        </w:rPr>
        <w:t xml:space="preserve">as </w:t>
      </w:r>
      <w:r w:rsidR="0041122B">
        <w:rPr>
          <w:highlight w:val="lightGray"/>
        </w:rPr>
        <w:t xml:space="preserve">a </w:t>
      </w:r>
      <w:r w:rsidR="00232646">
        <w:rPr>
          <w:highlight w:val="lightGray"/>
        </w:rPr>
        <w:t xml:space="preserve">lead </w:t>
      </w:r>
      <w:r w:rsidR="0041122B">
        <w:rPr>
          <w:highlight w:val="lightGray"/>
        </w:rPr>
        <w:t>factor</w:t>
      </w:r>
      <w:r w:rsidRPr="00DC14E8">
        <w:rPr>
          <w:highlight w:val="lightGray"/>
        </w:rPr>
        <w:t>.</w:t>
      </w:r>
      <w:r>
        <w:rPr>
          <w:highlight w:val="lightGray"/>
        </w:rPr>
        <w:t xml:space="preserve"> </w:t>
      </w:r>
    </w:p>
    <w:p w14:paraId="31E4BEC6" w14:textId="77777777" w:rsidR="005D3698" w:rsidRDefault="00232646" w:rsidP="007332CD">
      <w:pPr>
        <w:suppressAutoHyphens/>
        <w:rPr>
          <w:rFonts w:eastAsiaTheme="minorHAnsi" w:cstheme="minorBidi"/>
          <w:szCs w:val="22"/>
          <w:highlight w:val="lightGray"/>
          <w:lang w:eastAsia="en-US"/>
        </w:rPr>
      </w:pPr>
      <w:r>
        <w:rPr>
          <w:highlight w:val="lightGray"/>
        </w:rPr>
        <w:t>Still, e</w:t>
      </w:r>
      <w:r w:rsidR="007332CD">
        <w:rPr>
          <w:rFonts w:eastAsiaTheme="minorHAnsi" w:cstheme="minorBidi"/>
          <w:szCs w:val="22"/>
          <w:highlight w:val="lightGray"/>
          <w:lang w:eastAsia="en-US"/>
        </w:rPr>
        <w:t>xperience shows that</w:t>
      </w:r>
      <w:r w:rsidR="007332CD" w:rsidRPr="00C67749">
        <w:rPr>
          <w:rFonts w:eastAsiaTheme="minorHAnsi" w:cstheme="minorBidi"/>
          <w:szCs w:val="22"/>
          <w:highlight w:val="lightGray"/>
          <w:lang w:eastAsia="en-US"/>
        </w:rPr>
        <w:t xml:space="preserve"> </w:t>
      </w:r>
      <w:r w:rsidR="007332CD">
        <w:rPr>
          <w:rFonts w:eastAsiaTheme="minorHAnsi" w:cstheme="minorBidi"/>
          <w:szCs w:val="22"/>
          <w:highlight w:val="lightGray"/>
          <w:lang w:eastAsia="en-US"/>
        </w:rPr>
        <w:t xml:space="preserve">some of </w:t>
      </w:r>
      <w:r w:rsidR="007332CD" w:rsidRPr="00C67749">
        <w:rPr>
          <w:rFonts w:eastAsiaTheme="minorHAnsi" w:cstheme="minorBidi"/>
          <w:szCs w:val="22"/>
          <w:highlight w:val="lightGray"/>
          <w:lang w:eastAsia="en-US"/>
        </w:rPr>
        <w:t xml:space="preserve">the most </w:t>
      </w:r>
      <w:r>
        <w:rPr>
          <w:rFonts w:eastAsiaTheme="minorHAnsi" w:cstheme="minorBidi"/>
          <w:szCs w:val="22"/>
          <w:highlight w:val="lightGray"/>
          <w:lang w:eastAsia="en-US"/>
        </w:rPr>
        <w:t>key</w:t>
      </w:r>
      <w:r w:rsidR="007332CD" w:rsidRPr="00C67749">
        <w:rPr>
          <w:rFonts w:eastAsiaTheme="minorHAnsi" w:cstheme="minorBidi"/>
          <w:szCs w:val="22"/>
          <w:highlight w:val="lightGray"/>
          <w:lang w:eastAsia="en-US"/>
        </w:rPr>
        <w:t xml:space="preserve"> measures will need to be done in any scenario</w:t>
      </w:r>
      <w:r w:rsidR="007332CD">
        <w:rPr>
          <w:rFonts w:eastAsiaTheme="minorHAnsi" w:cstheme="minorBidi"/>
          <w:szCs w:val="22"/>
          <w:highlight w:val="lightGray"/>
          <w:lang w:eastAsia="en-US"/>
        </w:rPr>
        <w:t xml:space="preserve"> (i.e. </w:t>
      </w:r>
      <w:r w:rsidR="007332CD" w:rsidRPr="00C67749">
        <w:rPr>
          <w:rFonts w:eastAsiaTheme="minorHAnsi" w:cstheme="minorBidi"/>
          <w:szCs w:val="22"/>
          <w:highlight w:val="lightGray"/>
          <w:lang w:eastAsia="en-US"/>
        </w:rPr>
        <w:t>institutional reforms, capacity building, improvement of urban mobility funding, coordination with urban development, social sustainability, etc</w:t>
      </w:r>
      <w:r w:rsidR="007332CD">
        <w:rPr>
          <w:rFonts w:eastAsiaTheme="minorHAnsi" w:cstheme="minorBidi"/>
          <w:szCs w:val="22"/>
          <w:highlight w:val="lightGray"/>
          <w:lang w:eastAsia="en-US"/>
        </w:rPr>
        <w:t>)</w:t>
      </w:r>
      <w:r w:rsidR="007332CD" w:rsidRPr="00C67749">
        <w:rPr>
          <w:rFonts w:eastAsiaTheme="minorHAnsi" w:cstheme="minorBidi"/>
          <w:szCs w:val="22"/>
          <w:highlight w:val="lightGray"/>
          <w:lang w:eastAsia="en-US"/>
        </w:rPr>
        <w:t xml:space="preserve">. Their impact, although demonstrated by international best practices, often cannot be assessed quantitatively. </w:t>
      </w:r>
    </w:p>
    <w:p w14:paraId="012FFCAD" w14:textId="4BB32023" w:rsidR="007332CD" w:rsidRDefault="007332CD" w:rsidP="007332CD">
      <w:pPr>
        <w:suppressAutoHyphens/>
        <w:rPr>
          <w:highlight w:val="lightGray"/>
        </w:rPr>
      </w:pPr>
      <w:r>
        <w:rPr>
          <w:rFonts w:eastAsiaTheme="minorHAnsi" w:cstheme="minorBidi"/>
          <w:szCs w:val="22"/>
          <w:highlight w:val="lightGray"/>
          <w:lang w:eastAsia="en-US"/>
        </w:rPr>
        <w:t xml:space="preserve">Additionally, the </w:t>
      </w:r>
      <w:r w:rsidRPr="00C67749">
        <w:rPr>
          <w:rFonts w:eastAsiaTheme="minorHAnsi" w:cstheme="minorBidi"/>
          <w:szCs w:val="22"/>
          <w:highlight w:val="lightGray"/>
          <w:lang w:eastAsia="en-US"/>
        </w:rPr>
        <w:t>types of analysis that can be done (</w:t>
      </w:r>
      <w:proofErr w:type="gramStart"/>
      <w:r w:rsidRPr="00C67749">
        <w:rPr>
          <w:rFonts w:eastAsiaTheme="minorHAnsi" w:cstheme="minorBidi"/>
          <w:szCs w:val="22"/>
          <w:highlight w:val="lightGray"/>
          <w:lang w:eastAsia="en-US"/>
        </w:rPr>
        <w:t>in particular for</w:t>
      </w:r>
      <w:proofErr w:type="gramEnd"/>
      <w:r w:rsidRPr="00C67749">
        <w:rPr>
          <w:rFonts w:eastAsiaTheme="minorHAnsi" w:cstheme="minorBidi"/>
          <w:szCs w:val="22"/>
          <w:highlight w:val="lightGray"/>
          <w:lang w:eastAsia="en-US"/>
        </w:rPr>
        <w:t xml:space="preserve"> GHG emissions reduction) will depend very much on the availability of data and can be time consuming, costly, and beyond the time frame and the budget allocated to the Consultant. Thus, for GHG emissions reduction, the actual </w:t>
      </w:r>
      <w:proofErr w:type="spellStart"/>
      <w:r w:rsidRPr="00C67749">
        <w:rPr>
          <w:rFonts w:eastAsiaTheme="minorHAnsi" w:cstheme="minorBidi"/>
          <w:szCs w:val="22"/>
          <w:highlight w:val="lightGray"/>
          <w:lang w:eastAsia="en-US"/>
        </w:rPr>
        <w:t>ToR</w:t>
      </w:r>
      <w:proofErr w:type="spellEnd"/>
      <w:r w:rsidRPr="00C67749">
        <w:rPr>
          <w:rFonts w:eastAsiaTheme="minorHAnsi" w:cstheme="minorBidi"/>
          <w:szCs w:val="22"/>
          <w:highlight w:val="lightGray"/>
          <w:lang w:eastAsia="en-US"/>
        </w:rPr>
        <w:t xml:space="preserve"> will vary substantially depending on available funding and </w:t>
      </w:r>
      <w:r>
        <w:rPr>
          <w:rFonts w:eastAsiaTheme="minorHAnsi" w:cstheme="minorBidi"/>
          <w:szCs w:val="22"/>
          <w:highlight w:val="lightGray"/>
          <w:lang w:eastAsia="en-US"/>
        </w:rPr>
        <w:t xml:space="preserve">specific situation of </w:t>
      </w:r>
      <w:r w:rsidRPr="00C67749">
        <w:rPr>
          <w:rFonts w:eastAsiaTheme="minorHAnsi" w:cstheme="minorBidi"/>
          <w:szCs w:val="22"/>
          <w:highlight w:val="lightGray"/>
          <w:lang w:eastAsia="en-US"/>
        </w:rPr>
        <w:t>the country for which the NUMP will be prepared.</w:t>
      </w:r>
      <w:r w:rsidRPr="00C67749">
        <w:rPr>
          <w:highlight w:val="lightGray"/>
        </w:rPr>
        <w:t>]</w:t>
      </w:r>
    </w:p>
    <w:p w14:paraId="08F1185C" w14:textId="4C5323EF" w:rsidR="003F3B1A" w:rsidRDefault="003F3B1A" w:rsidP="003F3B1A">
      <w:pPr>
        <w:suppressAutoHyphens/>
        <w:spacing w:line="276" w:lineRule="auto"/>
      </w:pPr>
      <w:r>
        <w:t xml:space="preserve">This component is </w:t>
      </w:r>
      <w:r w:rsidR="006D2517">
        <w:t xml:space="preserve">particularly </w:t>
      </w:r>
      <w:r>
        <w:t xml:space="preserve">linked with Task 3, Phase 2 of this document. </w:t>
      </w:r>
    </w:p>
    <w:p w14:paraId="79CE5C71" w14:textId="285CC620" w:rsidR="00EB1E22" w:rsidRPr="004D2B3E" w:rsidRDefault="00EB1E22" w:rsidP="00EB1E22">
      <w:pPr>
        <w:pStyle w:val="MYCListingBullets1"/>
        <w:numPr>
          <w:ilvl w:val="0"/>
          <w:numId w:val="2"/>
        </w:numPr>
        <w:suppressAutoHyphens/>
        <w:spacing w:before="120"/>
        <w:jc w:val="both"/>
        <w:rPr>
          <w:b/>
          <w:iCs/>
        </w:rPr>
      </w:pPr>
      <w:r>
        <w:rPr>
          <w:b/>
          <w:iCs/>
        </w:rPr>
        <w:t>Scenario elaboration</w:t>
      </w:r>
    </w:p>
    <w:p w14:paraId="49599768" w14:textId="3D871166" w:rsidR="00E239ED" w:rsidRDefault="00D90E45" w:rsidP="007E53C2">
      <w:pPr>
        <w:suppressAutoHyphens/>
        <w:spacing w:line="276" w:lineRule="auto"/>
      </w:pPr>
      <w:r>
        <w:t>Coherently with the Vision, priority areas and priority measures</w:t>
      </w:r>
      <w:r w:rsidRPr="00DC14E8">
        <w:t>,</w:t>
      </w:r>
      <w:r w:rsidRPr="00C67749">
        <w:t xml:space="preserve"> </w:t>
      </w:r>
      <w:r w:rsidR="003E73B4">
        <w:t xml:space="preserve">and jointly with the Steering Committee, </w:t>
      </w:r>
      <w:r w:rsidRPr="00C67749">
        <w:t xml:space="preserve">the Consultant will </w:t>
      </w:r>
      <w:r w:rsidR="00E239ED" w:rsidRPr="009E4F6C">
        <w:t>build the business as usual (BAU) scenario and at least [</w:t>
      </w:r>
      <w:r w:rsidR="00E239ED" w:rsidRPr="009E4F6C">
        <w:rPr>
          <w:highlight w:val="lightGray"/>
        </w:rPr>
        <w:t>2</w:t>
      </w:r>
      <w:r w:rsidR="00E239ED" w:rsidRPr="009E4F6C">
        <w:t>]</w:t>
      </w:r>
      <w:r w:rsidR="00E239ED">
        <w:t xml:space="preserve"> alternative low-</w:t>
      </w:r>
      <w:r w:rsidR="00E239ED" w:rsidRPr="009E4F6C">
        <w:t xml:space="preserve">carbon scenarios with their defined actions to be taken in the short- and the long-term. The long-term scenario target year is </w:t>
      </w:r>
      <w:r w:rsidR="00E239ED" w:rsidRPr="009E4F6C">
        <w:rPr>
          <w:highlight w:val="lightGray"/>
        </w:rPr>
        <w:t>[2050]</w:t>
      </w:r>
      <w:r w:rsidR="00E239ED" w:rsidRPr="009E4F6C">
        <w:t xml:space="preserve">. In addition, </w:t>
      </w:r>
      <w:r w:rsidR="00E239ED" w:rsidRPr="009E4F6C">
        <w:rPr>
          <w:highlight w:val="lightGray"/>
        </w:rPr>
        <w:t>[at least one 10 year]</w:t>
      </w:r>
      <w:r w:rsidR="00E239ED" w:rsidRPr="009E4F6C">
        <w:t xml:space="preserve"> scenario from the base year must be calculated (for harmonized reporting).</w:t>
      </w:r>
      <w:r w:rsidR="00E239ED">
        <w:t xml:space="preserve"> </w:t>
      </w:r>
    </w:p>
    <w:p w14:paraId="554A6DA7" w14:textId="77777777" w:rsidR="00C301BB" w:rsidRDefault="00C301BB" w:rsidP="00C301BB">
      <w:pPr>
        <w:pStyle w:val="MYCListingBullets2"/>
        <w:numPr>
          <w:ilvl w:val="0"/>
          <w:numId w:val="0"/>
        </w:numPr>
        <w:suppressAutoHyphens/>
        <w:spacing w:before="120" w:line="276" w:lineRule="auto"/>
        <w:jc w:val="both"/>
        <w:rPr>
          <w:lang w:val="en-GB"/>
        </w:rPr>
      </w:pPr>
      <w:r w:rsidRPr="009E4F6C">
        <w:rPr>
          <w:lang w:val="en-GB" w:eastAsia="fr-FR"/>
        </w:rPr>
        <w:lastRenderedPageBreak/>
        <w:t>For each</w:t>
      </w:r>
      <w:r>
        <w:rPr>
          <w:lang w:val="en-GB" w:eastAsia="fr-FR"/>
        </w:rPr>
        <w:t xml:space="preserve"> scenario</w:t>
      </w:r>
      <w:r>
        <w:rPr>
          <w:lang w:val="en-GB"/>
        </w:rPr>
        <w:t xml:space="preserve">, the Consultant shall: </w:t>
      </w:r>
    </w:p>
    <w:p w14:paraId="235D7803" w14:textId="77777777" w:rsidR="00C301BB" w:rsidRDefault="00C301BB" w:rsidP="00C301BB">
      <w:pPr>
        <w:pStyle w:val="Listenabsatz"/>
        <w:numPr>
          <w:ilvl w:val="0"/>
          <w:numId w:val="222"/>
        </w:numPr>
        <w:suppressAutoHyphens/>
        <w:spacing w:line="276" w:lineRule="auto"/>
      </w:pPr>
      <w:r>
        <w:t>A</w:t>
      </w:r>
      <w:r w:rsidRPr="009E4F6C">
        <w:t xml:space="preserve">ssess the volume of expenditures needed (investment </w:t>
      </w:r>
      <w:r>
        <w:t>and</w:t>
      </w:r>
      <w:r w:rsidRPr="009E4F6C">
        <w:t xml:space="preserve"> operational subsidies, if any)</w:t>
      </w:r>
      <w:r w:rsidRPr="00D060AB">
        <w:t xml:space="preserve"> </w:t>
      </w:r>
      <w:r w:rsidRPr="009E4F6C">
        <w:t xml:space="preserve">and ensure that such volume is coherent with the ability to mobilize funding for the </w:t>
      </w:r>
      <w:r>
        <w:t>country</w:t>
      </w:r>
      <w:r w:rsidRPr="009E4F6C">
        <w:t xml:space="preserve"> </w:t>
      </w:r>
      <w:r w:rsidRPr="009E4F6C">
        <w:rPr>
          <w:highlight w:val="lightGray"/>
        </w:rPr>
        <w:t>[taking as reference the 10 past years]</w:t>
      </w:r>
      <w:r w:rsidRPr="009E4F6C">
        <w:t xml:space="preserve">. </w:t>
      </w:r>
    </w:p>
    <w:p w14:paraId="089269E0" w14:textId="77777777" w:rsidR="00F71FE1" w:rsidRDefault="00F71FE1" w:rsidP="00F71FE1">
      <w:pPr>
        <w:pStyle w:val="Listenabsatz"/>
        <w:numPr>
          <w:ilvl w:val="0"/>
          <w:numId w:val="222"/>
        </w:numPr>
        <w:suppressAutoHyphens/>
        <w:spacing w:line="276" w:lineRule="auto"/>
      </w:pPr>
      <w:r>
        <w:t>P</w:t>
      </w:r>
      <w:r w:rsidRPr="009E4F6C">
        <w:t>ropose a d</w:t>
      </w:r>
      <w:r>
        <w:t>etailed implementation calendar.</w:t>
      </w:r>
    </w:p>
    <w:p w14:paraId="41CB7EDF" w14:textId="77777777" w:rsidR="00F71FE1" w:rsidRDefault="00F71FE1" w:rsidP="007E53C2">
      <w:pPr>
        <w:suppressAutoHyphens/>
        <w:spacing w:line="276" w:lineRule="auto"/>
      </w:pPr>
      <w:r w:rsidRPr="00C67749">
        <w:t xml:space="preserve">The scenarios will serve as a starting point to identify transition pathways towards desired outcomes, and pay specific attention to the </w:t>
      </w:r>
      <w:r w:rsidRPr="00DC14E8">
        <w:t>social, environmental and economic objectives.</w:t>
      </w:r>
      <w:r>
        <w:t xml:space="preserve"> </w:t>
      </w:r>
      <w:r w:rsidRPr="00BB4456">
        <w:rPr>
          <w:b/>
          <w:color w:val="9E2A86" w:themeColor="accent2"/>
        </w:rPr>
        <w:t>MobiliseYourCity</w:t>
      </w:r>
      <w:r w:rsidRPr="00F71FE1">
        <w:rPr>
          <w:b/>
          <w:i/>
          <w:color w:val="9E2A86" w:themeColor="accent2"/>
        </w:rPr>
        <w:t xml:space="preserve"> </w:t>
      </w:r>
      <w:r w:rsidRPr="00F71FE1">
        <w:rPr>
          <w:b/>
          <w:color w:val="9E2A86" w:themeColor="accent2"/>
        </w:rPr>
        <w:t>NUMP Guidelines</w:t>
      </w:r>
      <w:r w:rsidRPr="0014622C">
        <w:t xml:space="preserve"> </w:t>
      </w:r>
      <w:r>
        <w:t>(</w:t>
      </w:r>
      <w:r w:rsidRPr="0014622C">
        <w:t>S</w:t>
      </w:r>
      <w:r w:rsidRPr="0071262D">
        <w:t>ection 4.3</w:t>
      </w:r>
      <w:r>
        <w:t xml:space="preserve">) </w:t>
      </w:r>
      <w:r w:rsidRPr="00161584">
        <w:t>provide</w:t>
      </w:r>
      <w:r>
        <w:t>s</w:t>
      </w:r>
      <w:r w:rsidRPr="00161584">
        <w:t xml:space="preserve"> </w:t>
      </w:r>
      <w:r>
        <w:t xml:space="preserve">guidance on the use of scenario approach. </w:t>
      </w:r>
    </w:p>
    <w:p w14:paraId="51DFC44D" w14:textId="77777777" w:rsidR="00F71FE1" w:rsidRPr="009E4F6C" w:rsidRDefault="00F71FE1" w:rsidP="00F71FE1">
      <w:pPr>
        <w:pStyle w:val="MYCListingBullets2"/>
        <w:numPr>
          <w:ilvl w:val="0"/>
          <w:numId w:val="0"/>
        </w:numPr>
        <w:suppressAutoHyphens/>
        <w:spacing w:before="120" w:line="276" w:lineRule="auto"/>
        <w:jc w:val="both"/>
        <w:rPr>
          <w:lang w:val="en-GB"/>
        </w:rPr>
      </w:pPr>
      <w:r w:rsidRPr="009E4F6C">
        <w:rPr>
          <w:highlight w:val="lightGray"/>
          <w:lang w:val="en-GB"/>
        </w:rPr>
        <w:t xml:space="preserve">[The description of the scenarios will vary depending on the study focus. The TOR should not be too </w:t>
      </w:r>
      <w:proofErr w:type="gramStart"/>
      <w:r w:rsidRPr="009E4F6C">
        <w:rPr>
          <w:highlight w:val="lightGray"/>
          <w:lang w:val="en-GB"/>
        </w:rPr>
        <w:t>prescriptive, but</w:t>
      </w:r>
      <w:proofErr w:type="gramEnd"/>
      <w:r w:rsidRPr="009E4F6C">
        <w:rPr>
          <w:highlight w:val="lightGray"/>
          <w:lang w:val="en-GB"/>
        </w:rPr>
        <w:t xml:space="preserve"> could mention several items that are considered important by the client, in order to give to the Consultant an idea of the detail level expected by the task].</w:t>
      </w:r>
    </w:p>
    <w:p w14:paraId="11F1FDA1" w14:textId="6245C747" w:rsidR="00F71FE1" w:rsidRDefault="00F71FE1" w:rsidP="007E53C2">
      <w:pPr>
        <w:suppressAutoHyphens/>
        <w:spacing w:line="276" w:lineRule="auto"/>
      </w:pPr>
      <w:r>
        <w:t>The Consultant shall b</w:t>
      </w:r>
      <w:r w:rsidRPr="009B1558">
        <w:t>uild the scenarios in close coordination with the stakeholders</w:t>
      </w:r>
      <w:r>
        <w:t xml:space="preserve">. He will organize a workshop </w:t>
      </w:r>
      <w:r w:rsidRPr="00DC14E8">
        <w:t>to involve relevant stakeholders in the definition of the scenarios, discussing assumptions</w:t>
      </w:r>
      <w:r>
        <w:t>,</w:t>
      </w:r>
      <w:r w:rsidRPr="00DC14E8">
        <w:t xml:space="preserve"> including GHG emissions reduction, quantitative analysis and data used.</w:t>
      </w:r>
      <w:r>
        <w:t xml:space="preserve"> </w:t>
      </w:r>
    </w:p>
    <w:p w14:paraId="29FAC869" w14:textId="521301AB" w:rsidR="00BB4456" w:rsidRDefault="00BB4456" w:rsidP="007E53C2">
      <w:r w:rsidRPr="00C56BED">
        <w:rPr>
          <w:lang w:eastAsia="en-US"/>
        </w:rPr>
        <w:t xml:space="preserve">In order to evaluate the expected impact in terms of GHG emissions of the NUMP, it is necessary for the Consultant to calculate a so-called “Climate” scenario. The planned measures should be bundled according to their impact areas: Avoid, Shift or Improve, and their impact in </w:t>
      </w:r>
      <w:proofErr w:type="gramStart"/>
      <w:r w:rsidRPr="00C56BED">
        <w:rPr>
          <w:lang w:eastAsia="en-US"/>
        </w:rPr>
        <w:t>this three areas</w:t>
      </w:r>
      <w:proofErr w:type="gramEnd"/>
      <w:r w:rsidRPr="00C56BED">
        <w:rPr>
          <w:lang w:eastAsia="en-US"/>
        </w:rPr>
        <w:t xml:space="preserve"> derived. Details on the methodology are given in </w:t>
      </w:r>
      <w:r w:rsidRPr="00C56BED">
        <w:rPr>
          <w:rFonts w:eastAsiaTheme="minorHAnsi"/>
          <w:b/>
          <w:i/>
          <w:color w:val="9E2A86" w:themeColor="accent2"/>
        </w:rPr>
        <w:t xml:space="preserve">MobiliseYourCity Monitoring and Reporting Approach for GHG Emissions. </w:t>
      </w:r>
      <w:r w:rsidRPr="00C56BED">
        <w:rPr>
          <w:rFonts w:eastAsiaTheme="minorHAnsi"/>
        </w:rPr>
        <w:t>The input data required for the calculation of the climate scenario</w:t>
      </w:r>
      <w:r>
        <w:rPr>
          <w:rFonts w:eastAsiaTheme="minorHAnsi"/>
        </w:rPr>
        <w:t xml:space="preserve"> are given in Section 6.8</w:t>
      </w:r>
      <w:r w:rsidRPr="00C56BED">
        <w:rPr>
          <w:rFonts w:eastAsiaTheme="minorHAnsi"/>
        </w:rPr>
        <w:t xml:space="preserve"> (</w:t>
      </w:r>
      <w:r w:rsidRPr="00C56BED">
        <w:rPr>
          <w:rFonts w:eastAsiaTheme="minorHAnsi"/>
        </w:rPr>
        <w:fldChar w:fldCharType="begin"/>
      </w:r>
      <w:r w:rsidRPr="00C56BED">
        <w:rPr>
          <w:rFonts w:eastAsiaTheme="minorHAnsi"/>
        </w:rPr>
        <w:instrText xml:space="preserve"> REF _Ref40461368 \h </w:instrText>
      </w:r>
      <w:r>
        <w:rPr>
          <w:rFonts w:eastAsiaTheme="minorHAnsi"/>
        </w:rPr>
        <w:instrText xml:space="preserve"> \* MERGEFORMAT </w:instrText>
      </w:r>
      <w:r w:rsidRPr="00C56BED">
        <w:rPr>
          <w:rFonts w:eastAsiaTheme="minorHAnsi"/>
        </w:rPr>
      </w:r>
      <w:r w:rsidRPr="00C56BED">
        <w:rPr>
          <w:rFonts w:eastAsiaTheme="minorHAnsi"/>
        </w:rPr>
        <w:fldChar w:fldCharType="separate"/>
      </w:r>
      <w:r w:rsidRPr="00C56BED">
        <w:t xml:space="preserve">Table </w:t>
      </w:r>
      <w:r w:rsidRPr="00C56BED">
        <w:rPr>
          <w:noProof/>
        </w:rPr>
        <w:t>3</w:t>
      </w:r>
      <w:r w:rsidRPr="00C56BED">
        <w:rPr>
          <w:rFonts w:eastAsiaTheme="minorHAnsi"/>
        </w:rPr>
        <w:fldChar w:fldCharType="end"/>
      </w:r>
      <w:r w:rsidRPr="00C56BED">
        <w:rPr>
          <w:rFonts w:eastAsiaTheme="minorHAnsi"/>
        </w:rPr>
        <w:t>).</w:t>
      </w:r>
    </w:p>
    <w:p w14:paraId="6A75E7D2" w14:textId="77777777" w:rsidR="00EB1E22" w:rsidRPr="004D2B3E" w:rsidRDefault="00EB1E22" w:rsidP="00EB1E22">
      <w:pPr>
        <w:pStyle w:val="MYCListingBullets1"/>
        <w:numPr>
          <w:ilvl w:val="0"/>
          <w:numId w:val="2"/>
        </w:numPr>
        <w:suppressAutoHyphens/>
        <w:spacing w:before="120"/>
        <w:jc w:val="both"/>
        <w:rPr>
          <w:b/>
          <w:iCs/>
        </w:rPr>
      </w:pPr>
      <w:r>
        <w:rPr>
          <w:b/>
          <w:iCs/>
        </w:rPr>
        <w:t>Scenario analysis</w:t>
      </w:r>
    </w:p>
    <w:p w14:paraId="6915EA1E" w14:textId="18C24562" w:rsidR="00F71FE1" w:rsidRDefault="00F71FE1" w:rsidP="007E53C2">
      <w:pPr>
        <w:suppressAutoHyphens/>
        <w:spacing w:line="276" w:lineRule="auto"/>
        <w:rPr>
          <w:rFonts w:eastAsiaTheme="minorHAnsi"/>
        </w:rPr>
      </w:pPr>
      <w:r>
        <w:rPr>
          <w:rFonts w:eastAsiaTheme="minorHAnsi"/>
        </w:rPr>
        <w:t>T</w:t>
      </w:r>
      <w:r w:rsidR="00A7268E">
        <w:rPr>
          <w:rFonts w:eastAsiaTheme="minorHAnsi"/>
        </w:rPr>
        <w:t xml:space="preserve">he </w:t>
      </w:r>
      <w:r w:rsidR="00A3124A" w:rsidRPr="00A3124A">
        <w:rPr>
          <w:rFonts w:eastAsiaTheme="minorHAnsi"/>
        </w:rPr>
        <w:t xml:space="preserve">Consultant </w:t>
      </w:r>
      <w:r w:rsidR="00A7268E">
        <w:rPr>
          <w:rFonts w:eastAsiaTheme="minorHAnsi"/>
        </w:rPr>
        <w:t>will carry-out a</w:t>
      </w:r>
      <w:r w:rsidR="002219F9">
        <w:rPr>
          <w:rFonts w:eastAsiaTheme="minorHAnsi"/>
        </w:rPr>
        <w:t xml:space="preserve"> comparison analysis</w:t>
      </w:r>
      <w:r>
        <w:rPr>
          <w:rFonts w:eastAsiaTheme="minorHAnsi"/>
        </w:rPr>
        <w:t xml:space="preserve">. To this end, </w:t>
      </w:r>
      <w:r>
        <w:t>the Consultant will a</w:t>
      </w:r>
      <w:r w:rsidRPr="00DE5B75">
        <w:t xml:space="preserve">ssess </w:t>
      </w:r>
      <w:r w:rsidRPr="00EA05EF">
        <w:rPr>
          <w:rFonts w:eastAsiaTheme="minorHAnsi" w:cstheme="minorBidi"/>
          <w:szCs w:val="22"/>
          <w:lang w:eastAsia="en-US"/>
        </w:rPr>
        <w:t xml:space="preserve">the </w:t>
      </w:r>
      <w:r w:rsidRPr="00EA05EF">
        <w:rPr>
          <w:rFonts w:eastAsiaTheme="minorHAnsi" w:cstheme="minorBidi"/>
          <w:b/>
          <w:szCs w:val="22"/>
          <w:lang w:eastAsia="en-US"/>
        </w:rPr>
        <w:t xml:space="preserve">impacts </w:t>
      </w:r>
      <w:r>
        <w:rPr>
          <w:rFonts w:eastAsiaTheme="minorHAnsi" w:cstheme="minorBidi"/>
          <w:b/>
          <w:szCs w:val="22"/>
          <w:lang w:eastAsia="en-US"/>
        </w:rPr>
        <w:t xml:space="preserve">of the scenarios </w:t>
      </w:r>
      <w:r w:rsidRPr="00EA05EF">
        <w:rPr>
          <w:rFonts w:eastAsiaTheme="minorHAnsi" w:cstheme="minorBidi"/>
          <w:b/>
          <w:szCs w:val="22"/>
          <w:lang w:eastAsia="en-US"/>
        </w:rPr>
        <w:t xml:space="preserve">on </w:t>
      </w:r>
      <w:r>
        <w:rPr>
          <w:rFonts w:eastAsiaTheme="minorHAnsi" w:cstheme="minorBidi"/>
          <w:b/>
          <w:szCs w:val="22"/>
          <w:lang w:eastAsia="en-US"/>
        </w:rPr>
        <w:t>and mobility situation</w:t>
      </w:r>
      <w:r w:rsidRPr="00EA05EF">
        <w:rPr>
          <w:rFonts w:eastAsiaTheme="minorHAnsi" w:cstheme="minorBidi"/>
          <w:b/>
          <w:szCs w:val="22"/>
          <w:lang w:eastAsia="en-US"/>
        </w:rPr>
        <w:t xml:space="preserve"> </w:t>
      </w:r>
      <w:r>
        <w:rPr>
          <w:rFonts w:eastAsiaTheme="minorHAnsi" w:cstheme="minorBidi"/>
          <w:b/>
          <w:szCs w:val="22"/>
          <w:lang w:eastAsia="en-US"/>
        </w:rPr>
        <w:t xml:space="preserve">and </w:t>
      </w:r>
      <w:r w:rsidRPr="00EA05EF">
        <w:rPr>
          <w:rFonts w:eastAsiaTheme="minorHAnsi" w:cstheme="minorBidi"/>
          <w:b/>
          <w:szCs w:val="22"/>
          <w:lang w:eastAsia="en-US"/>
        </w:rPr>
        <w:t>GHG</w:t>
      </w:r>
      <w:r w:rsidRPr="00EA05EF">
        <w:rPr>
          <w:rFonts w:eastAsiaTheme="minorHAnsi"/>
          <w:b/>
        </w:rPr>
        <w:t xml:space="preserve"> emissions</w:t>
      </w:r>
      <w:r w:rsidRPr="00EA05EF">
        <w:rPr>
          <w:rFonts w:eastAsiaTheme="minorHAnsi" w:cstheme="minorBidi"/>
          <w:b/>
          <w:szCs w:val="22"/>
          <w:lang w:eastAsia="en-US"/>
        </w:rPr>
        <w:t xml:space="preserve"> reduction</w:t>
      </w:r>
      <w:r w:rsidRPr="00EA05EF">
        <w:rPr>
          <w:rFonts w:eastAsiaTheme="minorHAnsi"/>
        </w:rPr>
        <w:t xml:space="preserve"> reported in CO</w:t>
      </w:r>
      <w:r w:rsidRPr="00EA05EF">
        <w:rPr>
          <w:rFonts w:cstheme="minorHAnsi"/>
          <w:szCs w:val="20"/>
          <w:vertAlign w:val="subscript"/>
          <w:lang w:eastAsia="en-IN"/>
        </w:rPr>
        <w:t>2</w:t>
      </w:r>
      <w:r w:rsidRPr="00EA05EF">
        <w:rPr>
          <w:rFonts w:eastAsiaTheme="minorHAnsi"/>
        </w:rPr>
        <w:t xml:space="preserve">eq. The GHG emissions must be calculated with the MYC emissions calculator and following the methodology presented in the publication </w:t>
      </w:r>
      <w:r w:rsidRPr="00EA05EF">
        <w:rPr>
          <w:rFonts w:eastAsiaTheme="minorHAnsi"/>
          <w:b/>
          <w:color w:val="9E2A86" w:themeColor="accent2"/>
        </w:rPr>
        <w:t xml:space="preserve">MobiliseYourCity Monitoring and Reporting Approach for GHG Emissions </w:t>
      </w:r>
      <w:r w:rsidRPr="00EA05EF">
        <w:rPr>
          <w:rFonts w:eastAsiaTheme="minorHAnsi"/>
        </w:rPr>
        <w:t>(particularly Chapter 4</w:t>
      </w:r>
      <w:r>
        <w:rPr>
          <w:rFonts w:eastAsiaTheme="minorHAnsi"/>
        </w:rPr>
        <w:t>,</w:t>
      </w:r>
      <w:r w:rsidRPr="00EA05EF">
        <w:rPr>
          <w:rFonts w:eastAsiaTheme="minorHAnsi"/>
        </w:rPr>
        <w:t xml:space="preserve"> section 4.3) for additional guidance. </w:t>
      </w:r>
      <w:r>
        <w:t>If the expected impacts of scenarios are not satisfactory (for instance: too low or too high reduction of GHG emissions), then the Consultant may organise a second workshop and adjust the BAU and policy scenarios.</w:t>
      </w:r>
    </w:p>
    <w:p w14:paraId="17D80EAE" w14:textId="36A32EC4" w:rsidR="00D6282E" w:rsidRDefault="00F71FE1" w:rsidP="007E53C2">
      <w:pPr>
        <w:suppressAutoHyphens/>
        <w:spacing w:line="276" w:lineRule="auto"/>
      </w:pPr>
      <w:r>
        <w:rPr>
          <w:rFonts w:eastAsiaTheme="minorHAnsi"/>
        </w:rPr>
        <w:t xml:space="preserve">The Consultant </w:t>
      </w:r>
      <w:r w:rsidRPr="00A3124A">
        <w:rPr>
          <w:rFonts w:eastAsiaTheme="minorHAnsi"/>
        </w:rPr>
        <w:t>will</w:t>
      </w:r>
      <w:r w:rsidR="002219F9">
        <w:rPr>
          <w:rFonts w:eastAsiaTheme="minorHAnsi"/>
        </w:rPr>
        <w:t xml:space="preserve"> lead the</w:t>
      </w:r>
      <w:r w:rsidR="00A7268E">
        <w:rPr>
          <w:rFonts w:eastAsiaTheme="minorHAnsi"/>
        </w:rPr>
        <w:t xml:space="preserve"> selection ac</w:t>
      </w:r>
      <w:r>
        <w:rPr>
          <w:rFonts w:eastAsiaTheme="minorHAnsi"/>
        </w:rPr>
        <w:t xml:space="preserve">tion of the preferred scenario and </w:t>
      </w:r>
      <w:r w:rsidR="002219F9">
        <w:rPr>
          <w:rFonts w:eastAsiaTheme="minorHAnsi"/>
        </w:rPr>
        <w:t xml:space="preserve">establish the monitoring indicators for the preferred scenario. To this end, the Consultant will </w:t>
      </w:r>
      <w:r w:rsidR="00523F5B">
        <w:rPr>
          <w:rFonts w:eastAsiaTheme="minorHAnsi"/>
        </w:rPr>
        <w:t xml:space="preserve">base on </w:t>
      </w:r>
      <w:r w:rsidR="00A7268E" w:rsidRPr="00BF1333">
        <w:rPr>
          <w:rFonts w:eastAsiaTheme="minorHAnsi"/>
          <w:b/>
          <w:color w:val="9E2A86" w:themeColor="accent2"/>
        </w:rPr>
        <w:t>MobiliseYourCity Monitoring and Reporting Approach for GHG Emissions</w:t>
      </w:r>
      <w:r w:rsidR="00A7268E">
        <w:rPr>
          <w:rFonts w:eastAsiaTheme="minorHAnsi"/>
        </w:rPr>
        <w:t xml:space="preserve"> publication </w:t>
      </w:r>
      <w:r w:rsidR="00D6282E">
        <w:rPr>
          <w:rFonts w:eastAsiaTheme="minorHAnsi"/>
        </w:rPr>
        <w:t xml:space="preserve">to build his </w:t>
      </w:r>
      <w:r w:rsidR="00523F5B" w:rsidRPr="00A3124A">
        <w:rPr>
          <w:rFonts w:eastAsiaTheme="minorHAnsi"/>
        </w:rPr>
        <w:t>assess</w:t>
      </w:r>
      <w:r w:rsidR="00523F5B">
        <w:rPr>
          <w:rFonts w:eastAsiaTheme="minorHAnsi"/>
        </w:rPr>
        <w:t>ment</w:t>
      </w:r>
      <w:r w:rsidR="00523F5B" w:rsidRPr="00A3124A">
        <w:rPr>
          <w:rFonts w:eastAsiaTheme="minorHAnsi"/>
        </w:rPr>
        <w:t xml:space="preserve"> and monitor</w:t>
      </w:r>
      <w:r w:rsidR="00523F5B">
        <w:rPr>
          <w:rFonts w:eastAsiaTheme="minorHAnsi"/>
        </w:rPr>
        <w:t>ing</w:t>
      </w:r>
      <w:r w:rsidR="00523F5B" w:rsidRPr="00A3124A">
        <w:rPr>
          <w:rFonts w:eastAsiaTheme="minorHAnsi"/>
        </w:rPr>
        <w:t xml:space="preserve"> </w:t>
      </w:r>
      <w:r w:rsidR="009A5EA6" w:rsidRPr="00A3124A">
        <w:rPr>
          <w:rFonts w:eastAsiaTheme="minorHAnsi"/>
        </w:rPr>
        <w:t>methodology</w:t>
      </w:r>
      <w:r w:rsidR="00232646">
        <w:rPr>
          <w:rFonts w:eastAsiaTheme="minorHAnsi"/>
        </w:rPr>
        <w:t xml:space="preserve">, particularly regarding </w:t>
      </w:r>
      <w:r w:rsidR="00232646" w:rsidRPr="00A3124A">
        <w:rPr>
          <w:rFonts w:eastAsiaTheme="minorHAnsi"/>
        </w:rPr>
        <w:t>GHG emissions</w:t>
      </w:r>
      <w:r w:rsidR="00D6282E">
        <w:rPr>
          <w:rFonts w:eastAsiaTheme="minorHAnsi"/>
        </w:rPr>
        <w:t xml:space="preserve">. </w:t>
      </w:r>
      <w:r w:rsidR="00D6282E" w:rsidRPr="00161584">
        <w:t xml:space="preserve">The </w:t>
      </w:r>
      <w:r w:rsidR="00D6282E" w:rsidRPr="0033488B">
        <w:rPr>
          <w:b/>
          <w:color w:val="9E2A86" w:themeColor="accent2"/>
        </w:rPr>
        <w:t>MobiliseYourCity NUMP Guidelines</w:t>
      </w:r>
      <w:r w:rsidR="00D6282E" w:rsidRPr="00A3124A">
        <w:rPr>
          <w:color w:val="9E2A86" w:themeColor="accent2"/>
        </w:rPr>
        <w:t xml:space="preserve"> </w:t>
      </w:r>
      <w:r w:rsidR="00D6282E" w:rsidRPr="0033488B">
        <w:t xml:space="preserve">also </w:t>
      </w:r>
      <w:r w:rsidR="00D6282E" w:rsidRPr="00161584">
        <w:t xml:space="preserve">provide </w:t>
      </w:r>
      <w:r w:rsidR="00D6282E">
        <w:t>guidance</w:t>
      </w:r>
      <w:r w:rsidR="00D6282E" w:rsidRPr="00161584">
        <w:t xml:space="preserve"> for comparison and selection of a preferred scenario.</w:t>
      </w:r>
    </w:p>
    <w:p w14:paraId="6154EE15" w14:textId="19F78400" w:rsidR="00EB1E22" w:rsidRDefault="00A7268E" w:rsidP="007E53C2">
      <w:pPr>
        <w:suppressAutoHyphens/>
        <w:spacing w:line="276" w:lineRule="auto"/>
        <w:rPr>
          <w:lang w:val="en-US"/>
        </w:rPr>
      </w:pPr>
      <w:r>
        <w:rPr>
          <w:lang w:val="en-US"/>
        </w:rPr>
        <w:t>Additionally, t</w:t>
      </w:r>
      <w:r w:rsidR="00EB1E22" w:rsidRPr="002B0118">
        <w:rPr>
          <w:lang w:val="en-US"/>
        </w:rPr>
        <w:t xml:space="preserve">he Consultant will produce a SWOT analysis aiming at identifying possible sources of resistance to the implementation of the preferred scenario, and to identify coherence and </w:t>
      </w:r>
      <w:r w:rsidR="00EB1E22" w:rsidRPr="00325A5B">
        <w:rPr>
          <w:lang w:val="en-US"/>
        </w:rPr>
        <w:t>discrepancies</w:t>
      </w:r>
      <w:r w:rsidR="00EB1E22" w:rsidRPr="002B0118">
        <w:rPr>
          <w:lang w:val="en-US"/>
        </w:rPr>
        <w:t xml:space="preserve"> with country’s capacity to effectively implement the scenario. This will complement the set of specifications included in </w:t>
      </w:r>
      <w:r w:rsidR="003E73B4" w:rsidRPr="002B0118">
        <w:rPr>
          <w:lang w:val="en-US"/>
        </w:rPr>
        <w:t>this document</w:t>
      </w:r>
      <w:r w:rsidR="003E73B4">
        <w:rPr>
          <w:lang w:val="en-US"/>
        </w:rPr>
        <w:t xml:space="preserve"> </w:t>
      </w:r>
      <w:r w:rsidR="002219F9">
        <w:rPr>
          <w:lang w:val="en-US"/>
        </w:rPr>
        <w:t xml:space="preserve">(cf. </w:t>
      </w:r>
      <w:r w:rsidRPr="007E53C2">
        <w:rPr>
          <w:b/>
          <w:color w:val="9E2A86" w:themeColor="accent2"/>
          <w:lang w:val="en-US"/>
        </w:rPr>
        <w:t>Cross-cutting mission: Capacity development</w:t>
      </w:r>
      <w:r w:rsidR="003E73B4">
        <w:rPr>
          <w:lang w:val="en-US"/>
        </w:rPr>
        <w:t>)</w:t>
      </w:r>
      <w:r w:rsidR="00EB1E22" w:rsidRPr="002B0118">
        <w:rPr>
          <w:lang w:val="en-US"/>
        </w:rPr>
        <w:t>. Consultant will present results from SWOT analysis using diagrams, figures and other appropriate visualization tools.</w:t>
      </w:r>
      <w:r>
        <w:rPr>
          <w:lang w:val="en-US"/>
        </w:rPr>
        <w:t xml:space="preserve"> </w:t>
      </w:r>
    </w:p>
    <w:p w14:paraId="4B8A7A95" w14:textId="73B7F9A4" w:rsidR="00DB38A0" w:rsidRDefault="00A7268E" w:rsidP="00C352E4">
      <w:pPr>
        <w:suppressAutoHyphens/>
        <w:spacing w:line="276" w:lineRule="auto"/>
      </w:pPr>
      <w:r>
        <w:lastRenderedPageBreak/>
        <w:t>For all activities related to this task, t</w:t>
      </w:r>
      <w:r w:rsidR="009A5EA6">
        <w:t xml:space="preserve">he Consultant will </w:t>
      </w:r>
      <w:r>
        <w:t xml:space="preserve">present his methodology to </w:t>
      </w:r>
      <w:r w:rsidR="00232646">
        <w:t>the Steering Committee</w:t>
      </w:r>
      <w:r>
        <w:t xml:space="preserve">, </w:t>
      </w:r>
      <w:r w:rsidR="00C301BB">
        <w:t xml:space="preserve">which will validate the outputs. </w:t>
      </w:r>
      <w:r w:rsidR="00DB38A0">
        <w:t xml:space="preserve">The Consultant will </w:t>
      </w:r>
      <w:r w:rsidR="002219F9">
        <w:t xml:space="preserve">eventually </w:t>
      </w:r>
      <w:r w:rsidR="00DB38A0">
        <w:t xml:space="preserve">gather all elements related to </w:t>
      </w:r>
      <w:r w:rsidR="002219F9">
        <w:t xml:space="preserve">policy </w:t>
      </w:r>
      <w:r w:rsidR="00DB38A0">
        <w:t>scenario</w:t>
      </w:r>
      <w:r w:rsidR="002219F9">
        <w:t>s,</w:t>
      </w:r>
      <w:r w:rsidR="00DB38A0">
        <w:t xml:space="preserve"> analysis </w:t>
      </w:r>
      <w:r w:rsidR="002219F9">
        <w:t xml:space="preserve">and choice of the preferred scenario </w:t>
      </w:r>
      <w:r w:rsidR="00DB38A0">
        <w:t xml:space="preserve">in a </w:t>
      </w:r>
      <w:r w:rsidR="002219F9" w:rsidRPr="00E8163A">
        <w:t>Scenario R</w:t>
      </w:r>
      <w:r w:rsidR="00DB38A0" w:rsidRPr="00E8163A">
        <w:t>eport</w:t>
      </w:r>
      <w:r w:rsidR="00DB38A0">
        <w:t>.</w:t>
      </w:r>
    </w:p>
    <w:p w14:paraId="5AB044C6" w14:textId="1A1929A7" w:rsidR="0010603D" w:rsidRPr="004B36B1" w:rsidRDefault="0010603D" w:rsidP="0010603D">
      <w:pPr>
        <w:pStyle w:val="berschrift3"/>
        <w:numPr>
          <w:ilvl w:val="0"/>
          <w:numId w:val="0"/>
        </w:numPr>
        <w:suppressAutoHyphens/>
        <w:rPr>
          <w:lang w:val="en-GB"/>
        </w:rPr>
      </w:pPr>
      <w:bookmarkStart w:id="10064" w:name="_Toc46337502"/>
      <w:r>
        <w:rPr>
          <w:lang w:val="en-GB"/>
        </w:rPr>
        <w:t xml:space="preserve">Task </w:t>
      </w:r>
      <w:r w:rsidR="00263515">
        <w:rPr>
          <w:lang w:val="en-GB"/>
        </w:rPr>
        <w:t>4</w:t>
      </w:r>
      <w:r>
        <w:rPr>
          <w:lang w:val="en-GB"/>
        </w:rPr>
        <w:t xml:space="preserve">: </w:t>
      </w:r>
      <w:r w:rsidR="007D6EE2">
        <w:rPr>
          <w:lang w:val="en-GB"/>
        </w:rPr>
        <w:t>Elaboration of the “</w:t>
      </w:r>
      <w:r w:rsidRPr="004B36B1">
        <w:rPr>
          <w:lang w:val="en-GB"/>
        </w:rPr>
        <w:t>Action Plan</w:t>
      </w:r>
      <w:r w:rsidR="007D6EE2">
        <w:rPr>
          <w:lang w:val="en-GB"/>
        </w:rPr>
        <w:t>”</w:t>
      </w:r>
      <w:r w:rsidRPr="004B36B1">
        <w:rPr>
          <w:lang w:val="en-GB"/>
        </w:rPr>
        <w:t xml:space="preserve"> </w:t>
      </w:r>
      <w:r w:rsidR="007D6EE2">
        <w:rPr>
          <w:lang w:val="en-GB"/>
        </w:rPr>
        <w:t xml:space="preserve">and </w:t>
      </w:r>
      <w:r w:rsidR="004E10C2">
        <w:rPr>
          <w:lang w:val="en-GB"/>
        </w:rPr>
        <w:t>D</w:t>
      </w:r>
      <w:r w:rsidRPr="004B36B1">
        <w:rPr>
          <w:lang w:val="en-GB"/>
        </w:rPr>
        <w:t>raft</w:t>
      </w:r>
      <w:r w:rsidR="007D6EE2">
        <w:rPr>
          <w:lang w:val="en-GB"/>
        </w:rPr>
        <w:t>ing of</w:t>
      </w:r>
      <w:r w:rsidRPr="004B36B1">
        <w:rPr>
          <w:lang w:val="en-GB"/>
        </w:rPr>
        <w:t xml:space="preserve"> the </w:t>
      </w:r>
      <w:r w:rsidR="00C352E4">
        <w:rPr>
          <w:lang w:val="en-GB"/>
        </w:rPr>
        <w:t>“</w:t>
      </w:r>
      <w:r w:rsidRPr="004B36B1">
        <w:rPr>
          <w:lang w:val="en-GB"/>
        </w:rPr>
        <w:t>Strategy</w:t>
      </w:r>
      <w:r w:rsidR="00C352E4">
        <w:rPr>
          <w:lang w:val="en-GB"/>
        </w:rPr>
        <w:t>”</w:t>
      </w:r>
      <w:r w:rsidRPr="004B36B1">
        <w:rPr>
          <w:lang w:val="en-GB"/>
        </w:rPr>
        <w:t xml:space="preserve"> </w:t>
      </w:r>
      <w:r w:rsidR="007D6EE2">
        <w:rPr>
          <w:lang w:val="en-GB"/>
        </w:rPr>
        <w:t>D</w:t>
      </w:r>
      <w:r w:rsidRPr="004B36B1">
        <w:rPr>
          <w:lang w:val="en-GB"/>
        </w:rPr>
        <w:t>ocument</w:t>
      </w:r>
      <w:bookmarkEnd w:id="10064"/>
      <w:r w:rsidRPr="004B36B1">
        <w:rPr>
          <w:lang w:val="en-GB"/>
        </w:rPr>
        <w:t xml:space="preserve"> </w:t>
      </w:r>
    </w:p>
    <w:p w14:paraId="4E7BA2F5" w14:textId="5167ACE1" w:rsidR="0025449E" w:rsidRPr="007E53C2" w:rsidRDefault="0025449E" w:rsidP="007E53C2">
      <w:pPr>
        <w:pStyle w:val="MYCListingBullets1"/>
        <w:numPr>
          <w:ilvl w:val="0"/>
          <w:numId w:val="2"/>
        </w:numPr>
        <w:suppressAutoHyphens/>
        <w:spacing w:before="120"/>
        <w:jc w:val="both"/>
        <w:rPr>
          <w:b/>
          <w:iCs/>
        </w:rPr>
      </w:pPr>
      <w:r w:rsidRPr="007E53C2">
        <w:rPr>
          <w:b/>
          <w:iCs/>
        </w:rPr>
        <w:t xml:space="preserve">Action Plan </w:t>
      </w:r>
    </w:p>
    <w:p w14:paraId="536AEA32" w14:textId="6786F255" w:rsidR="00207E8A" w:rsidRPr="009B4282" w:rsidRDefault="0010603D" w:rsidP="007E53C2">
      <w:pPr>
        <w:suppressAutoHyphens/>
        <w:spacing w:line="276" w:lineRule="auto"/>
      </w:pPr>
      <w:r w:rsidRPr="002B0118">
        <w:rPr>
          <w:iCs/>
          <w:lang w:val="en-US"/>
        </w:rPr>
        <w:t xml:space="preserve">The Consultant will </w:t>
      </w:r>
      <w:r w:rsidR="00E34D59">
        <w:rPr>
          <w:iCs/>
          <w:lang w:val="en-US"/>
        </w:rPr>
        <w:t xml:space="preserve">break down </w:t>
      </w:r>
      <w:r w:rsidR="00E34BE7">
        <w:rPr>
          <w:iCs/>
          <w:lang w:val="en-US"/>
        </w:rPr>
        <w:t xml:space="preserve">the </w:t>
      </w:r>
      <w:r w:rsidR="00E34BE7" w:rsidRPr="002B0118">
        <w:rPr>
          <w:iCs/>
          <w:lang w:val="en-US"/>
        </w:rPr>
        <w:t xml:space="preserve">measures </w:t>
      </w:r>
      <w:r w:rsidR="00E34BE7">
        <w:rPr>
          <w:iCs/>
          <w:lang w:val="en-US"/>
        </w:rPr>
        <w:t xml:space="preserve">of the </w:t>
      </w:r>
      <w:r w:rsidR="00A7268E">
        <w:rPr>
          <w:iCs/>
          <w:lang w:val="en-US"/>
        </w:rPr>
        <w:t>preferred scenario</w:t>
      </w:r>
      <w:r w:rsidR="009B4282" w:rsidRPr="009B4282">
        <w:rPr>
          <w:iCs/>
          <w:lang w:val="en-US"/>
        </w:rPr>
        <w:t xml:space="preserve"> </w:t>
      </w:r>
      <w:r w:rsidR="009B4282" w:rsidRPr="002B0118">
        <w:rPr>
          <w:iCs/>
          <w:lang w:val="en-US"/>
        </w:rPr>
        <w:t xml:space="preserve">into </w:t>
      </w:r>
      <w:r w:rsidR="009B4282" w:rsidRPr="007E53C2">
        <w:rPr>
          <w:iCs/>
          <w:lang w:val="en-US"/>
        </w:rPr>
        <w:t xml:space="preserve">individual </w:t>
      </w:r>
      <w:proofErr w:type="gramStart"/>
      <w:r w:rsidR="009B4282" w:rsidRPr="007E53C2">
        <w:rPr>
          <w:iCs/>
          <w:lang w:val="en-US"/>
        </w:rPr>
        <w:t>activities,</w:t>
      </w:r>
      <w:r w:rsidR="009B4282" w:rsidRPr="002B0118">
        <w:rPr>
          <w:iCs/>
          <w:lang w:val="en-US"/>
        </w:rPr>
        <w:t xml:space="preserve"> </w:t>
      </w:r>
      <w:r w:rsidR="009B4282">
        <w:rPr>
          <w:iCs/>
          <w:lang w:val="en-US"/>
        </w:rPr>
        <w:t>and</w:t>
      </w:r>
      <w:proofErr w:type="gramEnd"/>
      <w:r w:rsidR="009B4282">
        <w:rPr>
          <w:iCs/>
          <w:lang w:val="en-US"/>
        </w:rPr>
        <w:t xml:space="preserve"> organize them as </w:t>
      </w:r>
      <w:r w:rsidRPr="002B0118">
        <w:rPr>
          <w:iCs/>
          <w:lang w:val="en-US"/>
        </w:rPr>
        <w:t xml:space="preserve">an </w:t>
      </w:r>
      <w:r w:rsidR="007D6EE2">
        <w:rPr>
          <w:iCs/>
          <w:lang w:val="en-US"/>
        </w:rPr>
        <w:t>A</w:t>
      </w:r>
      <w:r w:rsidRPr="002B0118">
        <w:rPr>
          <w:iCs/>
          <w:lang w:val="en-US"/>
        </w:rPr>
        <w:t xml:space="preserve">ction </w:t>
      </w:r>
      <w:r w:rsidR="007D6EE2">
        <w:rPr>
          <w:iCs/>
          <w:lang w:val="en-US"/>
        </w:rPr>
        <w:t>P</w:t>
      </w:r>
      <w:r w:rsidRPr="002B0118">
        <w:rPr>
          <w:iCs/>
          <w:lang w:val="en-US"/>
        </w:rPr>
        <w:t>lan</w:t>
      </w:r>
      <w:r w:rsidRPr="004B514D">
        <w:rPr>
          <w:b/>
        </w:rPr>
        <w:t xml:space="preserve"> </w:t>
      </w:r>
      <w:r w:rsidR="00E34D59" w:rsidRPr="009E4F6C">
        <w:rPr>
          <w:rStyle w:val="tlid-translation"/>
        </w:rPr>
        <w:t>(table)</w:t>
      </w:r>
      <w:r w:rsidR="009B4282">
        <w:rPr>
          <w:rStyle w:val="tlid-translation"/>
        </w:rPr>
        <w:t xml:space="preserve">, which </w:t>
      </w:r>
      <w:r w:rsidRPr="002B0118">
        <w:rPr>
          <w:iCs/>
          <w:lang w:val="en-US"/>
        </w:rPr>
        <w:t xml:space="preserve">modalities will be defined according to country and international best practices. </w:t>
      </w:r>
      <w:r w:rsidR="00E34D59" w:rsidRPr="002B0118">
        <w:rPr>
          <w:b/>
          <w:iCs/>
          <w:lang w:val="en-US"/>
        </w:rPr>
        <w:t>The Act</w:t>
      </w:r>
      <w:r w:rsidR="00E34D59">
        <w:rPr>
          <w:b/>
          <w:iCs/>
          <w:lang w:val="en-US"/>
        </w:rPr>
        <w:t>ion Plan is a</w:t>
      </w:r>
      <w:r w:rsidR="00E34D59" w:rsidRPr="002B0118">
        <w:rPr>
          <w:b/>
          <w:iCs/>
          <w:lang w:val="en-US"/>
        </w:rPr>
        <w:t xml:space="preserve"> </w:t>
      </w:r>
      <w:r w:rsidR="00E34D59">
        <w:rPr>
          <w:b/>
          <w:iCs/>
          <w:lang w:val="en-US"/>
        </w:rPr>
        <w:t>key</w:t>
      </w:r>
      <w:r w:rsidR="00E34D59" w:rsidRPr="002B0118">
        <w:rPr>
          <w:b/>
          <w:iCs/>
          <w:lang w:val="en-US"/>
        </w:rPr>
        <w:t xml:space="preserve"> outcome of the whole NUMP process</w:t>
      </w:r>
      <w:r w:rsidR="009B4282">
        <w:rPr>
          <w:b/>
          <w:iCs/>
          <w:lang w:val="en-US"/>
        </w:rPr>
        <w:t xml:space="preserve">, </w:t>
      </w:r>
      <w:r w:rsidR="009B4282" w:rsidRPr="007E53C2">
        <w:t xml:space="preserve">it is </w:t>
      </w:r>
      <w:r w:rsidR="009B4282">
        <w:t xml:space="preserve">also </w:t>
      </w:r>
      <w:r w:rsidR="009B4282" w:rsidRPr="007E53C2">
        <w:t>used to estimate NUMP costs for national government</w:t>
      </w:r>
      <w:r w:rsidR="009B4282">
        <w:t>,</w:t>
      </w:r>
      <w:r w:rsidR="00E34D59" w:rsidRPr="002B0118">
        <w:rPr>
          <w:iCs/>
          <w:lang w:val="en-US"/>
        </w:rPr>
        <w:t xml:space="preserve"> so it should be carefully formulated.</w:t>
      </w:r>
      <w:r w:rsidR="003E73B4">
        <w:rPr>
          <w:iCs/>
          <w:lang w:val="en-US"/>
        </w:rPr>
        <w:t xml:space="preserve"> The Steering Committee will also validate this output.</w:t>
      </w:r>
      <w:r w:rsidR="00E34D59" w:rsidRPr="002B0118">
        <w:rPr>
          <w:iCs/>
          <w:lang w:val="en-US"/>
        </w:rPr>
        <w:t xml:space="preserve"> </w:t>
      </w:r>
      <w:r w:rsidR="00E34D59" w:rsidRPr="009E4F6C">
        <w:rPr>
          <w:rStyle w:val="tlid-translation"/>
        </w:rPr>
        <w:t xml:space="preserve">For each action, the Consultant shall provide </w:t>
      </w:r>
      <w:r w:rsidR="00E34D59">
        <w:rPr>
          <w:rStyle w:val="tlid-translation"/>
        </w:rPr>
        <w:t>a</w:t>
      </w:r>
      <w:r w:rsidR="00631F42">
        <w:rPr>
          <w:rStyle w:val="tlid-translation"/>
        </w:rPr>
        <w:t>n</w:t>
      </w:r>
      <w:r w:rsidR="00E34D59">
        <w:rPr>
          <w:rStyle w:val="tlid-translation"/>
        </w:rPr>
        <w:t xml:space="preserve"> </w:t>
      </w:r>
      <w:r w:rsidR="00E34D59" w:rsidRPr="009E4F6C">
        <w:rPr>
          <w:rStyle w:val="tlid-translation"/>
        </w:rPr>
        <w:t xml:space="preserve">Action </w:t>
      </w:r>
      <w:r w:rsidR="00631F42">
        <w:rPr>
          <w:rStyle w:val="tlid-translation"/>
        </w:rPr>
        <w:t xml:space="preserve">Sheet, </w:t>
      </w:r>
      <w:r w:rsidR="00E34D59">
        <w:rPr>
          <w:rStyle w:val="tlid-translation"/>
        </w:rPr>
        <w:t xml:space="preserve">which </w:t>
      </w:r>
      <w:r w:rsidR="00631F42">
        <w:rPr>
          <w:rStyle w:val="tlid-translation"/>
        </w:rPr>
        <w:t xml:space="preserve">will </w:t>
      </w:r>
      <w:r w:rsidR="00E34D59">
        <w:rPr>
          <w:rStyle w:val="tlid-translation"/>
        </w:rPr>
        <w:t>include at least</w:t>
      </w:r>
      <w:r w:rsidR="007D6EE2">
        <w:rPr>
          <w:rStyle w:val="tlid-translation"/>
        </w:rPr>
        <w:t xml:space="preserve"> the following elements</w:t>
      </w:r>
      <w:r w:rsidR="00E34D59">
        <w:rPr>
          <w:rStyle w:val="tlid-translation"/>
        </w:rPr>
        <w:t xml:space="preserve">: </w:t>
      </w:r>
    </w:p>
    <w:p w14:paraId="5CD8E293" w14:textId="5B9E2FD8" w:rsidR="007516B3" w:rsidRPr="007E53C2" w:rsidRDefault="007516B3" w:rsidP="007E53C2">
      <w:pPr>
        <w:pStyle w:val="Listenabsatz"/>
        <w:numPr>
          <w:ilvl w:val="0"/>
          <w:numId w:val="222"/>
        </w:numPr>
        <w:suppressAutoHyphens/>
        <w:spacing w:line="276" w:lineRule="auto"/>
        <w:rPr>
          <w:rStyle w:val="tlid-translation"/>
          <w:iCs/>
          <w:lang w:val="en-US"/>
        </w:rPr>
      </w:pPr>
      <w:r>
        <w:rPr>
          <w:rStyle w:val="tlid-translation"/>
          <w:iCs/>
          <w:lang w:val="en-US"/>
        </w:rPr>
        <w:t>Reference objective,</w:t>
      </w:r>
    </w:p>
    <w:p w14:paraId="7DFDF7EF" w14:textId="53F1E4D7" w:rsidR="00E34D59" w:rsidRPr="007E53C2" w:rsidRDefault="00E34D59" w:rsidP="007E53C2">
      <w:pPr>
        <w:pStyle w:val="Listenabsatz"/>
        <w:numPr>
          <w:ilvl w:val="0"/>
          <w:numId w:val="222"/>
        </w:numPr>
        <w:suppressAutoHyphens/>
        <w:spacing w:line="276" w:lineRule="auto"/>
        <w:rPr>
          <w:rStyle w:val="tlid-translation"/>
          <w:iCs/>
          <w:lang w:val="en-US"/>
        </w:rPr>
      </w:pPr>
      <w:r>
        <w:rPr>
          <w:rStyle w:val="tlid-translation"/>
        </w:rPr>
        <w:t>A</w:t>
      </w:r>
      <w:r w:rsidRPr="009E4F6C">
        <w:rPr>
          <w:rStyle w:val="tlid-translation"/>
        </w:rPr>
        <w:t xml:space="preserve"> </w:t>
      </w:r>
      <w:r w:rsidR="007516B3">
        <w:rPr>
          <w:rStyle w:val="tlid-translation"/>
        </w:rPr>
        <w:t xml:space="preserve">programmatic </w:t>
      </w:r>
      <w:r w:rsidRPr="009E4F6C">
        <w:rPr>
          <w:rStyle w:val="tlid-translation"/>
        </w:rPr>
        <w:t>description</w:t>
      </w:r>
      <w:r w:rsidR="007516B3">
        <w:rPr>
          <w:rStyle w:val="tlid-translation"/>
        </w:rPr>
        <w:t>,</w:t>
      </w:r>
    </w:p>
    <w:p w14:paraId="2F43DD23" w14:textId="2E8B64AE" w:rsidR="00E34D59" w:rsidRPr="009964BA" w:rsidRDefault="00E34D59" w:rsidP="00E34D59">
      <w:pPr>
        <w:pStyle w:val="Listenabsatz"/>
        <w:numPr>
          <w:ilvl w:val="0"/>
          <w:numId w:val="222"/>
        </w:numPr>
        <w:suppressAutoHyphens/>
        <w:spacing w:line="276" w:lineRule="auto"/>
        <w:rPr>
          <w:rStyle w:val="tlid-translation"/>
          <w:iCs/>
          <w:lang w:val="en-US"/>
        </w:rPr>
      </w:pPr>
      <w:r>
        <w:rPr>
          <w:rStyle w:val="tlid-translation"/>
        </w:rPr>
        <w:t>P</w:t>
      </w:r>
      <w:r w:rsidR="007B10EA">
        <w:rPr>
          <w:rStyle w:val="tlid-translation"/>
        </w:rPr>
        <w:t>rioritization level including “</w:t>
      </w:r>
      <w:r w:rsidR="007B10EA" w:rsidRPr="007E53C2">
        <w:rPr>
          <w:rStyle w:val="tlid-translation"/>
          <w:i/>
        </w:rPr>
        <w:t>Quick Wins</w:t>
      </w:r>
      <w:r w:rsidR="007B10EA">
        <w:rPr>
          <w:rStyle w:val="tlid-translation"/>
        </w:rPr>
        <w:t>”</w:t>
      </w:r>
      <w:r w:rsidR="003E73B4">
        <w:rPr>
          <w:rStyle w:val="tlid-translation"/>
        </w:rPr>
        <w:t>,</w:t>
      </w:r>
    </w:p>
    <w:p w14:paraId="2C071C0B" w14:textId="015CC71D" w:rsidR="00E34D59" w:rsidRPr="00436D03" w:rsidRDefault="00E34D59" w:rsidP="00E34D59">
      <w:pPr>
        <w:pStyle w:val="Listenabsatz"/>
        <w:numPr>
          <w:ilvl w:val="0"/>
          <w:numId w:val="222"/>
        </w:numPr>
        <w:suppressAutoHyphens/>
        <w:spacing w:line="276" w:lineRule="auto"/>
        <w:rPr>
          <w:rStyle w:val="tlid-translation"/>
          <w:iCs/>
          <w:lang w:val="en-US"/>
        </w:rPr>
      </w:pPr>
      <w:r>
        <w:rPr>
          <w:rStyle w:val="tlid-translation"/>
        </w:rPr>
        <w:t>E</w:t>
      </w:r>
      <w:r w:rsidRPr="009E4F6C">
        <w:rPr>
          <w:rStyle w:val="tlid-translation"/>
        </w:rPr>
        <w:t xml:space="preserve">stimated </w:t>
      </w:r>
      <w:r>
        <w:rPr>
          <w:rStyle w:val="tlid-translation"/>
        </w:rPr>
        <w:t>budget,</w:t>
      </w:r>
    </w:p>
    <w:p w14:paraId="01BEB591" w14:textId="7106B550" w:rsidR="00E34D59" w:rsidRPr="007E53C2" w:rsidRDefault="00C352E4" w:rsidP="007E53C2">
      <w:pPr>
        <w:pStyle w:val="Listenabsatz"/>
        <w:numPr>
          <w:ilvl w:val="0"/>
          <w:numId w:val="222"/>
        </w:numPr>
        <w:suppressAutoHyphens/>
        <w:spacing w:line="276" w:lineRule="auto"/>
        <w:rPr>
          <w:rStyle w:val="tlid-translation"/>
          <w:iCs/>
          <w:lang w:val="en-US"/>
        </w:rPr>
      </w:pPr>
      <w:r>
        <w:rPr>
          <w:rStyle w:val="tlid-translation"/>
        </w:rPr>
        <w:t>M</w:t>
      </w:r>
      <w:r w:rsidR="00E34D59">
        <w:rPr>
          <w:rStyle w:val="tlid-translation"/>
        </w:rPr>
        <w:t xml:space="preserve">onitoring indicators </w:t>
      </w:r>
      <w:r w:rsidR="007516B3">
        <w:rPr>
          <w:rStyle w:val="tlid-translation"/>
        </w:rPr>
        <w:t xml:space="preserve">and dashboard </w:t>
      </w:r>
      <w:r w:rsidR="00E34D59">
        <w:rPr>
          <w:rStyle w:val="tlid-translation"/>
        </w:rPr>
        <w:t>(cf. MobiliseYourCity Core Indicators</w:t>
      </w:r>
      <w:r w:rsidR="007516B3">
        <w:rPr>
          <w:rStyle w:val="tlid-translation"/>
        </w:rPr>
        <w:t xml:space="preserve"> and Task 1, Phase 3</w:t>
      </w:r>
      <w:r w:rsidR="00E34D59">
        <w:rPr>
          <w:rStyle w:val="tlid-translation"/>
        </w:rPr>
        <w:t>),</w:t>
      </w:r>
    </w:p>
    <w:p w14:paraId="595599C3" w14:textId="4A401154" w:rsidR="00E34D59" w:rsidRPr="00CB7499" w:rsidRDefault="00C352E4" w:rsidP="00E34D59">
      <w:pPr>
        <w:pStyle w:val="Listenabsatz"/>
        <w:numPr>
          <w:ilvl w:val="0"/>
          <w:numId w:val="222"/>
        </w:numPr>
        <w:suppressAutoHyphens/>
        <w:spacing w:line="276" w:lineRule="auto"/>
        <w:rPr>
          <w:iCs/>
          <w:lang w:val="en-US"/>
        </w:rPr>
      </w:pPr>
      <w:r>
        <w:rPr>
          <w:rStyle w:val="tlid-translation"/>
        </w:rPr>
        <w:t>T</w:t>
      </w:r>
      <w:r w:rsidR="00E34D59">
        <w:rPr>
          <w:rStyle w:val="tlid-translation"/>
        </w:rPr>
        <w:t xml:space="preserve">entative </w:t>
      </w:r>
      <w:r w:rsidR="00E34D59" w:rsidRPr="009E4F6C">
        <w:rPr>
          <w:rStyle w:val="tlid-translation"/>
        </w:rPr>
        <w:t>calendar</w:t>
      </w:r>
      <w:r w:rsidR="00E34D59">
        <w:rPr>
          <w:rStyle w:val="tlid-translation"/>
        </w:rPr>
        <w:t xml:space="preserve"> for implementation,</w:t>
      </w:r>
    </w:p>
    <w:p w14:paraId="43F85F21" w14:textId="59E2B19A" w:rsidR="00E34D59" w:rsidRPr="007E53C2" w:rsidRDefault="00C352E4" w:rsidP="007E53C2">
      <w:pPr>
        <w:pStyle w:val="Listenabsatz"/>
        <w:numPr>
          <w:ilvl w:val="0"/>
          <w:numId w:val="222"/>
        </w:numPr>
        <w:suppressAutoHyphens/>
        <w:spacing w:line="276" w:lineRule="auto"/>
        <w:rPr>
          <w:rStyle w:val="tlid-translation"/>
          <w:iCs/>
          <w:lang w:val="en-US"/>
        </w:rPr>
      </w:pPr>
      <w:r>
        <w:rPr>
          <w:rStyle w:val="tlid-translation"/>
        </w:rPr>
        <w:t>R</w:t>
      </w:r>
      <w:r w:rsidR="00E34D59">
        <w:rPr>
          <w:rStyle w:val="tlid-translation"/>
        </w:rPr>
        <w:t>elated responsible organization,</w:t>
      </w:r>
    </w:p>
    <w:p w14:paraId="09E04F89" w14:textId="35AD109D" w:rsidR="00C352E4" w:rsidRPr="007E53C2" w:rsidRDefault="00E34D59" w:rsidP="007E53C2">
      <w:pPr>
        <w:pStyle w:val="Listenabsatz"/>
        <w:numPr>
          <w:ilvl w:val="0"/>
          <w:numId w:val="222"/>
        </w:numPr>
        <w:suppressAutoHyphens/>
        <w:spacing w:line="276" w:lineRule="auto"/>
        <w:rPr>
          <w:rStyle w:val="tlid-translation"/>
          <w:iCs/>
          <w:lang w:val="en-US"/>
        </w:rPr>
      </w:pPr>
      <w:r>
        <w:rPr>
          <w:rStyle w:val="tlid-translation"/>
        </w:rPr>
        <w:t>The MobiliseYourCity I</w:t>
      </w:r>
      <w:r w:rsidRPr="009E4F6C">
        <w:rPr>
          <w:rStyle w:val="tlid-translation"/>
        </w:rPr>
        <w:t xml:space="preserve">mplementing </w:t>
      </w:r>
      <w:r>
        <w:rPr>
          <w:rStyle w:val="tlid-translation"/>
        </w:rPr>
        <w:t>Partner</w:t>
      </w:r>
      <w:r w:rsidR="007516B3">
        <w:rPr>
          <w:rStyle w:val="tlid-translation"/>
        </w:rPr>
        <w:t>.</w:t>
      </w:r>
    </w:p>
    <w:p w14:paraId="6E905C96" w14:textId="6A765988" w:rsidR="00E34D59" w:rsidRPr="009E4F6C" w:rsidRDefault="00E34D59" w:rsidP="007E53C2">
      <w:pPr>
        <w:suppressAutoHyphens/>
        <w:spacing w:line="276" w:lineRule="auto"/>
        <w:rPr>
          <w:rStyle w:val="tlid-translation"/>
        </w:rPr>
      </w:pPr>
      <w:r w:rsidRPr="007E53C2">
        <w:rPr>
          <w:iCs/>
          <w:highlight w:val="lightGray"/>
          <w:lang w:val="en-US"/>
        </w:rPr>
        <w:t>[</w:t>
      </w:r>
      <w:r w:rsidRPr="007E53C2">
        <w:rPr>
          <w:rStyle w:val="tlid-translation"/>
          <w:highlight w:val="lightGray"/>
        </w:rPr>
        <w:t xml:space="preserve">The Consultant shall also provide one (or several maps) summarizing the SUMP action plan in </w:t>
      </w:r>
      <w:r w:rsidRPr="00E34D59">
        <w:rPr>
          <w:rStyle w:val="tlid-translation"/>
          <w:highlight w:val="lightGray"/>
        </w:rPr>
        <w:t>[A0]</w:t>
      </w:r>
      <w:r w:rsidRPr="007E53C2">
        <w:rPr>
          <w:rStyle w:val="tlid-translation"/>
          <w:highlight w:val="lightGray"/>
        </w:rPr>
        <w:t xml:space="preserve"> format. The provided map shall be designed as a communication tool, and easily readable for non-transport specialist. The Consultant shall provide </w:t>
      </w:r>
      <w:r w:rsidRPr="00E34D59">
        <w:rPr>
          <w:rStyle w:val="tlid-translation"/>
          <w:highlight w:val="lightGray"/>
        </w:rPr>
        <w:t>[10]</w:t>
      </w:r>
      <w:r w:rsidRPr="007E53C2">
        <w:rPr>
          <w:rStyle w:val="tlid-translation"/>
          <w:highlight w:val="lightGray"/>
        </w:rPr>
        <w:t xml:space="preserve"> hard copies of the map.]</w:t>
      </w:r>
    </w:p>
    <w:p w14:paraId="3F786D92" w14:textId="38495C6F" w:rsidR="0025449E" w:rsidRPr="003E73B4" w:rsidRDefault="006566EF" w:rsidP="0025449E">
      <w:pPr>
        <w:pStyle w:val="MYCListingBullets1"/>
        <w:numPr>
          <w:ilvl w:val="0"/>
          <w:numId w:val="2"/>
        </w:numPr>
        <w:suppressAutoHyphens/>
        <w:spacing w:before="120"/>
        <w:jc w:val="both"/>
        <w:rPr>
          <w:b/>
          <w:iCs/>
        </w:rPr>
      </w:pPr>
      <w:r w:rsidRPr="00861379">
        <w:rPr>
          <w:b/>
        </w:rPr>
        <w:t>Strategy document</w:t>
      </w:r>
      <w:r w:rsidRPr="003E73B4">
        <w:rPr>
          <w:b/>
          <w:iCs/>
        </w:rPr>
        <w:t xml:space="preserve"> </w:t>
      </w:r>
    </w:p>
    <w:p w14:paraId="423E7D41" w14:textId="163A8840" w:rsidR="003B3802" w:rsidRDefault="003B3802" w:rsidP="003B3802">
      <w:pPr>
        <w:suppressAutoHyphens/>
        <w:spacing w:line="276" w:lineRule="auto"/>
      </w:pPr>
      <w:r>
        <w:t xml:space="preserve">The </w:t>
      </w:r>
      <w:r w:rsidRPr="005F4816">
        <w:t xml:space="preserve">Consultant will prepare a </w:t>
      </w:r>
      <w:r>
        <w:t xml:space="preserve">formal </w:t>
      </w:r>
      <w:r w:rsidRPr="00690D97">
        <w:t>draft Strategy</w:t>
      </w:r>
      <w:r w:rsidR="00ED3081" w:rsidRPr="00690D97">
        <w:t xml:space="preserve"> document</w:t>
      </w:r>
      <w:r w:rsidR="00690D97">
        <w:t>,</w:t>
      </w:r>
      <w:r>
        <w:t xml:space="preserve"> the </w:t>
      </w:r>
      <w:r w:rsidRPr="009E6EDB">
        <w:rPr>
          <w:b/>
        </w:rPr>
        <w:t>“</w:t>
      </w:r>
      <w:r w:rsidRPr="007E53C2">
        <w:rPr>
          <w:b/>
          <w:i/>
        </w:rPr>
        <w:t>Vision &amp; Strategic Framework for Sustainable Urban Mobility</w:t>
      </w:r>
      <w:r w:rsidR="006566EF">
        <w:rPr>
          <w:b/>
          <w:i/>
        </w:rPr>
        <w:t xml:space="preserve"> in </w:t>
      </w:r>
      <w:r w:rsidR="006566EF" w:rsidRPr="007E53C2">
        <w:rPr>
          <w:b/>
          <w:i/>
          <w:highlight w:val="lightGray"/>
        </w:rPr>
        <w:t>[Country]</w:t>
      </w:r>
      <w:r w:rsidRPr="009E6EDB">
        <w:rPr>
          <w:b/>
        </w:rPr>
        <w:t>”</w:t>
      </w:r>
      <w:r w:rsidR="006566EF">
        <w:t xml:space="preserve">, which </w:t>
      </w:r>
      <w:r w:rsidRPr="00BF1333">
        <w:t xml:space="preserve">would include: </w:t>
      </w:r>
    </w:p>
    <w:p w14:paraId="250E6699" w14:textId="77777777" w:rsidR="006566EF" w:rsidRDefault="006566EF" w:rsidP="003B3802">
      <w:pPr>
        <w:pStyle w:val="Listenabsatz"/>
        <w:numPr>
          <w:ilvl w:val="0"/>
          <w:numId w:val="222"/>
        </w:numPr>
        <w:suppressAutoHyphens/>
        <w:spacing w:line="276" w:lineRule="auto"/>
      </w:pPr>
      <w:r>
        <w:t>T</w:t>
      </w:r>
      <w:r w:rsidR="003B3802">
        <w:t xml:space="preserve">he </w:t>
      </w:r>
      <w:r w:rsidR="00ED3081" w:rsidRPr="004360D3">
        <w:rPr>
          <w:highlight w:val="lightGray"/>
        </w:rPr>
        <w:t>[updated]</w:t>
      </w:r>
      <w:r w:rsidR="00ED3081">
        <w:t xml:space="preserve"> </w:t>
      </w:r>
      <w:r w:rsidR="003B3802" w:rsidRPr="007E53C2">
        <w:rPr>
          <w:i/>
        </w:rPr>
        <w:t>Vision Note</w:t>
      </w:r>
      <w:r w:rsidR="003B3802">
        <w:t xml:space="preserve"> (cf. Task 1), </w:t>
      </w:r>
    </w:p>
    <w:p w14:paraId="7257F85B" w14:textId="2112EE08" w:rsidR="003B3802" w:rsidRDefault="006566EF" w:rsidP="003B3802">
      <w:pPr>
        <w:pStyle w:val="Listenabsatz"/>
        <w:numPr>
          <w:ilvl w:val="0"/>
          <w:numId w:val="222"/>
        </w:numPr>
        <w:suppressAutoHyphens/>
        <w:spacing w:line="276" w:lineRule="auto"/>
      </w:pPr>
      <w:r>
        <w:t xml:space="preserve">A </w:t>
      </w:r>
      <w:r w:rsidR="003B3802">
        <w:t>description of the NUMP objectives and</w:t>
      </w:r>
      <w:r w:rsidR="003B3802" w:rsidRPr="00BF1333">
        <w:t xml:space="preserve"> </w:t>
      </w:r>
      <w:r w:rsidR="003B3802">
        <w:t>p</w:t>
      </w:r>
      <w:r w:rsidR="003B3802" w:rsidRPr="00BF1333">
        <w:t>riority areas</w:t>
      </w:r>
      <w:r w:rsidR="003B3802">
        <w:t xml:space="preserve"> (cf. Task 2);</w:t>
      </w:r>
    </w:p>
    <w:p w14:paraId="33DFC1C8" w14:textId="5D9A4508" w:rsidR="003B3802" w:rsidRDefault="003B3802" w:rsidP="003B3802">
      <w:pPr>
        <w:pStyle w:val="Listenabsatz"/>
        <w:numPr>
          <w:ilvl w:val="0"/>
          <w:numId w:val="222"/>
        </w:numPr>
        <w:suppressAutoHyphens/>
        <w:spacing w:line="276" w:lineRule="auto"/>
      </w:pPr>
      <w:r>
        <w:t xml:space="preserve">The </w:t>
      </w:r>
      <w:r w:rsidRPr="007E53C2">
        <w:rPr>
          <w:i/>
        </w:rPr>
        <w:t>Action Plan</w:t>
      </w:r>
      <w:r>
        <w:t>;</w:t>
      </w:r>
    </w:p>
    <w:p w14:paraId="2A19DFE9" w14:textId="08B69952" w:rsidR="003B3802" w:rsidRDefault="003B3802" w:rsidP="003B3802">
      <w:pPr>
        <w:pStyle w:val="Listenabsatz"/>
        <w:numPr>
          <w:ilvl w:val="0"/>
          <w:numId w:val="222"/>
        </w:numPr>
        <w:suppressAutoHyphens/>
        <w:spacing w:line="276" w:lineRule="auto"/>
      </w:pPr>
      <w:r>
        <w:t>P</w:t>
      </w:r>
      <w:r w:rsidRPr="00BF1333">
        <w:t xml:space="preserve">erformance indicators, </w:t>
      </w:r>
      <w:r>
        <w:t xml:space="preserve">including </w:t>
      </w:r>
      <w:r w:rsidRPr="00564894">
        <w:t>GHG emissions impact assessment</w:t>
      </w:r>
      <w:r w:rsidR="00E34BE7" w:rsidRPr="006A6FD3">
        <w:t xml:space="preserve"> for the anticipated NUMP impact</w:t>
      </w:r>
      <w:r w:rsidR="00E34BE7">
        <w:t>;</w:t>
      </w:r>
    </w:p>
    <w:p w14:paraId="1B8D5155" w14:textId="7299FA95" w:rsidR="003B3802" w:rsidRDefault="003B3802" w:rsidP="003B3802">
      <w:pPr>
        <w:pStyle w:val="Listenabsatz"/>
        <w:numPr>
          <w:ilvl w:val="0"/>
          <w:numId w:val="222"/>
        </w:numPr>
        <w:suppressAutoHyphens/>
        <w:spacing w:line="276" w:lineRule="auto"/>
      </w:pPr>
      <w:r>
        <w:t xml:space="preserve">The </w:t>
      </w:r>
      <w:r w:rsidR="00ED3081">
        <w:t>f</w:t>
      </w:r>
      <w:r>
        <w:t xml:space="preserve">inancing </w:t>
      </w:r>
      <w:proofErr w:type="gramStart"/>
      <w:r w:rsidR="00ED3081">
        <w:t>p</w:t>
      </w:r>
      <w:r>
        <w:t>lan</w:t>
      </w:r>
      <w:proofErr w:type="gramEnd"/>
      <w:r>
        <w:t>.</w:t>
      </w:r>
    </w:p>
    <w:p w14:paraId="060A0AC0" w14:textId="63DF9A20" w:rsidR="00ED3081" w:rsidRDefault="003B3802" w:rsidP="007E53C2">
      <w:pPr>
        <w:suppressAutoHyphens/>
        <w:spacing w:line="276" w:lineRule="auto"/>
      </w:pPr>
      <w:r w:rsidRPr="005F4816">
        <w:t xml:space="preserve">As appropriate, the consultant will review this draft </w:t>
      </w:r>
      <w:r>
        <w:t xml:space="preserve">document </w:t>
      </w:r>
      <w:r w:rsidRPr="005F4816">
        <w:t xml:space="preserve">with </w:t>
      </w:r>
      <w:r>
        <w:t>key stakeholders</w:t>
      </w:r>
      <w:r w:rsidRPr="005F4816">
        <w:t xml:space="preserve"> </w:t>
      </w:r>
      <w:r>
        <w:t xml:space="preserve">and </w:t>
      </w:r>
      <w:r w:rsidRPr="005F4816">
        <w:t>focus groups</w:t>
      </w:r>
      <w:r>
        <w:t>.</w:t>
      </w:r>
      <w:r w:rsidR="00ED3081">
        <w:t xml:space="preserve"> </w:t>
      </w:r>
    </w:p>
    <w:p w14:paraId="4F3F9EAF" w14:textId="52F116F1" w:rsidR="003E73B4" w:rsidRPr="007E53C2" w:rsidRDefault="003E73B4" w:rsidP="007E53C2">
      <w:pPr>
        <w:suppressAutoHyphens/>
        <w:spacing w:line="276" w:lineRule="auto"/>
      </w:pPr>
      <w:r>
        <w:rPr>
          <w:rFonts w:eastAsiaTheme="minorHAnsi" w:cstheme="minorBidi"/>
          <w:szCs w:val="22"/>
          <w:lang w:val="en-US" w:eastAsia="en-US"/>
        </w:rPr>
        <w:t xml:space="preserve">The Consultant will </w:t>
      </w:r>
      <w:r w:rsidR="00ED3081">
        <w:rPr>
          <w:rFonts w:eastAsiaTheme="minorHAnsi" w:cstheme="minorBidi"/>
          <w:szCs w:val="22"/>
          <w:lang w:val="en-US" w:eastAsia="en-US"/>
        </w:rPr>
        <w:t xml:space="preserve">also </w:t>
      </w:r>
      <w:r>
        <w:rPr>
          <w:rFonts w:eastAsiaTheme="minorHAnsi" w:cstheme="minorBidi"/>
          <w:szCs w:val="22"/>
          <w:lang w:val="en-US" w:eastAsia="en-US"/>
        </w:rPr>
        <w:t>produce</w:t>
      </w:r>
      <w:r w:rsidRPr="00107DCF">
        <w:rPr>
          <w:rFonts w:eastAsiaTheme="minorHAnsi" w:cstheme="minorBidi"/>
          <w:szCs w:val="22"/>
          <w:lang w:val="en-US" w:eastAsia="en-US"/>
        </w:rPr>
        <w:t xml:space="preserve"> a</w:t>
      </w:r>
      <w:r>
        <w:rPr>
          <w:rFonts w:eastAsiaTheme="minorHAnsi" w:cstheme="minorBidi"/>
          <w:szCs w:val="22"/>
          <w:lang w:val="en-US" w:eastAsia="en-US"/>
        </w:rPr>
        <w:t>n additional</w:t>
      </w:r>
      <w:r w:rsidRPr="00107DCF">
        <w:rPr>
          <w:rFonts w:eastAsiaTheme="minorHAnsi" w:cstheme="minorBidi"/>
          <w:szCs w:val="22"/>
          <w:lang w:val="en-US" w:eastAsia="en-US"/>
        </w:rPr>
        <w:t xml:space="preserve"> short and punchy note (5-6 pages) summarizing the diagnostic, the strategy, and the key </w:t>
      </w:r>
      <w:proofErr w:type="gramStart"/>
      <w:r w:rsidRPr="00107DCF">
        <w:rPr>
          <w:rFonts w:eastAsiaTheme="minorHAnsi" w:cstheme="minorBidi"/>
          <w:szCs w:val="22"/>
          <w:lang w:val="en-US" w:eastAsia="en-US"/>
        </w:rPr>
        <w:t>short term</w:t>
      </w:r>
      <w:proofErr w:type="gramEnd"/>
      <w:r w:rsidRPr="00107DCF">
        <w:rPr>
          <w:rFonts w:eastAsiaTheme="minorHAnsi" w:cstheme="minorBidi"/>
          <w:szCs w:val="22"/>
          <w:lang w:val="en-US" w:eastAsia="en-US"/>
        </w:rPr>
        <w:t xml:space="preserve"> priorities. This note would be aimed at the Minister in charge of NUMP preparation </w:t>
      </w:r>
      <w:r w:rsidRPr="009B1558">
        <w:rPr>
          <w:rFonts w:eastAsiaTheme="minorHAnsi" w:cstheme="minorBidi"/>
          <w:szCs w:val="22"/>
          <w:highlight w:val="lightGray"/>
          <w:lang w:val="en-US" w:eastAsia="en-US"/>
        </w:rPr>
        <w:t>[and, possibly, the Prime Minister]</w:t>
      </w:r>
      <w:r w:rsidRPr="00107DCF">
        <w:rPr>
          <w:rFonts w:eastAsiaTheme="minorHAnsi" w:cstheme="minorBidi"/>
          <w:szCs w:val="22"/>
          <w:lang w:val="en-US" w:eastAsia="en-US"/>
        </w:rPr>
        <w:t>.</w:t>
      </w:r>
      <w:r>
        <w:rPr>
          <w:rFonts w:eastAsiaTheme="minorHAnsi" w:cstheme="minorBidi"/>
          <w:szCs w:val="22"/>
          <w:lang w:val="en-US" w:eastAsia="en-US"/>
        </w:rPr>
        <w:t xml:space="preserve"> Examples are accessible online: </w:t>
      </w:r>
      <w:hyperlink r:id="rId55" w:history="1">
        <w:r w:rsidRPr="00B056F7">
          <w:rPr>
            <w:rStyle w:val="Hyperlink"/>
            <w:rFonts w:eastAsiaTheme="minorHAnsi" w:cstheme="minorBidi"/>
            <w:szCs w:val="22"/>
            <w:lang w:val="en-US" w:eastAsia="en-US"/>
          </w:rPr>
          <w:t>https://mobiliseyourcity.net/knowledge-products</w:t>
        </w:r>
      </w:hyperlink>
      <w:r>
        <w:rPr>
          <w:rFonts w:eastAsiaTheme="minorHAnsi" w:cstheme="minorBidi"/>
          <w:szCs w:val="22"/>
          <w:lang w:val="en-US" w:eastAsia="en-US"/>
        </w:rPr>
        <w:t xml:space="preserve"> </w:t>
      </w:r>
    </w:p>
    <w:p w14:paraId="515279D0" w14:textId="58833166" w:rsidR="00851308" w:rsidRPr="00C67749" w:rsidRDefault="00851308" w:rsidP="00C67749">
      <w:pPr>
        <w:pStyle w:val="berschrift3"/>
        <w:numPr>
          <w:ilvl w:val="0"/>
          <w:numId w:val="0"/>
        </w:numPr>
        <w:suppressAutoHyphens/>
        <w:rPr>
          <w:lang w:val="en-GB"/>
        </w:rPr>
      </w:pPr>
      <w:bookmarkStart w:id="10065" w:name="_Toc46337503"/>
      <w:r>
        <w:rPr>
          <w:lang w:val="en-GB"/>
        </w:rPr>
        <w:t>T</w:t>
      </w:r>
      <w:r w:rsidR="00143866">
        <w:rPr>
          <w:lang w:val="en-GB"/>
        </w:rPr>
        <w:t xml:space="preserve">ask </w:t>
      </w:r>
      <w:r w:rsidR="00263515">
        <w:rPr>
          <w:lang w:val="en-GB"/>
        </w:rPr>
        <w:t>5</w:t>
      </w:r>
      <w:r>
        <w:rPr>
          <w:lang w:val="en-GB"/>
        </w:rPr>
        <w:t>: S</w:t>
      </w:r>
      <w:r w:rsidRPr="00C67749">
        <w:rPr>
          <w:lang w:val="en-GB"/>
        </w:rPr>
        <w:t xml:space="preserve">ubmission </w:t>
      </w:r>
      <w:r w:rsidR="000A40B2">
        <w:rPr>
          <w:lang w:val="en-GB"/>
        </w:rPr>
        <w:t xml:space="preserve">and Approval </w:t>
      </w:r>
      <w:r w:rsidRPr="00C67749">
        <w:rPr>
          <w:lang w:val="en-GB"/>
        </w:rPr>
        <w:t xml:space="preserve">of the </w:t>
      </w:r>
      <w:r w:rsidR="000A40B2" w:rsidRPr="007E53C2">
        <w:rPr>
          <w:highlight w:val="lightGray"/>
          <w:lang w:val="en-GB"/>
        </w:rPr>
        <w:t>[Country]</w:t>
      </w:r>
      <w:r w:rsidR="000A40B2">
        <w:rPr>
          <w:lang w:val="en-GB"/>
        </w:rPr>
        <w:t xml:space="preserve"> NUMP.</w:t>
      </w:r>
      <w:bookmarkEnd w:id="10065"/>
    </w:p>
    <w:p w14:paraId="51A7C84C" w14:textId="7A7CF2F6" w:rsidR="003E73B4" w:rsidRDefault="00246C9C">
      <w:pPr>
        <w:suppressAutoHyphens/>
        <w:spacing w:line="276" w:lineRule="auto"/>
      </w:pPr>
      <w:r>
        <w:t xml:space="preserve">Consultant will </w:t>
      </w:r>
      <w:r w:rsidR="00EF68F0">
        <w:t xml:space="preserve">then </w:t>
      </w:r>
      <w:r>
        <w:t xml:space="preserve">support the Steering Committee </w:t>
      </w:r>
      <w:r w:rsidR="00EF68F0">
        <w:t>organizing</w:t>
      </w:r>
      <w:r>
        <w:t xml:space="preserve"> </w:t>
      </w:r>
      <w:r w:rsidR="00851308" w:rsidRPr="007E53C2">
        <w:t>a</w:t>
      </w:r>
      <w:r w:rsidR="00851308" w:rsidRPr="005F4816">
        <w:rPr>
          <w:b/>
        </w:rPr>
        <w:t xml:space="preserve"> national seminar </w:t>
      </w:r>
      <w:r w:rsidR="00EF68F0" w:rsidRPr="007E53C2">
        <w:rPr>
          <w:b/>
          <w:highlight w:val="lightGray"/>
        </w:rPr>
        <w:t>[</w:t>
      </w:r>
      <w:r w:rsidR="00851308" w:rsidRPr="007E53C2">
        <w:rPr>
          <w:b/>
          <w:highlight w:val="lightGray"/>
        </w:rPr>
        <w:t>or conference</w:t>
      </w:r>
      <w:proofErr w:type="gramStart"/>
      <w:r w:rsidR="00EF68F0" w:rsidRPr="007E53C2">
        <w:rPr>
          <w:b/>
          <w:highlight w:val="lightGray"/>
        </w:rPr>
        <w:t>]</w:t>
      </w:r>
      <w:r w:rsidR="00851308" w:rsidRPr="005F4816">
        <w:t>, and</w:t>
      </w:r>
      <w:proofErr w:type="gramEnd"/>
      <w:r w:rsidR="00851308" w:rsidRPr="005F4816">
        <w:t xml:space="preserve"> engage all stakeholders on a broad and thorough debate on the </w:t>
      </w:r>
      <w:r w:rsidR="00E00D15" w:rsidRPr="007E53C2">
        <w:rPr>
          <w:b/>
        </w:rPr>
        <w:t xml:space="preserve">draft </w:t>
      </w:r>
      <w:r w:rsidR="00851308" w:rsidRPr="007E53C2">
        <w:rPr>
          <w:b/>
        </w:rPr>
        <w:t>Strategy document</w:t>
      </w:r>
      <w:r w:rsidR="00851308">
        <w:t xml:space="preserve"> </w:t>
      </w:r>
      <w:r w:rsidR="00851308" w:rsidRPr="005F4816">
        <w:t xml:space="preserve">(and, at </w:t>
      </w:r>
      <w:r w:rsidR="00851308" w:rsidRPr="005F4816">
        <w:lastRenderedPageBreak/>
        <w:t xml:space="preserve">the same time, present the </w:t>
      </w:r>
      <w:r w:rsidR="009E6EDB">
        <w:t>V</w:t>
      </w:r>
      <w:r w:rsidR="00851308" w:rsidRPr="005F4816">
        <w:t xml:space="preserve">ision since it is the foundation of the </w:t>
      </w:r>
      <w:r w:rsidR="009E6EDB">
        <w:t>S</w:t>
      </w:r>
      <w:r w:rsidR="009E6EDB" w:rsidRPr="005F4816">
        <w:t>trategy</w:t>
      </w:r>
      <w:r w:rsidR="00851308" w:rsidRPr="005F4816">
        <w:t xml:space="preserve">). If it is decided to hold such a seminar, the consultant will prepare and deliver key presentations. </w:t>
      </w:r>
      <w:proofErr w:type="gramStart"/>
      <w:r w:rsidR="00851308" w:rsidRPr="005F4816">
        <w:t>On the basis of</w:t>
      </w:r>
      <w:proofErr w:type="gramEnd"/>
      <w:r w:rsidR="00851308" w:rsidRPr="005F4816">
        <w:t xml:space="preserve"> comments received, the consultant will prepare a </w:t>
      </w:r>
      <w:r w:rsidR="00851308" w:rsidRPr="00C67749">
        <w:rPr>
          <w:b/>
        </w:rPr>
        <w:t>revised draft</w:t>
      </w:r>
      <w:r w:rsidR="00EF68F0">
        <w:rPr>
          <w:b/>
        </w:rPr>
        <w:t xml:space="preserve"> of the Strategy Document</w:t>
      </w:r>
      <w:r w:rsidR="00851308" w:rsidRPr="005F4816">
        <w:t xml:space="preserve">. The draft will again be adjusted and, depending on the country’s </w:t>
      </w:r>
      <w:proofErr w:type="gramStart"/>
      <w:r w:rsidR="00851308" w:rsidRPr="005F4816">
        <w:t>decision making</w:t>
      </w:r>
      <w:proofErr w:type="gramEnd"/>
      <w:r w:rsidR="00851308" w:rsidRPr="005F4816">
        <w:t xml:space="preserve"> processes, it may be presented to the highest authorities for approval. The consultant will support this approval process in whatever </w:t>
      </w:r>
      <w:r w:rsidR="00EF68F0" w:rsidRPr="005F4816">
        <w:t xml:space="preserve">appropriate </w:t>
      </w:r>
      <w:r w:rsidR="00851308" w:rsidRPr="005F4816">
        <w:t>manner</w:t>
      </w:r>
      <w:r w:rsidR="000A40B2">
        <w:t>. The Consultant will</w:t>
      </w:r>
      <w:r w:rsidR="00851308" w:rsidRPr="005F4816">
        <w:t xml:space="preserve"> </w:t>
      </w:r>
      <w:r w:rsidR="00DB38A0">
        <w:t xml:space="preserve">eventually </w:t>
      </w:r>
      <w:r w:rsidR="00851308" w:rsidRPr="00DB38A0">
        <w:t>final</w:t>
      </w:r>
      <w:r w:rsidR="00DB38A0" w:rsidRPr="007E53C2">
        <w:t>ize</w:t>
      </w:r>
      <w:r w:rsidR="00DB38A0">
        <w:rPr>
          <w:b/>
        </w:rPr>
        <w:t xml:space="preserve"> </w:t>
      </w:r>
      <w:r w:rsidR="00DB38A0" w:rsidRPr="007E53C2">
        <w:t>the</w:t>
      </w:r>
      <w:r w:rsidR="00851308" w:rsidRPr="007E53C2">
        <w:rPr>
          <w:b/>
        </w:rPr>
        <w:t xml:space="preserve"> </w:t>
      </w:r>
      <w:r w:rsidR="001D5869" w:rsidRPr="009E6EDB">
        <w:rPr>
          <w:b/>
        </w:rPr>
        <w:t>“</w:t>
      </w:r>
      <w:r w:rsidR="001D5869" w:rsidRPr="009B1558">
        <w:rPr>
          <w:b/>
          <w:i/>
        </w:rPr>
        <w:t>Vision &amp; Strategic Framework for Sustainable Urban Mobility</w:t>
      </w:r>
      <w:r w:rsidR="001D5869">
        <w:rPr>
          <w:b/>
          <w:i/>
        </w:rPr>
        <w:t xml:space="preserve"> in </w:t>
      </w:r>
      <w:r w:rsidR="001D5869" w:rsidRPr="009B1558">
        <w:rPr>
          <w:b/>
          <w:i/>
          <w:highlight w:val="lightGray"/>
        </w:rPr>
        <w:t>[Country]</w:t>
      </w:r>
      <w:r w:rsidR="001D5869" w:rsidRPr="009E6EDB">
        <w:rPr>
          <w:b/>
        </w:rPr>
        <w:t>”</w:t>
      </w:r>
      <w:r w:rsidR="00DB38A0">
        <w:rPr>
          <w:b/>
        </w:rPr>
        <w:t xml:space="preserve"> </w:t>
      </w:r>
      <w:r w:rsidR="00DB38A0" w:rsidRPr="007E53C2">
        <w:t>document</w:t>
      </w:r>
      <w:r w:rsidR="001D5869">
        <w:t xml:space="preserve">, which will stand as the </w:t>
      </w:r>
      <w:r w:rsidR="001D5869" w:rsidRPr="007E53C2">
        <w:rPr>
          <w:b/>
        </w:rPr>
        <w:t xml:space="preserve">MobiliseYourCity </w:t>
      </w:r>
      <w:r w:rsidR="00DB38A0" w:rsidRPr="007E53C2">
        <w:rPr>
          <w:b/>
        </w:rPr>
        <w:t xml:space="preserve">country </w:t>
      </w:r>
      <w:r w:rsidR="001D5869" w:rsidRPr="007E53C2">
        <w:rPr>
          <w:b/>
        </w:rPr>
        <w:t xml:space="preserve">NUMP </w:t>
      </w:r>
      <w:r w:rsidR="00DB38A0" w:rsidRPr="007E53C2">
        <w:rPr>
          <w:b/>
        </w:rPr>
        <w:t xml:space="preserve">and </w:t>
      </w:r>
      <w:r w:rsidR="0055587B">
        <w:rPr>
          <w:b/>
        </w:rPr>
        <w:t xml:space="preserve">Consultant’s </w:t>
      </w:r>
      <w:r w:rsidR="00DB38A0" w:rsidRPr="007E53C2">
        <w:rPr>
          <w:b/>
        </w:rPr>
        <w:t>Final Report</w:t>
      </w:r>
      <w:r w:rsidR="001D5869" w:rsidRPr="001D5869">
        <w:t>.</w:t>
      </w:r>
    </w:p>
    <w:p w14:paraId="62CD2D6F" w14:textId="77777777" w:rsidR="00DB38A0" w:rsidRPr="00CC04DF" w:rsidRDefault="00DB38A0" w:rsidP="00DB38A0">
      <w:pPr>
        <w:pStyle w:val="Style1"/>
        <w:spacing w:line="288" w:lineRule="auto"/>
        <w:rPr>
          <w:rFonts w:asciiTheme="minorHAnsi" w:eastAsiaTheme="minorHAnsi" w:hAnsiTheme="minorHAnsi" w:cstheme="minorBidi"/>
          <w:b w:val="0"/>
          <w:i w:val="0"/>
          <w:szCs w:val="22"/>
          <w:lang w:eastAsia="en-US"/>
        </w:rPr>
      </w:pPr>
      <w:r>
        <w:rPr>
          <w:rFonts w:asciiTheme="minorHAnsi" w:eastAsiaTheme="minorHAnsi" w:hAnsiTheme="minorHAnsi" w:cstheme="minorBidi"/>
          <w:b w:val="0"/>
          <w:i w:val="0"/>
          <w:szCs w:val="22"/>
          <w:lang w:eastAsia="en-US"/>
        </w:rPr>
        <w:t xml:space="preserve">The Consultant shall upload on the MobiliseYourCity Knowledge Platform all key deliverables and knowledge products elaborated or gathered during this NUMP process, according to the Guidelines for information uploading (cf. </w:t>
      </w:r>
      <w:hyperlink r:id="rId56" w:history="1">
        <w:r w:rsidRPr="00B056F7">
          <w:rPr>
            <w:rStyle w:val="Hyperlink"/>
            <w:rFonts w:asciiTheme="minorHAnsi" w:eastAsiaTheme="minorHAnsi" w:hAnsiTheme="minorHAnsi" w:cstheme="minorBidi"/>
            <w:b w:val="0"/>
            <w:i w:val="0"/>
            <w:szCs w:val="22"/>
            <w:lang w:eastAsia="en-US"/>
          </w:rPr>
          <w:t>https://mobiliseyourcity.net/guidelines-uploading-knowledge-products-mobiliseyourcity-knowledge-platform</w:t>
        </w:r>
      </w:hyperlink>
      <w:r>
        <w:rPr>
          <w:rFonts w:asciiTheme="minorHAnsi" w:eastAsiaTheme="minorHAnsi" w:hAnsiTheme="minorHAnsi" w:cstheme="minorBidi"/>
          <w:b w:val="0"/>
          <w:i w:val="0"/>
          <w:szCs w:val="22"/>
          <w:lang w:eastAsia="en-US"/>
        </w:rPr>
        <w:t>).</w:t>
      </w:r>
    </w:p>
    <w:p w14:paraId="06298484" w14:textId="7454F95A" w:rsidR="001D5869" w:rsidRDefault="00DB38A0" w:rsidP="007E53C2">
      <w:pPr>
        <w:pStyle w:val="Style1"/>
        <w:spacing w:line="288" w:lineRule="auto"/>
        <w:rPr>
          <w:rFonts w:eastAsiaTheme="minorHAnsi" w:cstheme="minorBidi"/>
          <w:szCs w:val="22"/>
          <w:lang w:eastAsia="en-US"/>
        </w:rPr>
      </w:pPr>
      <w:r w:rsidRPr="00DB38A0">
        <w:rPr>
          <w:rFonts w:asciiTheme="minorHAnsi" w:eastAsiaTheme="minorHAnsi" w:hAnsiTheme="minorHAnsi" w:cstheme="minorBidi"/>
          <w:b w:val="0"/>
          <w:i w:val="0"/>
          <w:szCs w:val="22"/>
          <w:highlight w:val="lightGray"/>
          <w:lang w:eastAsia="en-US"/>
        </w:rPr>
        <w:t xml:space="preserve"> </w:t>
      </w:r>
      <w:r w:rsidRPr="007E53C2">
        <w:rPr>
          <w:rFonts w:asciiTheme="minorHAnsi" w:eastAsiaTheme="minorHAnsi" w:hAnsiTheme="minorHAnsi" w:cstheme="minorBidi"/>
          <w:b w:val="0"/>
          <w:i w:val="0"/>
          <w:szCs w:val="22"/>
          <w:highlight w:val="lightGray"/>
          <w:lang w:eastAsia="en-US"/>
        </w:rPr>
        <w:t>[</w:t>
      </w:r>
      <w:r w:rsidR="001D5869" w:rsidRPr="007E53C2">
        <w:rPr>
          <w:rFonts w:asciiTheme="minorHAnsi" w:eastAsiaTheme="minorHAnsi" w:hAnsiTheme="minorHAnsi" w:cstheme="minorBidi"/>
          <w:b w:val="0"/>
          <w:i w:val="0"/>
          <w:szCs w:val="22"/>
          <w:highlight w:val="lightGray"/>
          <w:lang w:eastAsia="en-US"/>
        </w:rPr>
        <w:t xml:space="preserve">The </w:t>
      </w:r>
      <w:r w:rsidR="001D5869" w:rsidRPr="007E53C2">
        <w:rPr>
          <w:rFonts w:asciiTheme="minorHAnsi" w:hAnsiTheme="minorHAnsi"/>
          <w:b w:val="0"/>
          <w:i w:val="0"/>
          <w:szCs w:val="24"/>
          <w:highlight w:val="lightGray"/>
          <w:lang w:eastAsia="fr-FR"/>
        </w:rPr>
        <w:t xml:space="preserve">Consultant shall deliver an additional note </w:t>
      </w:r>
      <w:r w:rsidR="00E33FC9" w:rsidRPr="007E53C2">
        <w:rPr>
          <w:rFonts w:asciiTheme="minorHAnsi" w:hAnsiTheme="minorHAnsi"/>
          <w:b w:val="0"/>
          <w:i w:val="0"/>
          <w:szCs w:val="24"/>
          <w:highlight w:val="lightGray"/>
          <w:lang w:eastAsia="fr-FR"/>
        </w:rPr>
        <w:t xml:space="preserve">(for instance: </w:t>
      </w:r>
      <w:r w:rsidR="00E33FC9" w:rsidRPr="007E53C2">
        <w:rPr>
          <w:rFonts w:asciiTheme="minorHAnsi" w:hAnsiTheme="minorHAnsi"/>
          <w:b w:val="0"/>
          <w:szCs w:val="24"/>
          <w:highlight w:val="lightGray"/>
          <w:lang w:eastAsia="fr-FR"/>
        </w:rPr>
        <w:t xml:space="preserve">Note on the </w:t>
      </w:r>
      <w:r w:rsidR="00904428" w:rsidRPr="007E53C2">
        <w:rPr>
          <w:rFonts w:asciiTheme="minorHAnsi" w:hAnsiTheme="minorHAnsi"/>
          <w:b w:val="0"/>
          <w:szCs w:val="24"/>
          <w:highlight w:val="lightGray"/>
          <w:lang w:eastAsia="fr-FR"/>
        </w:rPr>
        <w:t>C</w:t>
      </w:r>
      <w:r w:rsidR="00E33FC9" w:rsidRPr="007E53C2">
        <w:rPr>
          <w:rFonts w:asciiTheme="minorHAnsi" w:hAnsiTheme="minorHAnsi"/>
          <w:b w:val="0"/>
          <w:szCs w:val="24"/>
          <w:highlight w:val="lightGray"/>
          <w:lang w:eastAsia="fr-FR"/>
        </w:rPr>
        <w:t xml:space="preserve">onduct of the NUMP </w:t>
      </w:r>
      <w:r w:rsidR="00904428" w:rsidRPr="007E53C2">
        <w:rPr>
          <w:rFonts w:asciiTheme="minorHAnsi" w:hAnsiTheme="minorHAnsi"/>
          <w:b w:val="0"/>
          <w:szCs w:val="24"/>
          <w:highlight w:val="lightGray"/>
          <w:lang w:eastAsia="fr-FR"/>
        </w:rPr>
        <w:t>P</w:t>
      </w:r>
      <w:r w:rsidR="00E33FC9" w:rsidRPr="007E53C2">
        <w:rPr>
          <w:rFonts w:asciiTheme="minorHAnsi" w:hAnsiTheme="minorHAnsi"/>
          <w:b w:val="0"/>
          <w:szCs w:val="24"/>
          <w:highlight w:val="lightGray"/>
          <w:lang w:eastAsia="fr-FR"/>
        </w:rPr>
        <w:t xml:space="preserve">rocess in </w:t>
      </w:r>
      <w:r w:rsidR="00E33FC9" w:rsidRPr="00DB38A0">
        <w:rPr>
          <w:rFonts w:asciiTheme="minorHAnsi" w:hAnsiTheme="minorHAnsi"/>
          <w:b w:val="0"/>
          <w:szCs w:val="24"/>
          <w:highlight w:val="lightGray"/>
          <w:lang w:eastAsia="fr-FR"/>
        </w:rPr>
        <w:t>[Country]</w:t>
      </w:r>
      <w:r w:rsidR="00E33FC9" w:rsidRPr="007E53C2">
        <w:rPr>
          <w:rFonts w:asciiTheme="minorHAnsi" w:hAnsiTheme="minorHAnsi"/>
          <w:b w:val="0"/>
          <w:i w:val="0"/>
          <w:szCs w:val="24"/>
          <w:highlight w:val="lightGray"/>
          <w:lang w:eastAsia="fr-FR"/>
        </w:rPr>
        <w:t xml:space="preserve">), </w:t>
      </w:r>
      <w:r w:rsidR="001D5869" w:rsidRPr="007E53C2">
        <w:rPr>
          <w:rFonts w:asciiTheme="minorHAnsi" w:eastAsiaTheme="minorHAnsi" w:hAnsiTheme="minorHAnsi" w:cstheme="minorBidi"/>
          <w:b w:val="0"/>
          <w:i w:val="0"/>
          <w:szCs w:val="22"/>
          <w:highlight w:val="lightGray"/>
          <w:lang w:eastAsia="en-US"/>
        </w:rPr>
        <w:t xml:space="preserve">describing the contributions </w:t>
      </w:r>
      <w:r w:rsidR="00E33FC9" w:rsidRPr="007E53C2">
        <w:rPr>
          <w:rFonts w:asciiTheme="minorHAnsi" w:eastAsiaTheme="minorHAnsi" w:hAnsiTheme="minorHAnsi" w:cstheme="minorBidi"/>
          <w:b w:val="0"/>
          <w:i w:val="0"/>
          <w:szCs w:val="22"/>
          <w:highlight w:val="lightGray"/>
          <w:lang w:eastAsia="en-US"/>
        </w:rPr>
        <w:t xml:space="preserve">of the Consultant and possibly other relevant stakeholders to </w:t>
      </w:r>
      <w:r w:rsidR="00E33FC9" w:rsidRPr="007E53C2">
        <w:rPr>
          <w:rFonts w:asciiTheme="minorHAnsi" w:eastAsiaTheme="minorHAnsi" w:hAnsiTheme="minorHAnsi" w:cstheme="minorBidi"/>
          <w:i w:val="0"/>
          <w:color w:val="954384" w:themeColor="accent6" w:themeShade="80"/>
          <w:szCs w:val="22"/>
          <w:highlight w:val="lightGray"/>
          <w:lang w:eastAsia="en-US"/>
        </w:rPr>
        <w:t>MobiliseYourCity</w:t>
      </w:r>
      <w:r w:rsidR="00E33FC9" w:rsidRPr="007E53C2">
        <w:rPr>
          <w:rFonts w:asciiTheme="minorHAnsi" w:eastAsiaTheme="minorHAnsi" w:hAnsiTheme="minorHAnsi" w:cstheme="minorBidi"/>
          <w:b w:val="0"/>
          <w:i w:val="0"/>
          <w:szCs w:val="22"/>
          <w:highlight w:val="lightGray"/>
          <w:lang w:eastAsia="en-US"/>
        </w:rPr>
        <w:t xml:space="preserve"> activities </w:t>
      </w:r>
      <w:proofErr w:type="gramStart"/>
      <w:r w:rsidR="00E33FC9" w:rsidRPr="007E53C2">
        <w:rPr>
          <w:rFonts w:asciiTheme="minorHAnsi" w:eastAsiaTheme="minorHAnsi" w:hAnsiTheme="minorHAnsi" w:cstheme="minorBidi"/>
          <w:b w:val="0"/>
          <w:i w:val="0"/>
          <w:szCs w:val="22"/>
          <w:highlight w:val="lightGray"/>
          <w:lang w:eastAsia="en-US"/>
        </w:rPr>
        <w:t>during the course of</w:t>
      </w:r>
      <w:proofErr w:type="gramEnd"/>
      <w:r w:rsidR="00E33FC9" w:rsidRPr="007E53C2">
        <w:rPr>
          <w:rFonts w:asciiTheme="minorHAnsi" w:eastAsiaTheme="minorHAnsi" w:hAnsiTheme="minorHAnsi" w:cstheme="minorBidi"/>
          <w:b w:val="0"/>
          <w:i w:val="0"/>
          <w:szCs w:val="22"/>
          <w:highlight w:val="lightGray"/>
          <w:lang w:eastAsia="en-US"/>
        </w:rPr>
        <w:t xml:space="preserve"> t</w:t>
      </w:r>
      <w:r w:rsidR="001D5869" w:rsidRPr="007E53C2">
        <w:rPr>
          <w:rFonts w:asciiTheme="minorHAnsi" w:eastAsiaTheme="minorHAnsi" w:hAnsiTheme="minorHAnsi" w:cstheme="minorBidi"/>
          <w:b w:val="0"/>
          <w:i w:val="0"/>
          <w:szCs w:val="22"/>
          <w:highlight w:val="lightGray"/>
          <w:lang w:eastAsia="en-US"/>
        </w:rPr>
        <w:t>he assignment</w:t>
      </w:r>
      <w:r w:rsidR="00E33FC9" w:rsidRPr="007E53C2">
        <w:rPr>
          <w:rFonts w:asciiTheme="minorHAnsi" w:eastAsiaTheme="minorHAnsi" w:hAnsiTheme="minorHAnsi" w:cstheme="minorBidi"/>
          <w:b w:val="0"/>
          <w:i w:val="0"/>
          <w:szCs w:val="22"/>
          <w:highlight w:val="lightGray"/>
          <w:lang w:eastAsia="en-US"/>
        </w:rPr>
        <w:t>,</w:t>
      </w:r>
      <w:r w:rsidR="001D5869" w:rsidRPr="007E53C2">
        <w:rPr>
          <w:rFonts w:asciiTheme="minorHAnsi" w:eastAsiaTheme="minorHAnsi" w:hAnsiTheme="minorHAnsi" w:cstheme="minorBidi"/>
          <w:b w:val="0"/>
          <w:i w:val="0"/>
          <w:szCs w:val="22"/>
          <w:highlight w:val="lightGray"/>
          <w:lang w:eastAsia="en-US"/>
        </w:rPr>
        <w:t xml:space="preserve"> </w:t>
      </w:r>
      <w:r w:rsidR="00E33FC9" w:rsidRPr="007E53C2">
        <w:rPr>
          <w:rFonts w:asciiTheme="minorHAnsi" w:eastAsiaTheme="minorHAnsi" w:hAnsiTheme="minorHAnsi" w:cstheme="minorBidi"/>
          <w:b w:val="0"/>
          <w:i w:val="0"/>
          <w:szCs w:val="22"/>
          <w:highlight w:val="lightGray"/>
          <w:lang w:eastAsia="en-US"/>
        </w:rPr>
        <w:t xml:space="preserve">the </w:t>
      </w:r>
      <w:r w:rsidR="001D5869" w:rsidRPr="007E53C2">
        <w:rPr>
          <w:rFonts w:asciiTheme="minorHAnsi" w:eastAsiaTheme="minorHAnsi" w:hAnsiTheme="minorHAnsi" w:cstheme="minorBidi"/>
          <w:b w:val="0"/>
          <w:i w:val="0"/>
          <w:szCs w:val="22"/>
          <w:highlight w:val="lightGray"/>
          <w:lang w:eastAsia="en-US"/>
        </w:rPr>
        <w:t xml:space="preserve">connection with </w:t>
      </w:r>
      <w:r w:rsidR="001D5869" w:rsidRPr="007E53C2">
        <w:rPr>
          <w:rFonts w:asciiTheme="minorHAnsi" w:eastAsiaTheme="minorHAnsi" w:hAnsiTheme="minorHAnsi" w:cstheme="minorBidi"/>
          <w:i w:val="0"/>
          <w:color w:val="954384" w:themeColor="accent6" w:themeShade="80"/>
          <w:szCs w:val="22"/>
          <w:highlight w:val="lightGray"/>
          <w:lang w:eastAsia="en-US"/>
        </w:rPr>
        <w:t>MobiliseYourCity</w:t>
      </w:r>
      <w:r w:rsidR="001D5869" w:rsidRPr="007E53C2">
        <w:rPr>
          <w:rFonts w:asciiTheme="minorHAnsi" w:eastAsiaTheme="minorHAnsi" w:hAnsiTheme="minorHAnsi" w:cstheme="minorBidi"/>
          <w:b w:val="0"/>
          <w:i w:val="0"/>
          <w:szCs w:val="22"/>
          <w:highlight w:val="lightGray"/>
          <w:lang w:eastAsia="en-US"/>
        </w:rPr>
        <w:t xml:space="preserve"> Secretariat, </w:t>
      </w:r>
      <w:r w:rsidR="00E33FC9" w:rsidRPr="007E53C2">
        <w:rPr>
          <w:rFonts w:asciiTheme="minorHAnsi" w:eastAsiaTheme="minorHAnsi" w:hAnsiTheme="minorHAnsi" w:cstheme="minorBidi"/>
          <w:b w:val="0"/>
          <w:i w:val="0"/>
          <w:szCs w:val="22"/>
          <w:highlight w:val="lightGray"/>
          <w:lang w:eastAsia="en-US"/>
        </w:rPr>
        <w:t xml:space="preserve">and </w:t>
      </w:r>
      <w:r w:rsidR="001D5869" w:rsidRPr="007E53C2">
        <w:rPr>
          <w:rFonts w:asciiTheme="minorHAnsi" w:eastAsiaTheme="minorHAnsi" w:hAnsiTheme="minorHAnsi" w:cstheme="minorBidi"/>
          <w:b w:val="0"/>
          <w:i w:val="0"/>
          <w:szCs w:val="22"/>
          <w:highlight w:val="lightGray"/>
          <w:lang w:eastAsia="en-US"/>
        </w:rPr>
        <w:t>any relevant element related to the NUMP process, monitoring and impacts.</w:t>
      </w:r>
      <w:r w:rsidRPr="007E53C2">
        <w:rPr>
          <w:rFonts w:asciiTheme="minorHAnsi" w:eastAsiaTheme="minorHAnsi" w:hAnsiTheme="minorHAnsi" w:cstheme="minorBidi"/>
          <w:b w:val="0"/>
          <w:i w:val="0"/>
          <w:szCs w:val="22"/>
          <w:highlight w:val="lightGray"/>
          <w:lang w:eastAsia="en-US"/>
        </w:rPr>
        <w:t>]</w:t>
      </w:r>
    </w:p>
    <w:p w14:paraId="4ABF8389" w14:textId="04814727" w:rsidR="006566EF" w:rsidRPr="00DC14E8" w:rsidRDefault="006566EF" w:rsidP="006566EF">
      <w:pPr>
        <w:pStyle w:val="berschrift3"/>
        <w:suppressAutoHyphens/>
        <w:rPr>
          <w:lang w:val="en-GB"/>
        </w:rPr>
      </w:pPr>
      <w:bookmarkStart w:id="10066" w:name="_Toc46337504"/>
      <w:bookmarkStart w:id="10067" w:name="_Toc45956688"/>
      <w:r w:rsidRPr="00DC14E8">
        <w:rPr>
          <w:lang w:val="en-GB"/>
        </w:rPr>
        <w:t>Deliverables</w:t>
      </w:r>
      <w:r w:rsidR="00FF2B1E">
        <w:rPr>
          <w:lang w:val="en-GB"/>
        </w:rPr>
        <w:t xml:space="preserve"> of Phase 3</w:t>
      </w:r>
      <w:bookmarkEnd w:id="10066"/>
    </w:p>
    <w:p w14:paraId="302603A0" w14:textId="77777777" w:rsidR="006566EF" w:rsidRPr="00DC14E8" w:rsidRDefault="006566EF" w:rsidP="006566EF">
      <w:pPr>
        <w:suppressAutoHyphens/>
        <w:spacing w:line="276" w:lineRule="auto"/>
        <w:rPr>
          <w:b/>
        </w:rPr>
      </w:pPr>
      <w:r w:rsidRPr="00DC14E8">
        <w:rPr>
          <w:b/>
        </w:rPr>
        <w:t>Documents and reports</w:t>
      </w:r>
    </w:p>
    <w:p w14:paraId="74DE8EF9" w14:textId="120B625A" w:rsidR="000A40B2" w:rsidRPr="000A40B2" w:rsidRDefault="000A40B2" w:rsidP="006566EF">
      <w:pPr>
        <w:pStyle w:val="MYCListingBullets1"/>
        <w:numPr>
          <w:ilvl w:val="0"/>
          <w:numId w:val="2"/>
        </w:numPr>
        <w:suppressAutoHyphens/>
        <w:spacing w:before="120"/>
        <w:jc w:val="both"/>
        <w:rPr>
          <w:b/>
          <w:lang w:val="en-GB"/>
        </w:rPr>
      </w:pPr>
      <w:r w:rsidRPr="007E53C2">
        <w:rPr>
          <w:b/>
          <w:lang w:val="en-GB"/>
        </w:rPr>
        <w:t>Report on scenario building and analysis</w:t>
      </w:r>
      <w:r w:rsidR="00E85DE2" w:rsidRPr="007E53C2">
        <w:rPr>
          <w:lang w:val="en-GB"/>
        </w:rPr>
        <w:t>,</w:t>
      </w:r>
      <w:r w:rsidR="00E85DE2">
        <w:rPr>
          <w:b/>
          <w:lang w:val="en-GB"/>
        </w:rPr>
        <w:t xml:space="preserve"> </w:t>
      </w:r>
      <w:r w:rsidR="00E85DE2">
        <w:rPr>
          <w:lang w:val="en-GB"/>
        </w:rPr>
        <w:t xml:space="preserve">presenting the variants and rationale </w:t>
      </w:r>
      <w:r w:rsidR="00E85DE2">
        <w:rPr>
          <w:b/>
          <w:lang w:val="en-GB"/>
        </w:rPr>
        <w:t xml:space="preserve"> </w:t>
      </w:r>
      <w:r w:rsidRPr="007E53C2">
        <w:rPr>
          <w:b/>
          <w:lang w:val="en-GB"/>
        </w:rPr>
        <w:t xml:space="preserve"> </w:t>
      </w:r>
    </w:p>
    <w:p w14:paraId="3D65D755" w14:textId="77222B28" w:rsidR="006566EF" w:rsidRPr="00E34D59" w:rsidRDefault="00E33FC9" w:rsidP="006566EF">
      <w:pPr>
        <w:pStyle w:val="MYCListingBullets1"/>
        <w:numPr>
          <w:ilvl w:val="0"/>
          <w:numId w:val="2"/>
        </w:numPr>
        <w:suppressAutoHyphens/>
        <w:spacing w:before="120"/>
        <w:jc w:val="both"/>
        <w:rPr>
          <w:lang w:val="en-GB"/>
        </w:rPr>
      </w:pPr>
      <w:r w:rsidRPr="000A40B2">
        <w:rPr>
          <w:b/>
          <w:lang w:val="en-GB"/>
        </w:rPr>
        <w:t xml:space="preserve">Strategy document: </w:t>
      </w:r>
      <w:r w:rsidR="006566EF" w:rsidRPr="000A40B2">
        <w:rPr>
          <w:b/>
          <w:lang w:val="en-GB"/>
        </w:rPr>
        <w:t>“</w:t>
      </w:r>
      <w:r w:rsidR="006566EF" w:rsidRPr="00E34D59">
        <w:rPr>
          <w:b/>
          <w:lang w:val="en-GB"/>
        </w:rPr>
        <w:t>Vision &amp; Strategic Framework for Sustainable Urban Mobility”</w:t>
      </w:r>
    </w:p>
    <w:p w14:paraId="0702B94A" w14:textId="49064FE6" w:rsidR="006566EF" w:rsidRDefault="006566EF" w:rsidP="006566EF">
      <w:pPr>
        <w:pStyle w:val="MYCListingBullets1"/>
        <w:numPr>
          <w:ilvl w:val="0"/>
          <w:numId w:val="2"/>
        </w:numPr>
        <w:suppressAutoHyphens/>
        <w:spacing w:before="120"/>
        <w:jc w:val="both"/>
        <w:rPr>
          <w:lang w:val="en-GB"/>
        </w:rPr>
      </w:pPr>
      <w:r w:rsidRPr="00DC14E8">
        <w:rPr>
          <w:b/>
          <w:lang w:val="en-GB"/>
        </w:rPr>
        <w:t>Brief summaries after the completion of each mission</w:t>
      </w:r>
      <w:r w:rsidRPr="00DC14E8">
        <w:rPr>
          <w:lang w:val="en-GB"/>
        </w:rPr>
        <w:t>, including a summary of mission activities, findings and conclusions, people met, PowerPoint presentations and other detailed documents for all meetings and training sessions, and documentation of all interviews and stakeholder meetings conducted during the mission</w:t>
      </w:r>
    </w:p>
    <w:p w14:paraId="12341721" w14:textId="41217460" w:rsidR="00E33FC9" w:rsidRPr="007E53C2" w:rsidRDefault="00DB38A0" w:rsidP="006566EF">
      <w:pPr>
        <w:pStyle w:val="MYCListingBullets1"/>
        <w:numPr>
          <w:ilvl w:val="0"/>
          <w:numId w:val="2"/>
        </w:numPr>
        <w:suppressAutoHyphens/>
        <w:spacing w:before="120"/>
        <w:jc w:val="both"/>
        <w:rPr>
          <w:highlight w:val="lightGray"/>
          <w:lang w:val="en-GB"/>
        </w:rPr>
      </w:pPr>
      <w:r w:rsidRPr="007E53C2">
        <w:rPr>
          <w:b/>
          <w:highlight w:val="lightGray"/>
          <w:lang w:val="en-GB"/>
        </w:rPr>
        <w:t>[</w:t>
      </w:r>
      <w:r w:rsidR="00E33FC9" w:rsidRPr="007E53C2">
        <w:rPr>
          <w:b/>
          <w:highlight w:val="lightGray"/>
          <w:lang w:val="en-GB"/>
        </w:rPr>
        <w:t xml:space="preserve">Note </w:t>
      </w:r>
      <w:r w:rsidR="00E33FC9" w:rsidRPr="007E53C2">
        <w:rPr>
          <w:highlight w:val="lightGray"/>
          <w:lang w:val="en-GB"/>
        </w:rPr>
        <w:t>on the conduct of the NUMP process in [Country]</w:t>
      </w:r>
      <w:r w:rsidRPr="007E53C2">
        <w:rPr>
          <w:b/>
          <w:highlight w:val="lightGray"/>
          <w:lang w:val="en-GB"/>
        </w:rPr>
        <w:t>]</w:t>
      </w:r>
    </w:p>
    <w:p w14:paraId="0E8B0475" w14:textId="77777777" w:rsidR="006566EF" w:rsidRPr="00C67749" w:rsidRDefault="006566EF" w:rsidP="006566EF">
      <w:pPr>
        <w:suppressAutoHyphens/>
        <w:spacing w:line="276" w:lineRule="auto"/>
        <w:rPr>
          <w:b/>
        </w:rPr>
      </w:pPr>
      <w:r w:rsidRPr="00C67749">
        <w:rPr>
          <w:b/>
        </w:rPr>
        <w:t>Workshops and meetings</w:t>
      </w:r>
    </w:p>
    <w:p w14:paraId="0636B54E" w14:textId="77777777" w:rsidR="006566EF" w:rsidRPr="00C67749" w:rsidRDefault="006566EF" w:rsidP="006566EF">
      <w:pPr>
        <w:pStyle w:val="MYCListingBullets1"/>
        <w:numPr>
          <w:ilvl w:val="0"/>
          <w:numId w:val="2"/>
        </w:numPr>
        <w:suppressAutoHyphens/>
        <w:spacing w:before="120"/>
        <w:jc w:val="both"/>
        <w:rPr>
          <w:lang w:val="en-GB"/>
        </w:rPr>
      </w:pPr>
      <w:r w:rsidRPr="00DC14E8">
        <w:rPr>
          <w:b/>
          <w:lang w:val="en-GB"/>
        </w:rPr>
        <w:t xml:space="preserve">At least 04 large </w:t>
      </w:r>
      <w:r w:rsidRPr="00C67749">
        <w:rPr>
          <w:b/>
          <w:lang w:val="en-GB"/>
        </w:rPr>
        <w:t xml:space="preserve">Workshops with </w:t>
      </w:r>
      <w:r w:rsidRPr="00DC14E8">
        <w:rPr>
          <w:b/>
          <w:lang w:val="en-GB"/>
        </w:rPr>
        <w:t>the Steering Committee</w:t>
      </w:r>
      <w:r w:rsidRPr="00DC14E8">
        <w:rPr>
          <w:lang w:val="en-GB"/>
        </w:rPr>
        <w:t xml:space="preserve"> </w:t>
      </w:r>
      <w:r w:rsidRPr="00C67749">
        <w:rPr>
          <w:b/>
          <w:lang w:val="en-GB"/>
        </w:rPr>
        <w:t>and</w:t>
      </w:r>
      <w:r w:rsidRPr="00DC14E8">
        <w:rPr>
          <w:lang w:val="en-GB"/>
        </w:rPr>
        <w:t xml:space="preserve"> </w:t>
      </w:r>
      <w:r w:rsidRPr="00DC14E8">
        <w:rPr>
          <w:b/>
          <w:lang w:val="en-GB"/>
        </w:rPr>
        <w:t>stakeholders to co-</w:t>
      </w:r>
      <w:proofErr w:type="gramStart"/>
      <w:r w:rsidRPr="00DC14E8">
        <w:rPr>
          <w:b/>
          <w:lang w:val="en-GB"/>
        </w:rPr>
        <w:t xml:space="preserve">construct  </w:t>
      </w:r>
      <w:r w:rsidRPr="00C67749">
        <w:rPr>
          <w:lang w:val="en-GB"/>
        </w:rPr>
        <w:t>the</w:t>
      </w:r>
      <w:proofErr w:type="gramEnd"/>
      <w:r w:rsidRPr="00C67749">
        <w:rPr>
          <w:lang w:val="en-GB"/>
        </w:rPr>
        <w:t xml:space="preserve"> </w:t>
      </w:r>
      <w:r w:rsidRPr="00DC14E8">
        <w:rPr>
          <w:lang w:val="en-GB"/>
        </w:rPr>
        <w:t>d</w:t>
      </w:r>
      <w:r w:rsidRPr="00C67749">
        <w:rPr>
          <w:lang w:val="en-GB"/>
        </w:rPr>
        <w:t xml:space="preserve">raft vision document and </w:t>
      </w:r>
      <w:r w:rsidRPr="00DC14E8">
        <w:rPr>
          <w:lang w:val="en-GB"/>
        </w:rPr>
        <w:t xml:space="preserve">the </w:t>
      </w:r>
      <w:r w:rsidRPr="00C67749">
        <w:rPr>
          <w:lang w:val="en-GB"/>
        </w:rPr>
        <w:t>strategy</w:t>
      </w:r>
      <w:r w:rsidRPr="00DC14E8">
        <w:rPr>
          <w:lang w:val="en-GB"/>
        </w:rPr>
        <w:t>;</w:t>
      </w:r>
    </w:p>
    <w:p w14:paraId="7BD618AC" w14:textId="77777777" w:rsidR="006566EF" w:rsidRPr="00C67749" w:rsidRDefault="006566EF" w:rsidP="006566EF">
      <w:pPr>
        <w:pStyle w:val="MYCListingBullets1"/>
        <w:numPr>
          <w:ilvl w:val="0"/>
          <w:numId w:val="2"/>
        </w:numPr>
        <w:suppressAutoHyphens/>
        <w:spacing w:before="120"/>
        <w:jc w:val="both"/>
        <w:rPr>
          <w:lang w:val="en-GB"/>
        </w:rPr>
      </w:pPr>
      <w:r w:rsidRPr="00DC14E8">
        <w:rPr>
          <w:b/>
          <w:lang w:val="en-GB"/>
        </w:rPr>
        <w:t xml:space="preserve">At least 04 </w:t>
      </w:r>
      <w:r w:rsidRPr="00C67749">
        <w:rPr>
          <w:b/>
          <w:lang w:val="en-GB"/>
        </w:rPr>
        <w:t>Focus group meetings</w:t>
      </w:r>
      <w:r w:rsidRPr="00C67749">
        <w:rPr>
          <w:lang w:val="en-GB"/>
        </w:rPr>
        <w:t xml:space="preserve"> with a broad range of stakeholders for discussing the draft vision document and strategy</w:t>
      </w:r>
      <w:r w:rsidRPr="00DC14E8">
        <w:rPr>
          <w:lang w:val="en-GB"/>
        </w:rPr>
        <w:t>;</w:t>
      </w:r>
    </w:p>
    <w:p w14:paraId="5F7D662F" w14:textId="41DC927F" w:rsidR="006566EF" w:rsidRPr="00DC14E8" w:rsidRDefault="006566EF" w:rsidP="006566EF">
      <w:pPr>
        <w:pStyle w:val="MYCListingBullets1"/>
        <w:numPr>
          <w:ilvl w:val="0"/>
          <w:numId w:val="2"/>
        </w:numPr>
        <w:suppressAutoHyphens/>
        <w:spacing w:before="120"/>
        <w:jc w:val="both"/>
        <w:rPr>
          <w:b/>
          <w:lang w:val="en-GB"/>
        </w:rPr>
      </w:pPr>
      <w:r w:rsidRPr="00C67749">
        <w:rPr>
          <w:b/>
          <w:lang w:val="en-GB"/>
        </w:rPr>
        <w:t>S</w:t>
      </w:r>
      <w:r w:rsidRPr="00DC14E8">
        <w:rPr>
          <w:b/>
          <w:lang w:val="en-GB"/>
        </w:rPr>
        <w:t>cenario workshop</w:t>
      </w:r>
      <w:r>
        <w:rPr>
          <w:b/>
          <w:lang w:val="en-GB"/>
        </w:rPr>
        <w:t xml:space="preserve"> </w:t>
      </w:r>
    </w:p>
    <w:p w14:paraId="1E0643F7" w14:textId="10D37A1B" w:rsidR="000A40B2" w:rsidRPr="00545EA3" w:rsidRDefault="006566EF" w:rsidP="007E53C2">
      <w:pPr>
        <w:pStyle w:val="MYCListingBullets1"/>
        <w:numPr>
          <w:ilvl w:val="0"/>
          <w:numId w:val="2"/>
        </w:numPr>
        <w:suppressAutoHyphens/>
        <w:spacing w:before="120"/>
        <w:jc w:val="both"/>
      </w:pPr>
      <w:r w:rsidRPr="00DC14E8">
        <w:rPr>
          <w:b/>
        </w:rPr>
        <w:t>National seminar</w:t>
      </w:r>
      <w:r w:rsidRPr="00DC14E8">
        <w:t xml:space="preserve"> </w:t>
      </w:r>
      <w:r w:rsidR="00B07F8E">
        <w:t xml:space="preserve">(if relevant) </w:t>
      </w:r>
      <w:r w:rsidRPr="00C67749">
        <w:rPr>
          <w:lang w:val="en-GB"/>
        </w:rPr>
        <w:t xml:space="preserve">to present the </w:t>
      </w:r>
      <w:r w:rsidR="00B07F8E">
        <w:t>Vision</w:t>
      </w:r>
      <w:r w:rsidRPr="00C67749">
        <w:rPr>
          <w:lang w:val="en-GB"/>
        </w:rPr>
        <w:t xml:space="preserve"> and </w:t>
      </w:r>
      <w:r w:rsidR="00B07F8E">
        <w:t xml:space="preserve">Strategy </w:t>
      </w:r>
      <w:r w:rsidRPr="00DC14E8">
        <w:t>for national urban mobility</w:t>
      </w:r>
      <w:r w:rsidRPr="00C67749">
        <w:rPr>
          <w:lang w:val="en-GB"/>
        </w:rPr>
        <w:t>;</w:t>
      </w:r>
    </w:p>
    <w:p w14:paraId="1C002538" w14:textId="66F5149C" w:rsidR="00BD5E0E" w:rsidRDefault="00BD5E0E" w:rsidP="007E53C2">
      <w:pPr>
        <w:pStyle w:val="MYCListingBullets1"/>
        <w:suppressAutoHyphens/>
        <w:spacing w:before="120"/>
        <w:jc w:val="both"/>
      </w:pPr>
    </w:p>
    <w:p w14:paraId="63249FA1" w14:textId="523BE60C" w:rsidR="00C15566" w:rsidRDefault="00C15566">
      <w:pPr>
        <w:spacing w:after="200" w:line="276" w:lineRule="auto"/>
        <w:jc w:val="left"/>
        <w:rPr>
          <w:b/>
          <w:i/>
          <w:lang w:val="en-US"/>
        </w:rPr>
      </w:pPr>
      <w:r>
        <w:rPr>
          <w:b/>
          <w:i/>
        </w:rPr>
        <w:br w:type="page"/>
      </w:r>
    </w:p>
    <w:p w14:paraId="222A7277" w14:textId="6EEAA51B" w:rsidR="0003308C" w:rsidRPr="00DC14E8" w:rsidRDefault="0015302F">
      <w:pPr>
        <w:pStyle w:val="berschrift2"/>
        <w:ind w:left="567"/>
        <w:jc w:val="both"/>
        <w:rPr>
          <w:lang w:val="en-GB"/>
        </w:rPr>
      </w:pPr>
      <w:bookmarkStart w:id="10068" w:name="_Toc45905177"/>
      <w:bookmarkStart w:id="10069" w:name="_Toc45956658"/>
      <w:bookmarkStart w:id="10070" w:name="_Toc46135271"/>
      <w:bookmarkStart w:id="10071" w:name="_Toc46135438"/>
      <w:bookmarkStart w:id="10072" w:name="_Toc46135604"/>
      <w:bookmarkStart w:id="10073" w:name="_Toc46310563"/>
      <w:bookmarkStart w:id="10074" w:name="_Toc46337505"/>
      <w:bookmarkStart w:id="10075" w:name="_Toc40116616"/>
      <w:bookmarkStart w:id="10076" w:name="_Toc40168875"/>
      <w:bookmarkStart w:id="10077" w:name="_Toc40168986"/>
      <w:bookmarkStart w:id="10078" w:name="_Toc40175320"/>
      <w:bookmarkStart w:id="10079" w:name="_Toc40258431"/>
      <w:bookmarkStart w:id="10080" w:name="_Toc36573057"/>
      <w:bookmarkStart w:id="10081" w:name="_Toc36573188"/>
      <w:bookmarkStart w:id="10082" w:name="_Toc36573319"/>
      <w:bookmarkStart w:id="10083" w:name="_Toc36630810"/>
      <w:bookmarkStart w:id="10084" w:name="_Toc36630964"/>
      <w:bookmarkStart w:id="10085" w:name="_Toc36749151"/>
      <w:bookmarkStart w:id="10086" w:name="_Toc36807934"/>
      <w:bookmarkStart w:id="10087" w:name="_Toc36820057"/>
      <w:bookmarkStart w:id="10088" w:name="_Toc36821976"/>
      <w:bookmarkStart w:id="10089" w:name="_Toc36835414"/>
      <w:bookmarkStart w:id="10090" w:name="_Toc37089333"/>
      <w:bookmarkStart w:id="10091" w:name="_Toc37166760"/>
      <w:bookmarkStart w:id="10092" w:name="_Toc46310564"/>
      <w:bookmarkStart w:id="10093" w:name="_Toc46337506"/>
      <w:bookmarkStart w:id="10094" w:name="_Toc24034147"/>
      <w:bookmarkStart w:id="10095" w:name="_Toc24476134"/>
      <w:bookmarkStart w:id="10096" w:name="_Toc24477963"/>
      <w:bookmarkStart w:id="10097" w:name="_Toc24642421"/>
      <w:bookmarkStart w:id="10098" w:name="_Toc24648544"/>
      <w:bookmarkStart w:id="10099" w:name="_Toc24731646"/>
      <w:bookmarkStart w:id="10100" w:name="_Toc24920311"/>
      <w:bookmarkStart w:id="10101" w:name="_Toc24034148"/>
      <w:bookmarkStart w:id="10102" w:name="_Toc24476135"/>
      <w:bookmarkStart w:id="10103" w:name="_Toc24477964"/>
      <w:bookmarkStart w:id="10104" w:name="_Toc24642422"/>
      <w:bookmarkStart w:id="10105" w:name="_Toc24648545"/>
      <w:bookmarkStart w:id="10106" w:name="_Toc24731647"/>
      <w:bookmarkStart w:id="10107" w:name="_Toc24920312"/>
      <w:bookmarkStart w:id="10108" w:name="_Toc24034149"/>
      <w:bookmarkStart w:id="10109" w:name="_Toc24476136"/>
      <w:bookmarkStart w:id="10110" w:name="_Toc24477965"/>
      <w:bookmarkStart w:id="10111" w:name="_Toc24642423"/>
      <w:bookmarkStart w:id="10112" w:name="_Toc24648546"/>
      <w:bookmarkStart w:id="10113" w:name="_Toc24731648"/>
      <w:bookmarkStart w:id="10114" w:name="_Toc24920313"/>
      <w:bookmarkStart w:id="10115" w:name="_Toc24034150"/>
      <w:bookmarkStart w:id="10116" w:name="_Toc24476137"/>
      <w:bookmarkStart w:id="10117" w:name="_Toc24477966"/>
      <w:bookmarkStart w:id="10118" w:name="_Toc24642424"/>
      <w:bookmarkStart w:id="10119" w:name="_Toc24648547"/>
      <w:bookmarkStart w:id="10120" w:name="_Toc24731649"/>
      <w:bookmarkStart w:id="10121" w:name="_Toc24920314"/>
      <w:bookmarkStart w:id="10122" w:name="_Toc24034151"/>
      <w:bookmarkStart w:id="10123" w:name="_Toc24476138"/>
      <w:bookmarkStart w:id="10124" w:name="_Toc24477967"/>
      <w:bookmarkStart w:id="10125" w:name="_Toc24642425"/>
      <w:bookmarkStart w:id="10126" w:name="_Toc24648548"/>
      <w:bookmarkStart w:id="10127" w:name="_Toc24731650"/>
      <w:bookmarkStart w:id="10128" w:name="_Toc24920315"/>
      <w:bookmarkStart w:id="10129" w:name="_Toc24034152"/>
      <w:bookmarkStart w:id="10130" w:name="_Toc24476139"/>
      <w:bookmarkStart w:id="10131" w:name="_Toc24477968"/>
      <w:bookmarkStart w:id="10132" w:name="_Toc24642426"/>
      <w:bookmarkStart w:id="10133" w:name="_Toc24648549"/>
      <w:bookmarkStart w:id="10134" w:name="_Toc24731651"/>
      <w:bookmarkStart w:id="10135" w:name="_Toc24920316"/>
      <w:bookmarkStart w:id="10136" w:name="_Toc24034153"/>
      <w:bookmarkStart w:id="10137" w:name="_Toc24476140"/>
      <w:bookmarkStart w:id="10138" w:name="_Toc24477969"/>
      <w:bookmarkStart w:id="10139" w:name="_Toc24642427"/>
      <w:bookmarkStart w:id="10140" w:name="_Toc24648550"/>
      <w:bookmarkStart w:id="10141" w:name="_Toc24731652"/>
      <w:bookmarkStart w:id="10142" w:name="_Toc24920317"/>
      <w:bookmarkStart w:id="10143" w:name="_Toc24034154"/>
      <w:bookmarkStart w:id="10144" w:name="_Toc24476141"/>
      <w:bookmarkStart w:id="10145" w:name="_Toc24477970"/>
      <w:bookmarkStart w:id="10146" w:name="_Toc24642428"/>
      <w:bookmarkStart w:id="10147" w:name="_Toc24648551"/>
      <w:bookmarkStart w:id="10148" w:name="_Toc24731653"/>
      <w:bookmarkStart w:id="10149" w:name="_Toc24920318"/>
      <w:bookmarkStart w:id="10150" w:name="_Toc24034155"/>
      <w:bookmarkStart w:id="10151" w:name="_Toc24476142"/>
      <w:bookmarkStart w:id="10152" w:name="_Toc24477971"/>
      <w:bookmarkStart w:id="10153" w:name="_Toc24642429"/>
      <w:bookmarkStart w:id="10154" w:name="_Toc24648552"/>
      <w:bookmarkStart w:id="10155" w:name="_Toc24731654"/>
      <w:bookmarkStart w:id="10156" w:name="_Toc24920319"/>
      <w:bookmarkStart w:id="10157" w:name="_Toc24034156"/>
      <w:bookmarkStart w:id="10158" w:name="_Toc24476143"/>
      <w:bookmarkStart w:id="10159" w:name="_Toc24477972"/>
      <w:bookmarkStart w:id="10160" w:name="_Toc24642430"/>
      <w:bookmarkStart w:id="10161" w:name="_Toc24648553"/>
      <w:bookmarkStart w:id="10162" w:name="_Toc24731655"/>
      <w:bookmarkStart w:id="10163" w:name="_Toc24920320"/>
      <w:bookmarkStart w:id="10164" w:name="_Toc24034157"/>
      <w:bookmarkStart w:id="10165" w:name="_Toc24476144"/>
      <w:bookmarkStart w:id="10166" w:name="_Toc24477973"/>
      <w:bookmarkStart w:id="10167" w:name="_Toc24642431"/>
      <w:bookmarkStart w:id="10168" w:name="_Toc24648554"/>
      <w:bookmarkStart w:id="10169" w:name="_Toc24731656"/>
      <w:bookmarkStart w:id="10170" w:name="_Toc24920321"/>
      <w:bookmarkStart w:id="10171" w:name="_Toc24034158"/>
      <w:bookmarkStart w:id="10172" w:name="_Toc24476145"/>
      <w:bookmarkStart w:id="10173" w:name="_Toc24477974"/>
      <w:bookmarkStart w:id="10174" w:name="_Toc24642432"/>
      <w:bookmarkStart w:id="10175" w:name="_Toc24648555"/>
      <w:bookmarkStart w:id="10176" w:name="_Toc24731657"/>
      <w:bookmarkStart w:id="10177" w:name="_Toc24920322"/>
      <w:bookmarkStart w:id="10178" w:name="_Toc24034159"/>
      <w:bookmarkStart w:id="10179" w:name="_Toc24476146"/>
      <w:bookmarkStart w:id="10180" w:name="_Toc24477975"/>
      <w:bookmarkStart w:id="10181" w:name="_Toc24642433"/>
      <w:bookmarkStart w:id="10182" w:name="_Toc24648556"/>
      <w:bookmarkStart w:id="10183" w:name="_Toc24731658"/>
      <w:bookmarkStart w:id="10184" w:name="_Toc24920323"/>
      <w:bookmarkStart w:id="10185" w:name="_Toc24034160"/>
      <w:bookmarkStart w:id="10186" w:name="_Toc24476147"/>
      <w:bookmarkStart w:id="10187" w:name="_Toc24477976"/>
      <w:bookmarkStart w:id="10188" w:name="_Toc24642434"/>
      <w:bookmarkStart w:id="10189" w:name="_Toc24648557"/>
      <w:bookmarkStart w:id="10190" w:name="_Toc24731659"/>
      <w:bookmarkStart w:id="10191" w:name="_Toc24920324"/>
      <w:bookmarkStart w:id="10192" w:name="_Toc24034161"/>
      <w:bookmarkStart w:id="10193" w:name="_Toc24476148"/>
      <w:bookmarkStart w:id="10194" w:name="_Toc24477977"/>
      <w:bookmarkStart w:id="10195" w:name="_Toc24642435"/>
      <w:bookmarkStart w:id="10196" w:name="_Toc24648558"/>
      <w:bookmarkStart w:id="10197" w:name="_Toc24731660"/>
      <w:bookmarkStart w:id="10198" w:name="_Toc24920325"/>
      <w:bookmarkStart w:id="10199" w:name="_Toc24034162"/>
      <w:bookmarkStart w:id="10200" w:name="_Toc24476149"/>
      <w:bookmarkStart w:id="10201" w:name="_Toc24477978"/>
      <w:bookmarkStart w:id="10202" w:name="_Toc24642436"/>
      <w:bookmarkStart w:id="10203" w:name="_Toc24648559"/>
      <w:bookmarkStart w:id="10204" w:name="_Toc24731661"/>
      <w:bookmarkStart w:id="10205" w:name="_Toc24920326"/>
      <w:bookmarkStart w:id="10206" w:name="_Toc24034163"/>
      <w:bookmarkStart w:id="10207" w:name="_Toc24476150"/>
      <w:bookmarkStart w:id="10208" w:name="_Toc24477979"/>
      <w:bookmarkStart w:id="10209" w:name="_Toc24642437"/>
      <w:bookmarkStart w:id="10210" w:name="_Toc24648560"/>
      <w:bookmarkStart w:id="10211" w:name="_Toc24731662"/>
      <w:bookmarkStart w:id="10212" w:name="_Toc24920327"/>
      <w:bookmarkStart w:id="10213" w:name="_Toc24034164"/>
      <w:bookmarkStart w:id="10214" w:name="_Toc24476151"/>
      <w:bookmarkStart w:id="10215" w:name="_Toc24477980"/>
      <w:bookmarkStart w:id="10216" w:name="_Toc24642438"/>
      <w:bookmarkStart w:id="10217" w:name="_Toc24648561"/>
      <w:bookmarkStart w:id="10218" w:name="_Toc24731663"/>
      <w:bookmarkStart w:id="10219" w:name="_Toc24920328"/>
      <w:bookmarkStart w:id="10220" w:name="_Toc24034165"/>
      <w:bookmarkStart w:id="10221" w:name="_Toc24476152"/>
      <w:bookmarkStart w:id="10222" w:name="_Toc24477981"/>
      <w:bookmarkStart w:id="10223" w:name="_Toc24642439"/>
      <w:bookmarkStart w:id="10224" w:name="_Toc24648562"/>
      <w:bookmarkStart w:id="10225" w:name="_Toc24731664"/>
      <w:bookmarkStart w:id="10226" w:name="_Toc24920329"/>
      <w:bookmarkStart w:id="10227" w:name="_Toc24034166"/>
      <w:bookmarkStart w:id="10228" w:name="_Toc24476153"/>
      <w:bookmarkStart w:id="10229" w:name="_Toc24477982"/>
      <w:bookmarkStart w:id="10230" w:name="_Toc24642440"/>
      <w:bookmarkStart w:id="10231" w:name="_Toc24648563"/>
      <w:bookmarkStart w:id="10232" w:name="_Toc24731665"/>
      <w:bookmarkStart w:id="10233" w:name="_Toc24920330"/>
      <w:bookmarkStart w:id="10234" w:name="_Toc24034167"/>
      <w:bookmarkStart w:id="10235" w:name="_Toc24476154"/>
      <w:bookmarkStart w:id="10236" w:name="_Toc24477983"/>
      <w:bookmarkStart w:id="10237" w:name="_Toc24642441"/>
      <w:bookmarkStart w:id="10238" w:name="_Toc24648564"/>
      <w:bookmarkStart w:id="10239" w:name="_Toc24731666"/>
      <w:bookmarkStart w:id="10240" w:name="_Toc24920331"/>
      <w:bookmarkStart w:id="10241" w:name="_Toc24034168"/>
      <w:bookmarkStart w:id="10242" w:name="_Toc24476155"/>
      <w:bookmarkStart w:id="10243" w:name="_Toc24477984"/>
      <w:bookmarkStart w:id="10244" w:name="_Toc24642442"/>
      <w:bookmarkStart w:id="10245" w:name="_Toc24648565"/>
      <w:bookmarkStart w:id="10246" w:name="_Toc24731667"/>
      <w:bookmarkStart w:id="10247" w:name="_Toc24920332"/>
      <w:bookmarkStart w:id="10248" w:name="_Toc24034169"/>
      <w:bookmarkStart w:id="10249" w:name="_Toc24476156"/>
      <w:bookmarkStart w:id="10250" w:name="_Toc24477985"/>
      <w:bookmarkStart w:id="10251" w:name="_Toc24642443"/>
      <w:bookmarkStart w:id="10252" w:name="_Toc24648566"/>
      <w:bookmarkStart w:id="10253" w:name="_Toc24731668"/>
      <w:bookmarkStart w:id="10254" w:name="_Toc24920333"/>
      <w:bookmarkStart w:id="10255" w:name="_Toc24034170"/>
      <w:bookmarkStart w:id="10256" w:name="_Toc24476157"/>
      <w:bookmarkStart w:id="10257" w:name="_Toc24477986"/>
      <w:bookmarkStart w:id="10258" w:name="_Toc24642444"/>
      <w:bookmarkStart w:id="10259" w:name="_Toc24648567"/>
      <w:bookmarkStart w:id="10260" w:name="_Toc24731669"/>
      <w:bookmarkStart w:id="10261" w:name="_Toc24920334"/>
      <w:bookmarkStart w:id="10262" w:name="_Toc24034171"/>
      <w:bookmarkStart w:id="10263" w:name="_Toc24476158"/>
      <w:bookmarkStart w:id="10264" w:name="_Toc24477987"/>
      <w:bookmarkStart w:id="10265" w:name="_Toc24642445"/>
      <w:bookmarkStart w:id="10266" w:name="_Toc24648568"/>
      <w:bookmarkStart w:id="10267" w:name="_Toc24731670"/>
      <w:bookmarkStart w:id="10268" w:name="_Toc24920335"/>
      <w:bookmarkStart w:id="10269" w:name="_Toc24034172"/>
      <w:bookmarkStart w:id="10270" w:name="_Toc24476159"/>
      <w:bookmarkStart w:id="10271" w:name="_Toc24477988"/>
      <w:bookmarkStart w:id="10272" w:name="_Toc24642446"/>
      <w:bookmarkStart w:id="10273" w:name="_Toc24648569"/>
      <w:bookmarkStart w:id="10274" w:name="_Toc24731671"/>
      <w:bookmarkStart w:id="10275" w:name="_Toc24920336"/>
      <w:bookmarkStart w:id="10276" w:name="_Toc24034173"/>
      <w:bookmarkStart w:id="10277" w:name="_Toc24476160"/>
      <w:bookmarkStart w:id="10278" w:name="_Toc24477989"/>
      <w:bookmarkStart w:id="10279" w:name="_Toc24642447"/>
      <w:bookmarkStart w:id="10280" w:name="_Toc24648570"/>
      <w:bookmarkStart w:id="10281" w:name="_Toc24731672"/>
      <w:bookmarkStart w:id="10282" w:name="_Toc24920337"/>
      <w:bookmarkStart w:id="10283" w:name="_Toc24034174"/>
      <w:bookmarkStart w:id="10284" w:name="_Toc24476161"/>
      <w:bookmarkStart w:id="10285" w:name="_Toc24477990"/>
      <w:bookmarkStart w:id="10286" w:name="_Toc24642448"/>
      <w:bookmarkStart w:id="10287" w:name="_Toc24648571"/>
      <w:bookmarkStart w:id="10288" w:name="_Toc24731673"/>
      <w:bookmarkStart w:id="10289" w:name="_Toc24920338"/>
      <w:bookmarkStart w:id="10290" w:name="_Toc24034175"/>
      <w:bookmarkStart w:id="10291" w:name="_Toc24476162"/>
      <w:bookmarkStart w:id="10292" w:name="_Toc24477991"/>
      <w:bookmarkStart w:id="10293" w:name="_Toc24642449"/>
      <w:bookmarkStart w:id="10294" w:name="_Toc24648572"/>
      <w:bookmarkStart w:id="10295" w:name="_Toc24731674"/>
      <w:bookmarkStart w:id="10296" w:name="_Toc24920339"/>
      <w:bookmarkStart w:id="10297" w:name="_Toc24034176"/>
      <w:bookmarkStart w:id="10298" w:name="_Toc24476163"/>
      <w:bookmarkStart w:id="10299" w:name="_Toc24477992"/>
      <w:bookmarkStart w:id="10300" w:name="_Toc24642450"/>
      <w:bookmarkStart w:id="10301" w:name="_Toc24648573"/>
      <w:bookmarkStart w:id="10302" w:name="_Toc24731675"/>
      <w:bookmarkStart w:id="10303" w:name="_Toc24920340"/>
      <w:bookmarkStart w:id="10304" w:name="_Toc24034177"/>
      <w:bookmarkStart w:id="10305" w:name="_Toc24476164"/>
      <w:bookmarkStart w:id="10306" w:name="_Toc24477993"/>
      <w:bookmarkStart w:id="10307" w:name="_Toc24642451"/>
      <w:bookmarkStart w:id="10308" w:name="_Toc24648574"/>
      <w:bookmarkStart w:id="10309" w:name="_Toc24731676"/>
      <w:bookmarkStart w:id="10310" w:name="_Toc24920341"/>
      <w:bookmarkStart w:id="10311" w:name="_Toc24034178"/>
      <w:bookmarkStart w:id="10312" w:name="_Toc24476165"/>
      <w:bookmarkStart w:id="10313" w:name="_Toc24477994"/>
      <w:bookmarkStart w:id="10314" w:name="_Toc24642452"/>
      <w:bookmarkStart w:id="10315" w:name="_Toc24648575"/>
      <w:bookmarkStart w:id="10316" w:name="_Toc24731677"/>
      <w:bookmarkStart w:id="10317" w:name="_Toc24920342"/>
      <w:bookmarkStart w:id="10318" w:name="_Toc24034179"/>
      <w:bookmarkStart w:id="10319" w:name="_Toc24476166"/>
      <w:bookmarkStart w:id="10320" w:name="_Toc24477995"/>
      <w:bookmarkStart w:id="10321" w:name="_Toc24642453"/>
      <w:bookmarkStart w:id="10322" w:name="_Toc24648576"/>
      <w:bookmarkStart w:id="10323" w:name="_Toc24731678"/>
      <w:bookmarkStart w:id="10324" w:name="_Toc24920343"/>
      <w:bookmarkStart w:id="10325" w:name="_Toc24034180"/>
      <w:bookmarkStart w:id="10326" w:name="_Toc24476167"/>
      <w:bookmarkStart w:id="10327" w:name="_Toc24477996"/>
      <w:bookmarkStart w:id="10328" w:name="_Toc24642454"/>
      <w:bookmarkStart w:id="10329" w:name="_Toc24648577"/>
      <w:bookmarkStart w:id="10330" w:name="_Toc24731679"/>
      <w:bookmarkStart w:id="10331" w:name="_Toc24920344"/>
      <w:bookmarkStart w:id="10332" w:name="_Toc24034181"/>
      <w:bookmarkStart w:id="10333" w:name="_Toc24476168"/>
      <w:bookmarkStart w:id="10334" w:name="_Toc24477997"/>
      <w:bookmarkStart w:id="10335" w:name="_Toc24642455"/>
      <w:bookmarkStart w:id="10336" w:name="_Toc24648578"/>
      <w:bookmarkStart w:id="10337" w:name="_Toc24731680"/>
      <w:bookmarkStart w:id="10338" w:name="_Toc24920345"/>
      <w:bookmarkStart w:id="10339" w:name="_Toc24034182"/>
      <w:bookmarkStart w:id="10340" w:name="_Toc24476169"/>
      <w:bookmarkStart w:id="10341" w:name="_Toc24477998"/>
      <w:bookmarkStart w:id="10342" w:name="_Toc24642456"/>
      <w:bookmarkStart w:id="10343" w:name="_Toc24648579"/>
      <w:bookmarkStart w:id="10344" w:name="_Toc24731681"/>
      <w:bookmarkStart w:id="10345" w:name="_Toc24920346"/>
      <w:bookmarkStart w:id="10346" w:name="_Toc24034183"/>
      <w:bookmarkStart w:id="10347" w:name="_Toc24476170"/>
      <w:bookmarkStart w:id="10348" w:name="_Toc24477999"/>
      <w:bookmarkStart w:id="10349" w:name="_Toc24642457"/>
      <w:bookmarkStart w:id="10350" w:name="_Toc24648580"/>
      <w:bookmarkStart w:id="10351" w:name="_Toc24731682"/>
      <w:bookmarkStart w:id="10352" w:name="_Toc24920347"/>
      <w:bookmarkStart w:id="10353" w:name="_Toc24034184"/>
      <w:bookmarkStart w:id="10354" w:name="_Toc24476171"/>
      <w:bookmarkStart w:id="10355" w:name="_Toc24478000"/>
      <w:bookmarkStart w:id="10356" w:name="_Toc24642458"/>
      <w:bookmarkStart w:id="10357" w:name="_Toc24648581"/>
      <w:bookmarkStart w:id="10358" w:name="_Toc24731683"/>
      <w:bookmarkStart w:id="10359" w:name="_Toc24920348"/>
      <w:bookmarkStart w:id="10360" w:name="_Toc24034185"/>
      <w:bookmarkStart w:id="10361" w:name="_Toc24476172"/>
      <w:bookmarkStart w:id="10362" w:name="_Toc24478001"/>
      <w:bookmarkStart w:id="10363" w:name="_Toc24642459"/>
      <w:bookmarkStart w:id="10364" w:name="_Toc24648582"/>
      <w:bookmarkStart w:id="10365" w:name="_Toc24731684"/>
      <w:bookmarkStart w:id="10366" w:name="_Toc24920349"/>
      <w:bookmarkStart w:id="10367" w:name="_Toc24034186"/>
      <w:bookmarkStart w:id="10368" w:name="_Toc24476173"/>
      <w:bookmarkStart w:id="10369" w:name="_Toc24478002"/>
      <w:bookmarkStart w:id="10370" w:name="_Toc24642460"/>
      <w:bookmarkStart w:id="10371" w:name="_Toc24648583"/>
      <w:bookmarkStart w:id="10372" w:name="_Toc24731685"/>
      <w:bookmarkStart w:id="10373" w:name="_Toc24920350"/>
      <w:bookmarkStart w:id="10374" w:name="_Toc24034187"/>
      <w:bookmarkStart w:id="10375" w:name="_Toc24476174"/>
      <w:bookmarkStart w:id="10376" w:name="_Toc24478003"/>
      <w:bookmarkStart w:id="10377" w:name="_Toc24642461"/>
      <w:bookmarkStart w:id="10378" w:name="_Toc24648584"/>
      <w:bookmarkStart w:id="10379" w:name="_Toc24731686"/>
      <w:bookmarkStart w:id="10380" w:name="_Toc24920351"/>
      <w:bookmarkStart w:id="10381" w:name="_Toc24034188"/>
      <w:bookmarkStart w:id="10382" w:name="_Toc24476175"/>
      <w:bookmarkStart w:id="10383" w:name="_Toc24478004"/>
      <w:bookmarkStart w:id="10384" w:name="_Toc24642462"/>
      <w:bookmarkStart w:id="10385" w:name="_Toc24648585"/>
      <w:bookmarkStart w:id="10386" w:name="_Toc24731687"/>
      <w:bookmarkStart w:id="10387" w:name="_Toc24920352"/>
      <w:bookmarkStart w:id="10388" w:name="_Toc24034189"/>
      <w:bookmarkStart w:id="10389" w:name="_Toc24476176"/>
      <w:bookmarkStart w:id="10390" w:name="_Toc24478005"/>
      <w:bookmarkStart w:id="10391" w:name="_Toc24642463"/>
      <w:bookmarkStart w:id="10392" w:name="_Toc24648586"/>
      <w:bookmarkStart w:id="10393" w:name="_Toc24731688"/>
      <w:bookmarkStart w:id="10394" w:name="_Toc24920353"/>
      <w:bookmarkStart w:id="10395" w:name="_Toc24034190"/>
      <w:bookmarkStart w:id="10396" w:name="_Toc24476177"/>
      <w:bookmarkStart w:id="10397" w:name="_Toc24478006"/>
      <w:bookmarkStart w:id="10398" w:name="_Toc24642464"/>
      <w:bookmarkStart w:id="10399" w:name="_Toc24648587"/>
      <w:bookmarkStart w:id="10400" w:name="_Toc24731689"/>
      <w:bookmarkStart w:id="10401" w:name="_Toc24920354"/>
      <w:bookmarkStart w:id="10402" w:name="_Toc24034191"/>
      <w:bookmarkStart w:id="10403" w:name="_Toc24476178"/>
      <w:bookmarkStart w:id="10404" w:name="_Toc24478007"/>
      <w:bookmarkStart w:id="10405" w:name="_Toc24642465"/>
      <w:bookmarkStart w:id="10406" w:name="_Toc24648588"/>
      <w:bookmarkStart w:id="10407" w:name="_Toc24731690"/>
      <w:bookmarkStart w:id="10408" w:name="_Toc24920355"/>
      <w:bookmarkStart w:id="10409" w:name="_Toc24034192"/>
      <w:bookmarkStart w:id="10410" w:name="_Toc24476179"/>
      <w:bookmarkStart w:id="10411" w:name="_Toc24478008"/>
      <w:bookmarkStart w:id="10412" w:name="_Toc24642466"/>
      <w:bookmarkStart w:id="10413" w:name="_Toc24648589"/>
      <w:bookmarkStart w:id="10414" w:name="_Toc24731691"/>
      <w:bookmarkStart w:id="10415" w:name="_Toc24920356"/>
      <w:bookmarkStart w:id="10416" w:name="_Toc24034193"/>
      <w:bookmarkStart w:id="10417" w:name="_Toc24476180"/>
      <w:bookmarkStart w:id="10418" w:name="_Toc24478009"/>
      <w:bookmarkStart w:id="10419" w:name="_Toc24642467"/>
      <w:bookmarkStart w:id="10420" w:name="_Toc24648590"/>
      <w:bookmarkStart w:id="10421" w:name="_Toc24731692"/>
      <w:bookmarkStart w:id="10422" w:name="_Toc24920357"/>
      <w:bookmarkStart w:id="10423" w:name="_Toc24034194"/>
      <w:bookmarkStart w:id="10424" w:name="_Toc24476181"/>
      <w:bookmarkStart w:id="10425" w:name="_Toc24478010"/>
      <w:bookmarkStart w:id="10426" w:name="_Toc24642468"/>
      <w:bookmarkStart w:id="10427" w:name="_Toc24648591"/>
      <w:bookmarkStart w:id="10428" w:name="_Toc24731693"/>
      <w:bookmarkStart w:id="10429" w:name="_Toc24920358"/>
      <w:bookmarkStart w:id="10430" w:name="_Toc24034195"/>
      <w:bookmarkStart w:id="10431" w:name="_Toc24476182"/>
      <w:bookmarkStart w:id="10432" w:name="_Toc24478011"/>
      <w:bookmarkStart w:id="10433" w:name="_Toc24642469"/>
      <w:bookmarkStart w:id="10434" w:name="_Toc24648592"/>
      <w:bookmarkStart w:id="10435" w:name="_Toc24731694"/>
      <w:bookmarkStart w:id="10436" w:name="_Toc24920359"/>
      <w:bookmarkStart w:id="10437" w:name="_Toc24034196"/>
      <w:bookmarkStart w:id="10438" w:name="_Toc24476183"/>
      <w:bookmarkStart w:id="10439" w:name="_Toc24478012"/>
      <w:bookmarkStart w:id="10440" w:name="_Toc24642470"/>
      <w:bookmarkStart w:id="10441" w:name="_Toc24648593"/>
      <w:bookmarkStart w:id="10442" w:name="_Toc24731695"/>
      <w:bookmarkStart w:id="10443" w:name="_Toc24920360"/>
      <w:bookmarkStart w:id="10444" w:name="_Toc24034197"/>
      <w:bookmarkStart w:id="10445" w:name="_Toc24476184"/>
      <w:bookmarkStart w:id="10446" w:name="_Toc24478013"/>
      <w:bookmarkStart w:id="10447" w:name="_Toc24642471"/>
      <w:bookmarkStart w:id="10448" w:name="_Toc24648594"/>
      <w:bookmarkStart w:id="10449" w:name="_Toc24731696"/>
      <w:bookmarkStart w:id="10450" w:name="_Toc24920361"/>
      <w:bookmarkStart w:id="10451" w:name="_Toc24034198"/>
      <w:bookmarkStart w:id="10452" w:name="_Toc24476185"/>
      <w:bookmarkStart w:id="10453" w:name="_Toc24478014"/>
      <w:bookmarkStart w:id="10454" w:name="_Toc24642472"/>
      <w:bookmarkStart w:id="10455" w:name="_Toc24648595"/>
      <w:bookmarkStart w:id="10456" w:name="_Toc24731697"/>
      <w:bookmarkStart w:id="10457" w:name="_Toc24920362"/>
      <w:bookmarkStart w:id="10458" w:name="_Toc24034199"/>
      <w:bookmarkStart w:id="10459" w:name="_Toc24476186"/>
      <w:bookmarkStart w:id="10460" w:name="_Toc24478015"/>
      <w:bookmarkStart w:id="10461" w:name="_Toc24642473"/>
      <w:bookmarkStart w:id="10462" w:name="_Toc24648596"/>
      <w:bookmarkStart w:id="10463" w:name="_Toc24731698"/>
      <w:bookmarkStart w:id="10464" w:name="_Toc24920363"/>
      <w:bookmarkStart w:id="10465" w:name="_Toc24034200"/>
      <w:bookmarkStart w:id="10466" w:name="_Toc24476187"/>
      <w:bookmarkStart w:id="10467" w:name="_Toc24478016"/>
      <w:bookmarkStart w:id="10468" w:name="_Toc24642474"/>
      <w:bookmarkStart w:id="10469" w:name="_Toc24648597"/>
      <w:bookmarkStart w:id="10470" w:name="_Toc24731699"/>
      <w:bookmarkStart w:id="10471" w:name="_Toc24920364"/>
      <w:bookmarkStart w:id="10472" w:name="_Toc24034201"/>
      <w:bookmarkStart w:id="10473" w:name="_Toc24476188"/>
      <w:bookmarkStart w:id="10474" w:name="_Toc24478017"/>
      <w:bookmarkStart w:id="10475" w:name="_Toc24642475"/>
      <w:bookmarkStart w:id="10476" w:name="_Toc24648598"/>
      <w:bookmarkStart w:id="10477" w:name="_Toc24731700"/>
      <w:bookmarkStart w:id="10478" w:name="_Toc24920365"/>
      <w:bookmarkStart w:id="10479" w:name="_Toc24034202"/>
      <w:bookmarkStart w:id="10480" w:name="_Toc24476189"/>
      <w:bookmarkStart w:id="10481" w:name="_Toc24478018"/>
      <w:bookmarkStart w:id="10482" w:name="_Toc24642476"/>
      <w:bookmarkStart w:id="10483" w:name="_Toc24648599"/>
      <w:bookmarkStart w:id="10484" w:name="_Toc24731701"/>
      <w:bookmarkStart w:id="10485" w:name="_Toc24920366"/>
      <w:bookmarkStart w:id="10486" w:name="_Toc24034203"/>
      <w:bookmarkStart w:id="10487" w:name="_Toc24476190"/>
      <w:bookmarkStart w:id="10488" w:name="_Toc24478019"/>
      <w:bookmarkStart w:id="10489" w:name="_Toc24642477"/>
      <w:bookmarkStart w:id="10490" w:name="_Toc24648600"/>
      <w:bookmarkStart w:id="10491" w:name="_Toc24731702"/>
      <w:bookmarkStart w:id="10492" w:name="_Toc24920367"/>
      <w:bookmarkStart w:id="10493" w:name="_Toc24034223"/>
      <w:bookmarkStart w:id="10494" w:name="_Toc24476210"/>
      <w:bookmarkStart w:id="10495" w:name="_Toc24478039"/>
      <w:bookmarkStart w:id="10496" w:name="_Toc24642497"/>
      <w:bookmarkStart w:id="10497" w:name="_Toc24648620"/>
      <w:bookmarkStart w:id="10498" w:name="_Toc24731722"/>
      <w:bookmarkStart w:id="10499" w:name="_Toc24920387"/>
      <w:bookmarkStart w:id="10500" w:name="_Toc24034225"/>
      <w:bookmarkStart w:id="10501" w:name="_Toc24476212"/>
      <w:bookmarkStart w:id="10502" w:name="_Toc24478041"/>
      <w:bookmarkStart w:id="10503" w:name="_Toc24642499"/>
      <w:bookmarkStart w:id="10504" w:name="_Toc24648622"/>
      <w:bookmarkStart w:id="10505" w:name="_Toc24731724"/>
      <w:bookmarkStart w:id="10506" w:name="_Toc24920389"/>
      <w:bookmarkStart w:id="10507" w:name="_Toc24034226"/>
      <w:bookmarkStart w:id="10508" w:name="_Toc24476213"/>
      <w:bookmarkStart w:id="10509" w:name="_Toc24478042"/>
      <w:bookmarkStart w:id="10510" w:name="_Toc24642500"/>
      <w:bookmarkStart w:id="10511" w:name="_Toc24648623"/>
      <w:bookmarkStart w:id="10512" w:name="_Toc24731725"/>
      <w:bookmarkStart w:id="10513" w:name="_Toc24920390"/>
      <w:bookmarkStart w:id="10514" w:name="_Toc24034227"/>
      <w:bookmarkStart w:id="10515" w:name="_Toc24476214"/>
      <w:bookmarkStart w:id="10516" w:name="_Toc24478043"/>
      <w:bookmarkStart w:id="10517" w:name="_Toc24642501"/>
      <w:bookmarkStart w:id="10518" w:name="_Toc24648624"/>
      <w:bookmarkStart w:id="10519" w:name="_Toc24731726"/>
      <w:bookmarkStart w:id="10520" w:name="_Toc24920391"/>
      <w:bookmarkStart w:id="10521" w:name="_Toc24034228"/>
      <w:bookmarkStart w:id="10522" w:name="_Toc24476215"/>
      <w:bookmarkStart w:id="10523" w:name="_Toc24478044"/>
      <w:bookmarkStart w:id="10524" w:name="_Toc24642502"/>
      <w:bookmarkStart w:id="10525" w:name="_Toc24648625"/>
      <w:bookmarkStart w:id="10526" w:name="_Toc24731727"/>
      <w:bookmarkStart w:id="10527" w:name="_Toc24920392"/>
      <w:bookmarkStart w:id="10528" w:name="_Toc24034229"/>
      <w:bookmarkStart w:id="10529" w:name="_Toc24476216"/>
      <w:bookmarkStart w:id="10530" w:name="_Toc24478045"/>
      <w:bookmarkStart w:id="10531" w:name="_Toc24642503"/>
      <w:bookmarkStart w:id="10532" w:name="_Toc24648626"/>
      <w:bookmarkStart w:id="10533" w:name="_Toc24731728"/>
      <w:bookmarkStart w:id="10534" w:name="_Toc24920393"/>
      <w:bookmarkStart w:id="10535" w:name="_Toc24034230"/>
      <w:bookmarkStart w:id="10536" w:name="_Toc24476217"/>
      <w:bookmarkStart w:id="10537" w:name="_Toc24478046"/>
      <w:bookmarkStart w:id="10538" w:name="_Toc24642504"/>
      <w:bookmarkStart w:id="10539" w:name="_Toc24648627"/>
      <w:bookmarkStart w:id="10540" w:name="_Toc24731729"/>
      <w:bookmarkStart w:id="10541" w:name="_Toc24920394"/>
      <w:bookmarkStart w:id="10542" w:name="_Toc24034231"/>
      <w:bookmarkStart w:id="10543" w:name="_Toc24476218"/>
      <w:bookmarkStart w:id="10544" w:name="_Toc24478047"/>
      <w:bookmarkStart w:id="10545" w:name="_Toc24642505"/>
      <w:bookmarkStart w:id="10546" w:name="_Toc24648628"/>
      <w:bookmarkStart w:id="10547" w:name="_Toc24731730"/>
      <w:bookmarkStart w:id="10548" w:name="_Toc24920395"/>
      <w:bookmarkStart w:id="10549" w:name="_Toc24034232"/>
      <w:bookmarkStart w:id="10550" w:name="_Toc24476219"/>
      <w:bookmarkStart w:id="10551" w:name="_Toc24478048"/>
      <w:bookmarkStart w:id="10552" w:name="_Toc24642506"/>
      <w:bookmarkStart w:id="10553" w:name="_Toc24648629"/>
      <w:bookmarkStart w:id="10554" w:name="_Toc24731731"/>
      <w:bookmarkStart w:id="10555" w:name="_Toc24920396"/>
      <w:bookmarkStart w:id="10556" w:name="_Toc24034233"/>
      <w:bookmarkStart w:id="10557" w:name="_Toc24476220"/>
      <w:bookmarkStart w:id="10558" w:name="_Toc24478049"/>
      <w:bookmarkStart w:id="10559" w:name="_Toc24642507"/>
      <w:bookmarkStart w:id="10560" w:name="_Toc24648630"/>
      <w:bookmarkStart w:id="10561" w:name="_Toc24731732"/>
      <w:bookmarkStart w:id="10562" w:name="_Toc24920397"/>
      <w:bookmarkStart w:id="10563" w:name="_Toc24034234"/>
      <w:bookmarkStart w:id="10564" w:name="_Toc24476221"/>
      <w:bookmarkStart w:id="10565" w:name="_Toc24478050"/>
      <w:bookmarkStart w:id="10566" w:name="_Toc24642508"/>
      <w:bookmarkStart w:id="10567" w:name="_Toc24648631"/>
      <w:bookmarkStart w:id="10568" w:name="_Toc24731733"/>
      <w:bookmarkStart w:id="10569" w:name="_Toc24920398"/>
      <w:bookmarkStart w:id="10570" w:name="_Toc24034235"/>
      <w:bookmarkStart w:id="10571" w:name="_Toc24476222"/>
      <w:bookmarkStart w:id="10572" w:name="_Toc24478051"/>
      <w:bookmarkStart w:id="10573" w:name="_Toc24642509"/>
      <w:bookmarkStart w:id="10574" w:name="_Toc24648632"/>
      <w:bookmarkStart w:id="10575" w:name="_Toc24731734"/>
      <w:bookmarkStart w:id="10576" w:name="_Toc24920399"/>
      <w:bookmarkStart w:id="10577" w:name="_Toc24034236"/>
      <w:bookmarkStart w:id="10578" w:name="_Toc24476223"/>
      <w:bookmarkStart w:id="10579" w:name="_Toc24478052"/>
      <w:bookmarkStart w:id="10580" w:name="_Toc24642510"/>
      <w:bookmarkStart w:id="10581" w:name="_Toc24648633"/>
      <w:bookmarkStart w:id="10582" w:name="_Toc24731735"/>
      <w:bookmarkStart w:id="10583" w:name="_Toc24920400"/>
      <w:bookmarkStart w:id="10584" w:name="_Toc24034237"/>
      <w:bookmarkStart w:id="10585" w:name="_Toc24476224"/>
      <w:bookmarkStart w:id="10586" w:name="_Toc24478053"/>
      <w:bookmarkStart w:id="10587" w:name="_Toc24642511"/>
      <w:bookmarkStart w:id="10588" w:name="_Toc24648634"/>
      <w:bookmarkStart w:id="10589" w:name="_Toc24731736"/>
      <w:bookmarkStart w:id="10590" w:name="_Toc24920401"/>
      <w:bookmarkStart w:id="10591" w:name="_Toc24034238"/>
      <w:bookmarkStart w:id="10592" w:name="_Toc24476225"/>
      <w:bookmarkStart w:id="10593" w:name="_Toc24478054"/>
      <w:bookmarkStart w:id="10594" w:name="_Toc24642512"/>
      <w:bookmarkStart w:id="10595" w:name="_Toc24648635"/>
      <w:bookmarkStart w:id="10596" w:name="_Toc24731737"/>
      <w:bookmarkStart w:id="10597" w:name="_Toc24920402"/>
      <w:bookmarkStart w:id="10598" w:name="_Toc24034239"/>
      <w:bookmarkStart w:id="10599" w:name="_Toc24476226"/>
      <w:bookmarkStart w:id="10600" w:name="_Toc24478055"/>
      <w:bookmarkStart w:id="10601" w:name="_Toc24642513"/>
      <w:bookmarkStart w:id="10602" w:name="_Toc24648636"/>
      <w:bookmarkStart w:id="10603" w:name="_Toc24731738"/>
      <w:bookmarkStart w:id="10604" w:name="_Toc24920403"/>
      <w:bookmarkStart w:id="10605" w:name="_Toc24034240"/>
      <w:bookmarkStart w:id="10606" w:name="_Toc24476227"/>
      <w:bookmarkStart w:id="10607" w:name="_Toc24478056"/>
      <w:bookmarkStart w:id="10608" w:name="_Toc24642514"/>
      <w:bookmarkStart w:id="10609" w:name="_Toc24648637"/>
      <w:bookmarkStart w:id="10610" w:name="_Toc24731739"/>
      <w:bookmarkStart w:id="10611" w:name="_Toc24920404"/>
      <w:bookmarkStart w:id="10612" w:name="_Toc24034241"/>
      <w:bookmarkStart w:id="10613" w:name="_Toc24476228"/>
      <w:bookmarkStart w:id="10614" w:name="_Toc24478057"/>
      <w:bookmarkStart w:id="10615" w:name="_Toc24642515"/>
      <w:bookmarkStart w:id="10616" w:name="_Toc24648638"/>
      <w:bookmarkStart w:id="10617" w:name="_Toc24731740"/>
      <w:bookmarkStart w:id="10618" w:name="_Toc24920405"/>
      <w:bookmarkStart w:id="10619" w:name="_Toc24034242"/>
      <w:bookmarkStart w:id="10620" w:name="_Toc24476229"/>
      <w:bookmarkStart w:id="10621" w:name="_Toc24478058"/>
      <w:bookmarkStart w:id="10622" w:name="_Toc24642516"/>
      <w:bookmarkStart w:id="10623" w:name="_Toc24648639"/>
      <w:bookmarkStart w:id="10624" w:name="_Toc24731741"/>
      <w:bookmarkStart w:id="10625" w:name="_Toc24920406"/>
      <w:bookmarkStart w:id="10626" w:name="_Toc24034243"/>
      <w:bookmarkStart w:id="10627" w:name="_Toc24476230"/>
      <w:bookmarkStart w:id="10628" w:name="_Toc24478059"/>
      <w:bookmarkStart w:id="10629" w:name="_Toc24642517"/>
      <w:bookmarkStart w:id="10630" w:name="_Toc24648640"/>
      <w:bookmarkStart w:id="10631" w:name="_Toc24731742"/>
      <w:bookmarkStart w:id="10632" w:name="_Toc24920407"/>
      <w:bookmarkStart w:id="10633" w:name="_Toc24034244"/>
      <w:bookmarkStart w:id="10634" w:name="_Toc24476231"/>
      <w:bookmarkStart w:id="10635" w:name="_Toc24478060"/>
      <w:bookmarkStart w:id="10636" w:name="_Toc24642518"/>
      <w:bookmarkStart w:id="10637" w:name="_Toc24648641"/>
      <w:bookmarkStart w:id="10638" w:name="_Toc24731743"/>
      <w:bookmarkStart w:id="10639" w:name="_Toc24920408"/>
      <w:bookmarkStart w:id="10640" w:name="_Toc24034245"/>
      <w:bookmarkStart w:id="10641" w:name="_Toc24476232"/>
      <w:bookmarkStart w:id="10642" w:name="_Toc24478061"/>
      <w:bookmarkStart w:id="10643" w:name="_Toc24642519"/>
      <w:bookmarkStart w:id="10644" w:name="_Toc24648642"/>
      <w:bookmarkStart w:id="10645" w:name="_Toc24731744"/>
      <w:bookmarkStart w:id="10646" w:name="_Toc24920409"/>
      <w:bookmarkStart w:id="10647" w:name="_Toc24034246"/>
      <w:bookmarkStart w:id="10648" w:name="_Toc24476233"/>
      <w:bookmarkStart w:id="10649" w:name="_Toc24478062"/>
      <w:bookmarkStart w:id="10650" w:name="_Toc24642520"/>
      <w:bookmarkStart w:id="10651" w:name="_Toc24648643"/>
      <w:bookmarkStart w:id="10652" w:name="_Toc24731745"/>
      <w:bookmarkStart w:id="10653" w:name="_Toc24920410"/>
      <w:bookmarkStart w:id="10654" w:name="_Toc486347532"/>
      <w:bookmarkStart w:id="10655" w:name="_Toc486347686"/>
      <w:bookmarkStart w:id="10656" w:name="_Toc486347688"/>
      <w:bookmarkStart w:id="10657" w:name="_Toc24034247"/>
      <w:bookmarkStart w:id="10658" w:name="_Toc24476234"/>
      <w:bookmarkStart w:id="10659" w:name="_Toc24478063"/>
      <w:bookmarkStart w:id="10660" w:name="_Toc24642521"/>
      <w:bookmarkStart w:id="10661" w:name="_Toc24648644"/>
      <w:bookmarkStart w:id="10662" w:name="_Toc24731746"/>
      <w:bookmarkStart w:id="10663" w:name="_Toc24920411"/>
      <w:bookmarkStart w:id="10664" w:name="_Toc24034248"/>
      <w:bookmarkStart w:id="10665" w:name="_Toc24476235"/>
      <w:bookmarkStart w:id="10666" w:name="_Toc24478064"/>
      <w:bookmarkStart w:id="10667" w:name="_Toc24642522"/>
      <w:bookmarkStart w:id="10668" w:name="_Toc24648645"/>
      <w:bookmarkStart w:id="10669" w:name="_Toc24731747"/>
      <w:bookmarkStart w:id="10670" w:name="_Toc24920412"/>
      <w:bookmarkStart w:id="10671" w:name="_Toc24034249"/>
      <w:bookmarkStart w:id="10672" w:name="_Toc24476236"/>
      <w:bookmarkStart w:id="10673" w:name="_Toc24478065"/>
      <w:bookmarkStart w:id="10674" w:name="_Toc24642523"/>
      <w:bookmarkStart w:id="10675" w:name="_Toc24648646"/>
      <w:bookmarkStart w:id="10676" w:name="_Toc24731748"/>
      <w:bookmarkStart w:id="10677" w:name="_Toc24920413"/>
      <w:bookmarkStart w:id="10678" w:name="_Toc24034250"/>
      <w:bookmarkStart w:id="10679" w:name="_Toc24476237"/>
      <w:bookmarkStart w:id="10680" w:name="_Toc24478066"/>
      <w:bookmarkStart w:id="10681" w:name="_Toc24642524"/>
      <w:bookmarkStart w:id="10682" w:name="_Toc24648647"/>
      <w:bookmarkStart w:id="10683" w:name="_Toc24731749"/>
      <w:bookmarkStart w:id="10684" w:name="_Toc24920414"/>
      <w:bookmarkStart w:id="10685" w:name="_Toc24034251"/>
      <w:bookmarkStart w:id="10686" w:name="_Toc24476238"/>
      <w:bookmarkStart w:id="10687" w:name="_Toc24478067"/>
      <w:bookmarkStart w:id="10688" w:name="_Toc24642525"/>
      <w:bookmarkStart w:id="10689" w:name="_Toc24648648"/>
      <w:bookmarkStart w:id="10690" w:name="_Toc24731750"/>
      <w:bookmarkStart w:id="10691" w:name="_Toc24920415"/>
      <w:bookmarkStart w:id="10692" w:name="_Toc24034252"/>
      <w:bookmarkStart w:id="10693" w:name="_Toc24476239"/>
      <w:bookmarkStart w:id="10694" w:name="_Toc24478068"/>
      <w:bookmarkStart w:id="10695" w:name="_Toc24642526"/>
      <w:bookmarkStart w:id="10696" w:name="_Toc24648649"/>
      <w:bookmarkStart w:id="10697" w:name="_Toc24731751"/>
      <w:bookmarkStart w:id="10698" w:name="_Toc24920416"/>
      <w:bookmarkStart w:id="10699" w:name="_Toc24034253"/>
      <w:bookmarkStart w:id="10700" w:name="_Toc24476240"/>
      <w:bookmarkStart w:id="10701" w:name="_Toc24478069"/>
      <w:bookmarkStart w:id="10702" w:name="_Toc24642527"/>
      <w:bookmarkStart w:id="10703" w:name="_Toc24648650"/>
      <w:bookmarkStart w:id="10704" w:name="_Toc24731752"/>
      <w:bookmarkStart w:id="10705" w:name="_Toc24920417"/>
      <w:bookmarkStart w:id="10706" w:name="_Toc24034254"/>
      <w:bookmarkStart w:id="10707" w:name="_Toc24476241"/>
      <w:bookmarkStart w:id="10708" w:name="_Toc24478070"/>
      <w:bookmarkStart w:id="10709" w:name="_Toc24642528"/>
      <w:bookmarkStart w:id="10710" w:name="_Toc24648651"/>
      <w:bookmarkStart w:id="10711" w:name="_Toc24731753"/>
      <w:bookmarkStart w:id="10712" w:name="_Toc24920418"/>
      <w:bookmarkStart w:id="10713" w:name="_Toc24034255"/>
      <w:bookmarkStart w:id="10714" w:name="_Toc24476242"/>
      <w:bookmarkStart w:id="10715" w:name="_Toc24478071"/>
      <w:bookmarkStart w:id="10716" w:name="_Toc24642529"/>
      <w:bookmarkStart w:id="10717" w:name="_Toc24648652"/>
      <w:bookmarkStart w:id="10718" w:name="_Toc24731754"/>
      <w:bookmarkStart w:id="10719" w:name="_Toc24920419"/>
      <w:bookmarkStart w:id="10720" w:name="_Toc24034256"/>
      <w:bookmarkStart w:id="10721" w:name="_Toc24476243"/>
      <w:bookmarkStart w:id="10722" w:name="_Toc24478072"/>
      <w:bookmarkStart w:id="10723" w:name="_Toc24642530"/>
      <w:bookmarkStart w:id="10724" w:name="_Toc24648653"/>
      <w:bookmarkStart w:id="10725" w:name="_Toc24731755"/>
      <w:bookmarkStart w:id="10726" w:name="_Toc24920420"/>
      <w:bookmarkStart w:id="10727" w:name="_Toc24034257"/>
      <w:bookmarkStart w:id="10728" w:name="_Toc24476244"/>
      <w:bookmarkStart w:id="10729" w:name="_Toc24478073"/>
      <w:bookmarkStart w:id="10730" w:name="_Toc24642531"/>
      <w:bookmarkStart w:id="10731" w:name="_Toc24648654"/>
      <w:bookmarkStart w:id="10732" w:name="_Toc24731756"/>
      <w:bookmarkStart w:id="10733" w:name="_Toc24920421"/>
      <w:bookmarkStart w:id="10734" w:name="_Toc24034258"/>
      <w:bookmarkStart w:id="10735" w:name="_Toc24476245"/>
      <w:bookmarkStart w:id="10736" w:name="_Toc24478074"/>
      <w:bookmarkStart w:id="10737" w:name="_Toc24642532"/>
      <w:bookmarkStart w:id="10738" w:name="_Toc24648655"/>
      <w:bookmarkStart w:id="10739" w:name="_Toc24731757"/>
      <w:bookmarkStart w:id="10740" w:name="_Toc24920422"/>
      <w:bookmarkStart w:id="10741" w:name="_Toc24034259"/>
      <w:bookmarkStart w:id="10742" w:name="_Toc24476246"/>
      <w:bookmarkStart w:id="10743" w:name="_Toc24478075"/>
      <w:bookmarkStart w:id="10744" w:name="_Toc24642533"/>
      <w:bookmarkStart w:id="10745" w:name="_Toc24648656"/>
      <w:bookmarkStart w:id="10746" w:name="_Toc24731758"/>
      <w:bookmarkStart w:id="10747" w:name="_Toc24920423"/>
      <w:bookmarkStart w:id="10748" w:name="_Toc24034260"/>
      <w:bookmarkStart w:id="10749" w:name="_Toc24476247"/>
      <w:bookmarkStart w:id="10750" w:name="_Toc24478076"/>
      <w:bookmarkStart w:id="10751" w:name="_Toc24642534"/>
      <w:bookmarkStart w:id="10752" w:name="_Toc24648657"/>
      <w:bookmarkStart w:id="10753" w:name="_Toc24731759"/>
      <w:bookmarkStart w:id="10754" w:name="_Toc24920424"/>
      <w:bookmarkStart w:id="10755" w:name="_Toc24034261"/>
      <w:bookmarkStart w:id="10756" w:name="_Toc24476248"/>
      <w:bookmarkStart w:id="10757" w:name="_Toc24478077"/>
      <w:bookmarkStart w:id="10758" w:name="_Toc24642535"/>
      <w:bookmarkStart w:id="10759" w:name="_Toc24648658"/>
      <w:bookmarkStart w:id="10760" w:name="_Toc24731760"/>
      <w:bookmarkStart w:id="10761" w:name="_Toc24920425"/>
      <w:bookmarkStart w:id="10762" w:name="_Toc24034262"/>
      <w:bookmarkStart w:id="10763" w:name="_Toc24476249"/>
      <w:bookmarkStart w:id="10764" w:name="_Toc24478078"/>
      <w:bookmarkStart w:id="10765" w:name="_Toc24642536"/>
      <w:bookmarkStart w:id="10766" w:name="_Toc24648659"/>
      <w:bookmarkStart w:id="10767" w:name="_Toc24731761"/>
      <w:bookmarkStart w:id="10768" w:name="_Toc24920426"/>
      <w:bookmarkStart w:id="10769" w:name="_Toc24034263"/>
      <w:bookmarkStart w:id="10770" w:name="_Toc24476250"/>
      <w:bookmarkStart w:id="10771" w:name="_Toc24478079"/>
      <w:bookmarkStart w:id="10772" w:name="_Toc24642537"/>
      <w:bookmarkStart w:id="10773" w:name="_Toc24648660"/>
      <w:bookmarkStart w:id="10774" w:name="_Toc24731762"/>
      <w:bookmarkStart w:id="10775" w:name="_Toc24920427"/>
      <w:bookmarkStart w:id="10776" w:name="_Toc24034264"/>
      <w:bookmarkStart w:id="10777" w:name="_Toc24476251"/>
      <w:bookmarkStart w:id="10778" w:name="_Toc24478080"/>
      <w:bookmarkStart w:id="10779" w:name="_Toc24642538"/>
      <w:bookmarkStart w:id="10780" w:name="_Toc24648661"/>
      <w:bookmarkStart w:id="10781" w:name="_Toc24731763"/>
      <w:bookmarkStart w:id="10782" w:name="_Toc24920428"/>
      <w:bookmarkStart w:id="10783" w:name="_Toc24034265"/>
      <w:bookmarkStart w:id="10784" w:name="_Toc24476252"/>
      <w:bookmarkStart w:id="10785" w:name="_Toc24478081"/>
      <w:bookmarkStart w:id="10786" w:name="_Toc24642539"/>
      <w:bookmarkStart w:id="10787" w:name="_Toc24648662"/>
      <w:bookmarkStart w:id="10788" w:name="_Toc24731764"/>
      <w:bookmarkStart w:id="10789" w:name="_Toc24920429"/>
      <w:bookmarkStart w:id="10790" w:name="_Toc24034266"/>
      <w:bookmarkStart w:id="10791" w:name="_Toc24476253"/>
      <w:bookmarkStart w:id="10792" w:name="_Toc24478082"/>
      <w:bookmarkStart w:id="10793" w:name="_Toc24642540"/>
      <w:bookmarkStart w:id="10794" w:name="_Toc24648663"/>
      <w:bookmarkStart w:id="10795" w:name="_Toc24731765"/>
      <w:bookmarkStart w:id="10796" w:name="_Toc24920430"/>
      <w:bookmarkStart w:id="10797" w:name="_Toc24034267"/>
      <w:bookmarkStart w:id="10798" w:name="_Toc24476254"/>
      <w:bookmarkStart w:id="10799" w:name="_Toc24478083"/>
      <w:bookmarkStart w:id="10800" w:name="_Toc24642541"/>
      <w:bookmarkStart w:id="10801" w:name="_Toc24648664"/>
      <w:bookmarkStart w:id="10802" w:name="_Toc24731766"/>
      <w:bookmarkStart w:id="10803" w:name="_Toc24920431"/>
      <w:bookmarkStart w:id="10804" w:name="_Toc24034268"/>
      <w:bookmarkStart w:id="10805" w:name="_Toc24476255"/>
      <w:bookmarkStart w:id="10806" w:name="_Toc24478084"/>
      <w:bookmarkStart w:id="10807" w:name="_Toc24642542"/>
      <w:bookmarkStart w:id="10808" w:name="_Toc24648665"/>
      <w:bookmarkStart w:id="10809" w:name="_Toc24731767"/>
      <w:bookmarkStart w:id="10810" w:name="_Toc24920432"/>
      <w:bookmarkStart w:id="10811" w:name="_Toc24034269"/>
      <w:bookmarkStart w:id="10812" w:name="_Toc24476256"/>
      <w:bookmarkStart w:id="10813" w:name="_Toc24478085"/>
      <w:bookmarkStart w:id="10814" w:name="_Toc24642543"/>
      <w:bookmarkStart w:id="10815" w:name="_Toc24648666"/>
      <w:bookmarkStart w:id="10816" w:name="_Toc24731768"/>
      <w:bookmarkStart w:id="10817" w:name="_Toc24920433"/>
      <w:bookmarkStart w:id="10818" w:name="_Toc24034270"/>
      <w:bookmarkStart w:id="10819" w:name="_Toc24476257"/>
      <w:bookmarkStart w:id="10820" w:name="_Toc24478086"/>
      <w:bookmarkStart w:id="10821" w:name="_Toc24642544"/>
      <w:bookmarkStart w:id="10822" w:name="_Toc24648667"/>
      <w:bookmarkStart w:id="10823" w:name="_Toc24731769"/>
      <w:bookmarkStart w:id="10824" w:name="_Toc24920434"/>
      <w:bookmarkStart w:id="10825" w:name="_Toc24034271"/>
      <w:bookmarkStart w:id="10826" w:name="_Toc24476258"/>
      <w:bookmarkStart w:id="10827" w:name="_Toc24478087"/>
      <w:bookmarkStart w:id="10828" w:name="_Toc24642545"/>
      <w:bookmarkStart w:id="10829" w:name="_Toc24648668"/>
      <w:bookmarkStart w:id="10830" w:name="_Toc24731770"/>
      <w:bookmarkStart w:id="10831" w:name="_Toc24920435"/>
      <w:bookmarkStart w:id="10832" w:name="_Toc24034272"/>
      <w:bookmarkStart w:id="10833" w:name="_Toc24476259"/>
      <w:bookmarkStart w:id="10834" w:name="_Toc24478088"/>
      <w:bookmarkStart w:id="10835" w:name="_Toc24642546"/>
      <w:bookmarkStart w:id="10836" w:name="_Toc24648669"/>
      <w:bookmarkStart w:id="10837" w:name="_Toc24731771"/>
      <w:bookmarkStart w:id="10838" w:name="_Toc24920436"/>
      <w:bookmarkStart w:id="10839" w:name="_Toc46310565"/>
      <w:bookmarkStart w:id="10840" w:name="_Toc46337507"/>
      <w:bookmarkStart w:id="10841" w:name="_Toc46310566"/>
      <w:bookmarkStart w:id="10842" w:name="_Toc46337508"/>
      <w:bookmarkStart w:id="10843" w:name="_Toc46310567"/>
      <w:bookmarkStart w:id="10844" w:name="_Toc46337509"/>
      <w:bookmarkStart w:id="10845" w:name="_Toc46310568"/>
      <w:bookmarkStart w:id="10846" w:name="_Toc46337510"/>
      <w:bookmarkStart w:id="10847" w:name="_Toc46310569"/>
      <w:bookmarkStart w:id="10848" w:name="_Toc46337511"/>
      <w:bookmarkStart w:id="10849" w:name="_Toc46310570"/>
      <w:bookmarkStart w:id="10850" w:name="_Toc46337512"/>
      <w:bookmarkStart w:id="10851" w:name="_Toc46310571"/>
      <w:bookmarkStart w:id="10852" w:name="_Toc46337513"/>
      <w:bookmarkStart w:id="10853" w:name="_Toc46310572"/>
      <w:bookmarkStart w:id="10854" w:name="_Toc46337514"/>
      <w:bookmarkStart w:id="10855" w:name="_Toc46310573"/>
      <w:bookmarkStart w:id="10856" w:name="_Toc46337515"/>
      <w:bookmarkStart w:id="10857" w:name="_Toc46310574"/>
      <w:bookmarkStart w:id="10858" w:name="_Toc46337516"/>
      <w:bookmarkStart w:id="10859" w:name="_Toc46310575"/>
      <w:bookmarkStart w:id="10860" w:name="_Toc46337517"/>
      <w:bookmarkStart w:id="10861" w:name="_Toc46310576"/>
      <w:bookmarkStart w:id="10862" w:name="_Toc46337518"/>
      <w:bookmarkStart w:id="10863" w:name="_Toc24034274"/>
      <w:bookmarkStart w:id="10864" w:name="_Toc24476261"/>
      <w:bookmarkStart w:id="10865" w:name="_Toc24478090"/>
      <w:bookmarkStart w:id="10866" w:name="_Toc24642548"/>
      <w:bookmarkStart w:id="10867" w:name="_Toc24648671"/>
      <w:bookmarkStart w:id="10868" w:name="_Toc24731773"/>
      <w:bookmarkStart w:id="10869" w:name="_Toc24920438"/>
      <w:bookmarkStart w:id="10870" w:name="_Toc24936814"/>
      <w:bookmarkStart w:id="10871" w:name="_Toc24954376"/>
      <w:bookmarkStart w:id="10872" w:name="_Toc24955431"/>
      <w:bookmarkStart w:id="10873" w:name="_Toc24956482"/>
      <w:bookmarkStart w:id="10874" w:name="_Toc24957780"/>
      <w:bookmarkStart w:id="10875" w:name="_Toc24959016"/>
      <w:bookmarkStart w:id="10876" w:name="_Toc21940217"/>
      <w:bookmarkStart w:id="10877" w:name="_Toc21940513"/>
      <w:bookmarkStart w:id="10878" w:name="_Toc21946347"/>
      <w:bookmarkStart w:id="10879" w:name="_Toc21946649"/>
      <w:bookmarkStart w:id="10880" w:name="_Toc21946948"/>
      <w:bookmarkStart w:id="10881" w:name="_Toc21947242"/>
      <w:bookmarkStart w:id="10882" w:name="_Toc21959562"/>
      <w:bookmarkStart w:id="10883" w:name="_Toc21959887"/>
      <w:bookmarkStart w:id="10884" w:name="_Toc21960213"/>
      <w:bookmarkStart w:id="10885" w:name="_Toc21960538"/>
      <w:bookmarkStart w:id="10886" w:name="_Toc21960864"/>
      <w:bookmarkStart w:id="10887" w:name="_Toc21961949"/>
      <w:bookmarkStart w:id="10888" w:name="_Toc21962275"/>
      <w:bookmarkStart w:id="10889" w:name="_Toc21963930"/>
      <w:bookmarkStart w:id="10890" w:name="_Toc21964257"/>
      <w:bookmarkStart w:id="10891" w:name="_Toc21964583"/>
      <w:bookmarkStart w:id="10892" w:name="_Toc21964907"/>
      <w:bookmarkStart w:id="10893" w:name="_Toc22314047"/>
      <w:bookmarkStart w:id="10894" w:name="_Toc23267463"/>
      <w:bookmarkStart w:id="10895" w:name="_Toc23339835"/>
      <w:bookmarkStart w:id="10896" w:name="_Toc24034275"/>
      <w:bookmarkStart w:id="10897" w:name="_Toc24476262"/>
      <w:bookmarkStart w:id="10898" w:name="_Toc24478091"/>
      <w:bookmarkStart w:id="10899" w:name="_Toc24642549"/>
      <w:bookmarkStart w:id="10900" w:name="_Toc24648672"/>
      <w:bookmarkStart w:id="10901" w:name="_Toc24731774"/>
      <w:bookmarkStart w:id="10902" w:name="_Toc24920439"/>
      <w:bookmarkStart w:id="10903" w:name="_Toc24936815"/>
      <w:bookmarkStart w:id="10904" w:name="_Toc24954377"/>
      <w:bookmarkStart w:id="10905" w:name="_Toc24955432"/>
      <w:bookmarkStart w:id="10906" w:name="_Toc24956483"/>
      <w:bookmarkStart w:id="10907" w:name="_Toc24957781"/>
      <w:bookmarkStart w:id="10908" w:name="_Toc24959017"/>
      <w:bookmarkStart w:id="10909" w:name="_Toc21940218"/>
      <w:bookmarkStart w:id="10910" w:name="_Toc21940514"/>
      <w:bookmarkStart w:id="10911" w:name="_Toc21946348"/>
      <w:bookmarkStart w:id="10912" w:name="_Toc21946650"/>
      <w:bookmarkStart w:id="10913" w:name="_Toc21946949"/>
      <w:bookmarkStart w:id="10914" w:name="_Toc21947243"/>
      <w:bookmarkStart w:id="10915" w:name="_Toc21959563"/>
      <w:bookmarkStart w:id="10916" w:name="_Toc21959888"/>
      <w:bookmarkStart w:id="10917" w:name="_Toc21960214"/>
      <w:bookmarkStart w:id="10918" w:name="_Toc21960539"/>
      <w:bookmarkStart w:id="10919" w:name="_Toc21960865"/>
      <w:bookmarkStart w:id="10920" w:name="_Toc21961950"/>
      <w:bookmarkStart w:id="10921" w:name="_Toc21962276"/>
      <w:bookmarkStart w:id="10922" w:name="_Toc21963931"/>
      <w:bookmarkStart w:id="10923" w:name="_Toc21964258"/>
      <w:bookmarkStart w:id="10924" w:name="_Toc21964584"/>
      <w:bookmarkStart w:id="10925" w:name="_Toc21964908"/>
      <w:bookmarkStart w:id="10926" w:name="_Toc22314048"/>
      <w:bookmarkStart w:id="10927" w:name="_Toc23267464"/>
      <w:bookmarkStart w:id="10928" w:name="_Toc23339836"/>
      <w:bookmarkStart w:id="10929" w:name="_Toc24034276"/>
      <w:bookmarkStart w:id="10930" w:name="_Toc24476263"/>
      <w:bookmarkStart w:id="10931" w:name="_Toc24478092"/>
      <w:bookmarkStart w:id="10932" w:name="_Toc24642550"/>
      <w:bookmarkStart w:id="10933" w:name="_Toc24648673"/>
      <w:bookmarkStart w:id="10934" w:name="_Toc24731775"/>
      <w:bookmarkStart w:id="10935" w:name="_Toc24920440"/>
      <w:bookmarkStart w:id="10936" w:name="_Toc24936816"/>
      <w:bookmarkStart w:id="10937" w:name="_Toc24954378"/>
      <w:bookmarkStart w:id="10938" w:name="_Toc24955433"/>
      <w:bookmarkStart w:id="10939" w:name="_Toc24956484"/>
      <w:bookmarkStart w:id="10940" w:name="_Toc24957782"/>
      <w:bookmarkStart w:id="10941" w:name="_Toc24959018"/>
      <w:bookmarkStart w:id="10942" w:name="_Toc21940219"/>
      <w:bookmarkStart w:id="10943" w:name="_Toc21940515"/>
      <w:bookmarkStart w:id="10944" w:name="_Toc21946349"/>
      <w:bookmarkStart w:id="10945" w:name="_Toc21946651"/>
      <w:bookmarkStart w:id="10946" w:name="_Toc21946950"/>
      <w:bookmarkStart w:id="10947" w:name="_Toc21947244"/>
      <w:bookmarkStart w:id="10948" w:name="_Toc21959564"/>
      <w:bookmarkStart w:id="10949" w:name="_Toc21959889"/>
      <w:bookmarkStart w:id="10950" w:name="_Toc21960215"/>
      <w:bookmarkStart w:id="10951" w:name="_Toc21960540"/>
      <w:bookmarkStart w:id="10952" w:name="_Toc21960866"/>
      <w:bookmarkStart w:id="10953" w:name="_Toc21961951"/>
      <w:bookmarkStart w:id="10954" w:name="_Toc21962277"/>
      <w:bookmarkStart w:id="10955" w:name="_Toc21963932"/>
      <w:bookmarkStart w:id="10956" w:name="_Toc21964259"/>
      <w:bookmarkStart w:id="10957" w:name="_Toc21964585"/>
      <w:bookmarkStart w:id="10958" w:name="_Toc21964909"/>
      <w:bookmarkStart w:id="10959" w:name="_Toc22314049"/>
      <w:bookmarkStart w:id="10960" w:name="_Toc23267465"/>
      <w:bookmarkStart w:id="10961" w:name="_Toc23339837"/>
      <w:bookmarkStart w:id="10962" w:name="_Toc24034277"/>
      <w:bookmarkStart w:id="10963" w:name="_Toc24476264"/>
      <w:bookmarkStart w:id="10964" w:name="_Toc24478093"/>
      <w:bookmarkStart w:id="10965" w:name="_Toc24642551"/>
      <w:bookmarkStart w:id="10966" w:name="_Toc24648674"/>
      <w:bookmarkStart w:id="10967" w:name="_Toc24731776"/>
      <w:bookmarkStart w:id="10968" w:name="_Toc24920441"/>
      <w:bookmarkStart w:id="10969" w:name="_Toc24936817"/>
      <w:bookmarkStart w:id="10970" w:name="_Toc24954379"/>
      <w:bookmarkStart w:id="10971" w:name="_Toc24955434"/>
      <w:bookmarkStart w:id="10972" w:name="_Toc24956485"/>
      <w:bookmarkStart w:id="10973" w:name="_Toc24957783"/>
      <w:bookmarkStart w:id="10974" w:name="_Toc24959019"/>
      <w:bookmarkStart w:id="10975" w:name="_Toc21940220"/>
      <w:bookmarkStart w:id="10976" w:name="_Toc21940516"/>
      <w:bookmarkStart w:id="10977" w:name="_Toc21946350"/>
      <w:bookmarkStart w:id="10978" w:name="_Toc21946652"/>
      <w:bookmarkStart w:id="10979" w:name="_Toc21946951"/>
      <w:bookmarkStart w:id="10980" w:name="_Toc21947245"/>
      <w:bookmarkStart w:id="10981" w:name="_Toc21959565"/>
      <w:bookmarkStart w:id="10982" w:name="_Toc21959890"/>
      <w:bookmarkStart w:id="10983" w:name="_Toc21960216"/>
      <w:bookmarkStart w:id="10984" w:name="_Toc21960541"/>
      <w:bookmarkStart w:id="10985" w:name="_Toc21960867"/>
      <w:bookmarkStart w:id="10986" w:name="_Toc21961952"/>
      <w:bookmarkStart w:id="10987" w:name="_Toc21962278"/>
      <w:bookmarkStart w:id="10988" w:name="_Toc21963933"/>
      <w:bookmarkStart w:id="10989" w:name="_Toc21964260"/>
      <w:bookmarkStart w:id="10990" w:name="_Toc21964586"/>
      <w:bookmarkStart w:id="10991" w:name="_Toc21964910"/>
      <w:bookmarkStart w:id="10992" w:name="_Toc22314050"/>
      <w:bookmarkStart w:id="10993" w:name="_Toc23267466"/>
      <w:bookmarkStart w:id="10994" w:name="_Toc23339838"/>
      <w:bookmarkStart w:id="10995" w:name="_Toc24034278"/>
      <w:bookmarkStart w:id="10996" w:name="_Toc24476265"/>
      <w:bookmarkStart w:id="10997" w:name="_Toc24478094"/>
      <w:bookmarkStart w:id="10998" w:name="_Toc24642552"/>
      <w:bookmarkStart w:id="10999" w:name="_Toc24648675"/>
      <w:bookmarkStart w:id="11000" w:name="_Toc24731777"/>
      <w:bookmarkStart w:id="11001" w:name="_Toc24920442"/>
      <w:bookmarkStart w:id="11002" w:name="_Toc24936818"/>
      <w:bookmarkStart w:id="11003" w:name="_Toc24954380"/>
      <w:bookmarkStart w:id="11004" w:name="_Toc24955435"/>
      <w:bookmarkStart w:id="11005" w:name="_Toc24956486"/>
      <w:bookmarkStart w:id="11006" w:name="_Toc24957784"/>
      <w:bookmarkStart w:id="11007" w:name="_Toc24959020"/>
      <w:bookmarkStart w:id="11008" w:name="_Toc46337519"/>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r>
        <w:rPr>
          <w:lang w:val="en-GB"/>
        </w:rPr>
        <w:lastRenderedPageBreak/>
        <w:t>Phase</w:t>
      </w:r>
      <w:r w:rsidR="00D15AE4" w:rsidRPr="00DC14E8">
        <w:rPr>
          <w:lang w:val="en-GB"/>
        </w:rPr>
        <w:t xml:space="preserve"> </w:t>
      </w:r>
      <w:r w:rsidR="00932A6A" w:rsidRPr="00DC14E8">
        <w:rPr>
          <w:lang w:val="en-GB"/>
        </w:rPr>
        <w:t>4</w:t>
      </w:r>
      <w:r w:rsidR="00E6572B" w:rsidRPr="00DC14E8">
        <w:rPr>
          <w:lang w:val="en-GB"/>
        </w:rPr>
        <w:t xml:space="preserve">: </w:t>
      </w:r>
      <w:r w:rsidR="00282052" w:rsidRPr="00DC14E8">
        <w:rPr>
          <w:lang w:val="en-GB"/>
        </w:rPr>
        <w:t xml:space="preserve">Prepare </w:t>
      </w:r>
      <w:r w:rsidR="003F5BA4">
        <w:rPr>
          <w:lang w:val="en-GB"/>
        </w:rPr>
        <w:t>the</w:t>
      </w:r>
      <w:r w:rsidR="00F14566">
        <w:rPr>
          <w:lang w:val="en-GB"/>
        </w:rPr>
        <w:t xml:space="preserve"> </w:t>
      </w:r>
      <w:r w:rsidR="00282052" w:rsidRPr="00DC14E8">
        <w:rPr>
          <w:lang w:val="en-GB"/>
        </w:rPr>
        <w:t>NUMP Implementation</w:t>
      </w:r>
      <w:bookmarkEnd w:id="11008"/>
      <w:r w:rsidR="00282052" w:rsidRPr="00DC14E8">
        <w:rPr>
          <w:lang w:val="en-GB"/>
        </w:rPr>
        <w:t xml:space="preserve"> </w:t>
      </w:r>
    </w:p>
    <w:p w14:paraId="3629CFAD" w14:textId="3AC83742" w:rsidR="00E12CF9" w:rsidRDefault="00871B2B" w:rsidP="007E53C2">
      <w:pPr>
        <w:suppressAutoHyphens/>
        <w:spacing w:line="276" w:lineRule="auto"/>
        <w:rPr>
          <w:highlight w:val="yellow"/>
        </w:rPr>
      </w:pPr>
      <w:bookmarkStart w:id="11009" w:name="_Toc24034280"/>
      <w:bookmarkStart w:id="11010" w:name="_Toc24476267"/>
      <w:bookmarkStart w:id="11011" w:name="_Toc24478096"/>
      <w:bookmarkStart w:id="11012" w:name="_Toc24642554"/>
      <w:bookmarkStart w:id="11013" w:name="_Toc24648677"/>
      <w:bookmarkStart w:id="11014" w:name="_Toc24731779"/>
      <w:bookmarkStart w:id="11015" w:name="_Toc24920444"/>
      <w:bookmarkStart w:id="11016" w:name="_Toc24936820"/>
      <w:bookmarkStart w:id="11017" w:name="_Toc24954382"/>
      <w:bookmarkStart w:id="11018" w:name="_Toc24955437"/>
      <w:bookmarkStart w:id="11019" w:name="_Toc24956488"/>
      <w:bookmarkStart w:id="11020" w:name="_Toc24957786"/>
      <w:bookmarkStart w:id="11021" w:name="_Toc24959022"/>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r w:rsidRPr="00DE7ABE">
        <w:t>The NUMP process being iterative,</w:t>
      </w:r>
      <w:r>
        <w:t xml:space="preserve"> </w:t>
      </w:r>
      <w:r w:rsidRPr="00545EA3">
        <w:t>t</w:t>
      </w:r>
      <w:r w:rsidR="00E12CF9" w:rsidRPr="007E53C2">
        <w:t xml:space="preserve">his Phase 4 includes specifications for additional activities </w:t>
      </w:r>
      <w:r w:rsidR="00862DB1">
        <w:t xml:space="preserve">that must be led before the </w:t>
      </w:r>
      <w:r w:rsidR="00773FE1">
        <w:t xml:space="preserve">approval </w:t>
      </w:r>
      <w:r w:rsidR="00862DB1">
        <w:t xml:space="preserve">of the </w:t>
      </w:r>
      <w:r w:rsidR="002C7334" w:rsidRPr="007E53C2">
        <w:t xml:space="preserve">final NUMP document </w:t>
      </w:r>
      <w:r w:rsidR="00773FE1">
        <w:t xml:space="preserve">(cf. </w:t>
      </w:r>
      <w:r w:rsidR="00862DB1">
        <w:t>P</w:t>
      </w:r>
      <w:r w:rsidR="002C7334" w:rsidRPr="007E53C2">
        <w:t>hase 3</w:t>
      </w:r>
      <w:r w:rsidR="00773FE1">
        <w:t xml:space="preserve">) </w:t>
      </w:r>
      <w:r w:rsidR="00862DB1" w:rsidRPr="007E53C2">
        <w:rPr>
          <w:highlight w:val="lightGray"/>
        </w:rPr>
        <w:t xml:space="preserve">[unless requested by operational </w:t>
      </w:r>
      <w:proofErr w:type="spellStart"/>
      <w:r w:rsidR="00862DB1" w:rsidRPr="007E53C2">
        <w:rPr>
          <w:highlight w:val="lightGray"/>
        </w:rPr>
        <w:t>ToR</w:t>
      </w:r>
      <w:proofErr w:type="spellEnd"/>
      <w:r w:rsidR="00862DB1" w:rsidRPr="007E53C2">
        <w:rPr>
          <w:highlight w:val="lightGray"/>
        </w:rPr>
        <w:t>]</w:t>
      </w:r>
      <w:r>
        <w:t xml:space="preserve">, so they should not be subject to any official adoption or voting process. Those practical activities aim at detailing or strengthening some areas, not extending any. Outputs can be joined to the final MobiliseYourCity country </w:t>
      </w:r>
      <w:r w:rsidRPr="009B1558">
        <w:t>NUMP</w:t>
      </w:r>
      <w:r>
        <w:t xml:space="preserve"> document </w:t>
      </w:r>
      <w:r w:rsidR="002A65B8">
        <w:t xml:space="preserve">as Appendix or separate documents, only </w:t>
      </w:r>
      <w:r>
        <w:t xml:space="preserve">between the </w:t>
      </w:r>
      <w:r w:rsidR="002A65B8">
        <w:t xml:space="preserve">stages of </w:t>
      </w:r>
      <w:r>
        <w:t xml:space="preserve">final drafting and </w:t>
      </w:r>
      <w:r w:rsidR="002A65B8">
        <w:t xml:space="preserve">official </w:t>
      </w:r>
      <w:r>
        <w:t xml:space="preserve">adoption. If </w:t>
      </w:r>
      <w:r w:rsidR="002A65B8">
        <w:t xml:space="preserve">some of these activities are </w:t>
      </w:r>
      <w:r>
        <w:t>required</w:t>
      </w:r>
      <w:r w:rsidR="002A65B8">
        <w:t xml:space="preserve"> by project owner</w:t>
      </w:r>
      <w:r>
        <w:t xml:space="preserve">, </w:t>
      </w:r>
      <w:r w:rsidR="002A65B8">
        <w:t xml:space="preserve">then </w:t>
      </w:r>
      <w:r w:rsidR="000C3FF4">
        <w:t xml:space="preserve">in his offer </w:t>
      </w:r>
      <w:r w:rsidR="002C7334" w:rsidRPr="007E53C2">
        <w:t xml:space="preserve">the Consultant will </w:t>
      </w:r>
      <w:r>
        <w:t xml:space="preserve">have to </w:t>
      </w:r>
      <w:r w:rsidR="002C7334" w:rsidRPr="007E53C2">
        <w:t xml:space="preserve">suggest a specific organization </w:t>
      </w:r>
      <w:r w:rsidR="00862DB1">
        <w:t xml:space="preserve">and integrated schedule </w:t>
      </w:r>
      <w:r w:rsidR="002C7334" w:rsidRPr="007E53C2">
        <w:t>to implement</w:t>
      </w:r>
      <w:r w:rsidR="002A65B8">
        <w:t xml:space="preserve"> the</w:t>
      </w:r>
      <w:r w:rsidR="000C3FF4">
        <w:t xml:space="preserve">se activities </w:t>
      </w:r>
      <w:r w:rsidR="002A65B8">
        <w:t xml:space="preserve">together with </w:t>
      </w:r>
      <w:r w:rsidR="000C3FF4">
        <w:t>the ones from previous Phases</w:t>
      </w:r>
      <w:r w:rsidR="002C7334" w:rsidRPr="007E53C2">
        <w:t>.</w:t>
      </w:r>
      <w:r w:rsidR="00862DB1">
        <w:t xml:space="preserve"> </w:t>
      </w:r>
    </w:p>
    <w:p w14:paraId="5175F374" w14:textId="51FD242C" w:rsidR="0003308C" w:rsidRPr="00DC14E8" w:rsidRDefault="0003308C">
      <w:pPr>
        <w:pStyle w:val="berschrift3"/>
        <w:suppressAutoHyphens/>
        <w:rPr>
          <w:lang w:val="en-GB"/>
        </w:rPr>
      </w:pPr>
      <w:bookmarkStart w:id="11022" w:name="_Toc46337520"/>
      <w:r w:rsidRPr="00DC14E8">
        <w:rPr>
          <w:lang w:val="en-GB"/>
        </w:rPr>
        <w:t>Objecti</w:t>
      </w:r>
      <w:r w:rsidR="00547603" w:rsidRPr="00DC14E8">
        <w:rPr>
          <w:lang w:val="en-GB"/>
        </w:rPr>
        <w:t>ves</w:t>
      </w:r>
      <w:bookmarkEnd w:id="11022"/>
    </w:p>
    <w:p w14:paraId="409C6288" w14:textId="264C58EE" w:rsidR="00801AE4" w:rsidRDefault="00282052">
      <w:pPr>
        <w:pStyle w:val="MYCListingBullets1"/>
        <w:numPr>
          <w:ilvl w:val="0"/>
          <w:numId w:val="2"/>
        </w:numPr>
        <w:suppressAutoHyphens/>
        <w:spacing w:before="120"/>
        <w:jc w:val="both"/>
        <w:rPr>
          <w:b/>
          <w:lang w:val="en-GB"/>
        </w:rPr>
      </w:pPr>
      <w:r w:rsidRPr="00DC14E8">
        <w:rPr>
          <w:b/>
          <w:lang w:val="en-GB"/>
        </w:rPr>
        <w:t xml:space="preserve">Establish NUMP </w:t>
      </w:r>
      <w:r w:rsidR="009526E6">
        <w:rPr>
          <w:b/>
          <w:lang w:val="en-GB"/>
        </w:rPr>
        <w:t xml:space="preserve">ex-post </w:t>
      </w:r>
      <w:r w:rsidR="00801AE4">
        <w:rPr>
          <w:b/>
          <w:lang w:val="en-GB"/>
        </w:rPr>
        <w:t xml:space="preserve">monitoring and reporting </w:t>
      </w:r>
      <w:r w:rsidR="00A91502">
        <w:rPr>
          <w:b/>
          <w:lang w:val="en-GB"/>
        </w:rPr>
        <w:t>system</w:t>
      </w:r>
      <w:r w:rsidR="004B514D">
        <w:rPr>
          <w:b/>
          <w:lang w:val="en-GB"/>
        </w:rPr>
        <w:t xml:space="preserve"> </w:t>
      </w:r>
    </w:p>
    <w:p w14:paraId="6980F42F" w14:textId="4E7C4290" w:rsidR="004B514D" w:rsidRPr="007E53C2" w:rsidRDefault="00801AE4">
      <w:pPr>
        <w:pStyle w:val="MYCListingBullets1"/>
        <w:numPr>
          <w:ilvl w:val="0"/>
          <w:numId w:val="2"/>
        </w:numPr>
        <w:suppressAutoHyphens/>
        <w:spacing w:before="120"/>
        <w:jc w:val="both"/>
        <w:rPr>
          <w:b/>
          <w:lang w:val="en-GB"/>
        </w:rPr>
      </w:pPr>
      <w:r>
        <w:rPr>
          <w:b/>
          <w:lang w:val="en-GB"/>
        </w:rPr>
        <w:t xml:space="preserve">Establish NUMP </w:t>
      </w:r>
      <w:r w:rsidR="004B514D" w:rsidRPr="00161584">
        <w:rPr>
          <w:b/>
          <w:bCs/>
          <w:lang w:val="en-GB"/>
        </w:rPr>
        <w:t>steering structure</w:t>
      </w:r>
      <w:r w:rsidR="004B514D" w:rsidRPr="00161584">
        <w:rPr>
          <w:b/>
          <w:lang w:val="en-GB"/>
        </w:rPr>
        <w:t xml:space="preserve"> </w:t>
      </w:r>
      <w:r w:rsidR="004B514D">
        <w:rPr>
          <w:b/>
          <w:lang w:val="en-GB"/>
        </w:rPr>
        <w:t xml:space="preserve">&amp; </w:t>
      </w:r>
      <w:r w:rsidR="004B514D" w:rsidRPr="00161584">
        <w:rPr>
          <w:b/>
          <w:lang w:val="en-GB"/>
        </w:rPr>
        <w:t>implementation</w:t>
      </w:r>
      <w:r w:rsidR="004B514D" w:rsidRPr="00161584">
        <w:rPr>
          <w:lang w:val="en-GB"/>
        </w:rPr>
        <w:t xml:space="preserve"> </w:t>
      </w:r>
      <w:r w:rsidR="004B514D" w:rsidRPr="00161584">
        <w:rPr>
          <w:b/>
          <w:lang w:val="en-GB"/>
        </w:rPr>
        <w:t>mechanisms</w:t>
      </w:r>
      <w:r w:rsidR="004B514D" w:rsidRPr="00161584">
        <w:rPr>
          <w:lang w:val="en-GB"/>
        </w:rPr>
        <w:t xml:space="preserve"> </w:t>
      </w:r>
    </w:p>
    <w:p w14:paraId="101261C9" w14:textId="036C68C6" w:rsidR="002A65B8" w:rsidRPr="002A65B8" w:rsidRDefault="002A65B8">
      <w:pPr>
        <w:pStyle w:val="MYCListingBullets1"/>
        <w:numPr>
          <w:ilvl w:val="0"/>
          <w:numId w:val="2"/>
        </w:numPr>
        <w:suppressAutoHyphens/>
        <w:spacing w:before="120"/>
        <w:jc w:val="both"/>
        <w:rPr>
          <w:b/>
          <w:lang w:val="en-GB"/>
        </w:rPr>
      </w:pPr>
      <w:r w:rsidRPr="007E53C2">
        <w:rPr>
          <w:b/>
          <w:lang w:val="en-GB"/>
        </w:rPr>
        <w:t xml:space="preserve">Detail financial design </w:t>
      </w:r>
    </w:p>
    <w:p w14:paraId="2B11E89A" w14:textId="73E6483E" w:rsidR="00A12F9D" w:rsidRPr="00C67749" w:rsidRDefault="004B514D">
      <w:pPr>
        <w:pStyle w:val="MYCListingBullets1"/>
        <w:numPr>
          <w:ilvl w:val="0"/>
          <w:numId w:val="2"/>
        </w:numPr>
        <w:suppressAutoHyphens/>
        <w:spacing w:before="120"/>
        <w:jc w:val="both"/>
        <w:rPr>
          <w:b/>
          <w:lang w:val="en-GB"/>
        </w:rPr>
      </w:pPr>
      <w:r>
        <w:rPr>
          <w:b/>
          <w:lang w:val="en-GB"/>
        </w:rPr>
        <w:t>Detail</w:t>
      </w:r>
      <w:r w:rsidR="00D92843">
        <w:rPr>
          <w:b/>
          <w:lang w:val="en-GB"/>
        </w:rPr>
        <w:t xml:space="preserve"> </w:t>
      </w:r>
      <w:r>
        <w:rPr>
          <w:b/>
          <w:lang w:val="en-GB"/>
        </w:rPr>
        <w:t xml:space="preserve">design of measures </w:t>
      </w:r>
      <w:r w:rsidR="00D92843">
        <w:rPr>
          <w:b/>
          <w:lang w:val="en-GB"/>
        </w:rPr>
        <w:t>with technical studies</w:t>
      </w:r>
    </w:p>
    <w:p w14:paraId="54DBA682" w14:textId="62E4B340" w:rsidR="00135CE3" w:rsidRPr="00DC14E8" w:rsidRDefault="00675022">
      <w:pPr>
        <w:pStyle w:val="berschrift3"/>
        <w:suppressAutoHyphens/>
        <w:rPr>
          <w:lang w:val="en-GB"/>
        </w:rPr>
      </w:pPr>
      <w:bookmarkStart w:id="11023" w:name="_Toc36820061"/>
      <w:bookmarkStart w:id="11024" w:name="_Toc36821980"/>
      <w:bookmarkStart w:id="11025" w:name="_Toc36835418"/>
      <w:bookmarkStart w:id="11026" w:name="_Toc37089337"/>
      <w:bookmarkStart w:id="11027" w:name="_Toc37166764"/>
      <w:bookmarkStart w:id="11028" w:name="_Toc36573061"/>
      <w:bookmarkStart w:id="11029" w:name="_Toc36573192"/>
      <w:bookmarkStart w:id="11030" w:name="_Toc36573323"/>
      <w:bookmarkStart w:id="11031" w:name="_Toc36630814"/>
      <w:bookmarkStart w:id="11032" w:name="_Toc36630968"/>
      <w:bookmarkStart w:id="11033" w:name="_Toc36749155"/>
      <w:bookmarkStart w:id="11034" w:name="_Toc36807938"/>
      <w:bookmarkStart w:id="11035" w:name="_Toc36820062"/>
      <w:bookmarkStart w:id="11036" w:name="_Toc36821981"/>
      <w:bookmarkStart w:id="11037" w:name="_Toc36835419"/>
      <w:bookmarkStart w:id="11038" w:name="_Toc37089338"/>
      <w:bookmarkStart w:id="11039" w:name="_Toc37166765"/>
      <w:bookmarkStart w:id="11040" w:name="_Toc24034282"/>
      <w:bookmarkStart w:id="11041" w:name="_Toc24476269"/>
      <w:bookmarkStart w:id="11042" w:name="_Toc24478098"/>
      <w:bookmarkStart w:id="11043" w:name="_Toc24642556"/>
      <w:bookmarkStart w:id="11044" w:name="_Toc24648679"/>
      <w:bookmarkStart w:id="11045" w:name="_Toc24731781"/>
      <w:bookmarkStart w:id="11046" w:name="_Toc24920446"/>
      <w:bookmarkStart w:id="11047" w:name="_Toc24936822"/>
      <w:bookmarkStart w:id="11048" w:name="_Toc24954384"/>
      <w:bookmarkStart w:id="11049" w:name="_Toc24955439"/>
      <w:bookmarkStart w:id="11050" w:name="_Toc24956490"/>
      <w:bookmarkStart w:id="11051" w:name="_Toc24957788"/>
      <w:bookmarkStart w:id="11052" w:name="_Toc24959024"/>
      <w:bookmarkStart w:id="11053" w:name="_Toc46337521"/>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r w:rsidRPr="00DC14E8">
        <w:rPr>
          <w:lang w:val="en-GB"/>
        </w:rPr>
        <w:t>Consultant’s</w:t>
      </w:r>
      <w:r w:rsidR="006E3D4B" w:rsidRPr="00DC14E8">
        <w:rPr>
          <w:lang w:val="en-GB"/>
        </w:rPr>
        <w:t xml:space="preserve"> t</w:t>
      </w:r>
      <w:r w:rsidR="000433DC" w:rsidRPr="00DC14E8">
        <w:rPr>
          <w:lang w:val="en-GB"/>
        </w:rPr>
        <w:t>ask</w:t>
      </w:r>
      <w:r w:rsidR="006E3D4B" w:rsidRPr="00DC14E8">
        <w:rPr>
          <w:lang w:val="en-GB"/>
        </w:rPr>
        <w:t>s</w:t>
      </w:r>
      <w:bookmarkEnd w:id="11053"/>
    </w:p>
    <w:p w14:paraId="407F592A" w14:textId="40C8BB6C" w:rsidR="00C4747F" w:rsidRPr="009205B9" w:rsidRDefault="00C4747F" w:rsidP="00C4747F">
      <w:pPr>
        <w:pStyle w:val="berschrift3"/>
        <w:numPr>
          <w:ilvl w:val="0"/>
          <w:numId w:val="0"/>
        </w:numPr>
        <w:suppressAutoHyphens/>
        <w:rPr>
          <w:lang w:val="en-GB"/>
        </w:rPr>
      </w:pPr>
      <w:bookmarkStart w:id="11054" w:name="_Toc46337522"/>
      <w:r w:rsidRPr="009205B9">
        <w:rPr>
          <w:lang w:val="en-GB"/>
        </w:rPr>
        <w:t xml:space="preserve">Task </w:t>
      </w:r>
      <w:r w:rsidR="000F4639">
        <w:rPr>
          <w:lang w:val="en-GB"/>
        </w:rPr>
        <w:t>1</w:t>
      </w:r>
      <w:r w:rsidRPr="009205B9">
        <w:rPr>
          <w:lang w:val="en-GB"/>
        </w:rPr>
        <w:t xml:space="preserve">: </w:t>
      </w:r>
      <w:r w:rsidR="00D92843">
        <w:rPr>
          <w:lang w:val="en-GB"/>
        </w:rPr>
        <w:t xml:space="preserve">Elaborate and </w:t>
      </w:r>
      <w:r w:rsidRPr="009205B9">
        <w:rPr>
          <w:lang w:val="en-GB"/>
        </w:rPr>
        <w:t>Esta</w:t>
      </w:r>
      <w:r>
        <w:rPr>
          <w:lang w:val="en-GB"/>
        </w:rPr>
        <w:t xml:space="preserve">blish the NUMP </w:t>
      </w:r>
      <w:r w:rsidR="00D92843">
        <w:rPr>
          <w:lang w:val="en-GB"/>
        </w:rPr>
        <w:t xml:space="preserve">(Ex-post) </w:t>
      </w:r>
      <w:r w:rsidR="00E12CF9">
        <w:rPr>
          <w:lang w:val="en-GB"/>
        </w:rPr>
        <w:t>M</w:t>
      </w:r>
      <w:r>
        <w:rPr>
          <w:lang w:val="en-GB"/>
        </w:rPr>
        <w:t xml:space="preserve">onitoring and </w:t>
      </w:r>
      <w:r w:rsidR="00E12CF9">
        <w:rPr>
          <w:lang w:val="en-GB"/>
        </w:rPr>
        <w:t>R</w:t>
      </w:r>
      <w:r>
        <w:rPr>
          <w:lang w:val="en-GB"/>
        </w:rPr>
        <w:t xml:space="preserve">eporting </w:t>
      </w:r>
      <w:r w:rsidR="00E12CF9">
        <w:rPr>
          <w:lang w:val="en-GB"/>
        </w:rPr>
        <w:t>S</w:t>
      </w:r>
      <w:r>
        <w:rPr>
          <w:lang w:val="en-GB"/>
        </w:rPr>
        <w:t>ystem</w:t>
      </w:r>
      <w:r w:rsidRPr="009205B9">
        <w:rPr>
          <w:lang w:val="en-GB"/>
        </w:rPr>
        <w:t xml:space="preserve"> </w:t>
      </w:r>
      <w:r w:rsidR="000F4639">
        <w:rPr>
          <w:lang w:val="en-GB"/>
        </w:rPr>
        <w:t xml:space="preserve">as the </w:t>
      </w:r>
      <w:r w:rsidR="000F4639" w:rsidRPr="007E53C2">
        <w:rPr>
          <w:highlight w:val="lightGray"/>
          <w:lang w:val="en-GB"/>
        </w:rPr>
        <w:t>[</w:t>
      </w:r>
      <w:r w:rsidR="00D6282E">
        <w:rPr>
          <w:highlight w:val="lightGray"/>
          <w:lang w:val="en-GB"/>
        </w:rPr>
        <w:t>C</w:t>
      </w:r>
      <w:r w:rsidR="000F4639" w:rsidRPr="007E53C2">
        <w:rPr>
          <w:highlight w:val="lightGray"/>
          <w:lang w:val="en-GB"/>
        </w:rPr>
        <w:t>ountry]</w:t>
      </w:r>
      <w:r w:rsidR="000F4639">
        <w:rPr>
          <w:lang w:val="en-GB"/>
        </w:rPr>
        <w:t xml:space="preserve"> </w:t>
      </w:r>
      <w:r w:rsidRPr="009205B9">
        <w:rPr>
          <w:lang w:val="en-GB"/>
        </w:rPr>
        <w:t>Observatory on Urban Mobility Data and GHG Emissions</w:t>
      </w:r>
      <w:bookmarkEnd w:id="11054"/>
    </w:p>
    <w:p w14:paraId="02734332" w14:textId="27BCF99D" w:rsidR="00742B10" w:rsidRPr="007E53C2" w:rsidRDefault="00AA2921" w:rsidP="00C4747F">
      <w:pPr>
        <w:suppressAutoHyphens/>
        <w:spacing w:before="120"/>
        <w:rPr>
          <w:rStyle w:val="normaltextrun"/>
          <w:rFonts w:eastAsiaTheme="majorEastAsia"/>
        </w:rPr>
      </w:pPr>
      <w:r w:rsidRPr="007E53C2">
        <w:rPr>
          <w:rStyle w:val="tlid-translation"/>
          <w:rFonts w:eastAsiaTheme="majorEastAsia"/>
          <w:highlight w:val="lightGray"/>
        </w:rPr>
        <w:t>[</w:t>
      </w:r>
      <w:r w:rsidR="00742B10" w:rsidRPr="007E53C2">
        <w:rPr>
          <w:rStyle w:val="tlid-translation"/>
          <w:rFonts w:eastAsiaTheme="majorEastAsia"/>
          <w:highlight w:val="lightGray"/>
        </w:rPr>
        <w:t>If an MRV GHG system and a national urban mobility monitoring system are alrea</w:t>
      </w:r>
      <w:r w:rsidRPr="007E53C2">
        <w:rPr>
          <w:rStyle w:val="tlid-translation"/>
          <w:rFonts w:eastAsiaTheme="majorEastAsia"/>
          <w:highlight w:val="lightGray"/>
        </w:rPr>
        <w:t>dy set up at the national level:</w:t>
      </w:r>
      <w:r w:rsidR="00742B10" w:rsidRPr="007E53C2">
        <w:rPr>
          <w:rStyle w:val="tlid-translation"/>
          <w:rFonts w:eastAsiaTheme="majorEastAsia"/>
          <w:highlight w:val="lightGray"/>
        </w:rPr>
        <w:t xml:space="preserve"> Consultant will make sure information </w:t>
      </w:r>
      <w:r>
        <w:rPr>
          <w:rStyle w:val="tlid-translation"/>
          <w:rFonts w:eastAsiaTheme="majorEastAsia"/>
          <w:highlight w:val="lightGray"/>
        </w:rPr>
        <w:t xml:space="preserve">related to existing </w:t>
      </w:r>
      <w:r w:rsidRPr="00BF1333">
        <w:rPr>
          <w:rStyle w:val="tlid-translation"/>
          <w:rFonts w:eastAsiaTheme="majorEastAsia"/>
          <w:highlight w:val="lightGray"/>
        </w:rPr>
        <w:t xml:space="preserve">national urban mobility monitoring system </w:t>
      </w:r>
      <w:r w:rsidR="00742B10" w:rsidRPr="007E53C2">
        <w:rPr>
          <w:rStyle w:val="tlid-translation"/>
          <w:rFonts w:eastAsiaTheme="majorEastAsia"/>
          <w:highlight w:val="lightGray"/>
        </w:rPr>
        <w:t xml:space="preserve">is refreshed and methodologies are coherent </w:t>
      </w:r>
      <w:r>
        <w:rPr>
          <w:rStyle w:val="tlid-translation"/>
          <w:rFonts w:eastAsiaTheme="majorEastAsia"/>
          <w:highlight w:val="lightGray"/>
        </w:rPr>
        <w:t xml:space="preserve">with the MobiliseYourCity </w:t>
      </w:r>
      <w:r w:rsidR="00D55DF1">
        <w:rPr>
          <w:rStyle w:val="tlid-translation"/>
          <w:rFonts w:eastAsiaTheme="majorEastAsia"/>
          <w:highlight w:val="lightGray"/>
        </w:rPr>
        <w:t xml:space="preserve">methodological framework </w:t>
      </w:r>
      <w:r w:rsidR="00742B10" w:rsidRPr="007E53C2">
        <w:rPr>
          <w:rStyle w:val="tlid-translation"/>
          <w:rFonts w:eastAsiaTheme="majorEastAsia"/>
          <w:highlight w:val="lightGray"/>
        </w:rPr>
        <w:t>(tools, emission factors, etc.).</w:t>
      </w:r>
      <w:r w:rsidRPr="007E53C2">
        <w:rPr>
          <w:rStyle w:val="tlid-translation"/>
          <w:rFonts w:eastAsiaTheme="majorEastAsia"/>
          <w:highlight w:val="lightGray"/>
        </w:rPr>
        <w:t>]</w:t>
      </w:r>
    </w:p>
    <w:p w14:paraId="11D0C5AB" w14:textId="70DFA479" w:rsidR="00142DC1" w:rsidRPr="007E53C2" w:rsidRDefault="00503197" w:rsidP="007E53C2">
      <w:pPr>
        <w:suppressAutoHyphens/>
        <w:spacing w:line="276" w:lineRule="auto"/>
        <w:rPr>
          <w:rStyle w:val="tlid-translation"/>
        </w:rPr>
      </w:pPr>
      <w:r w:rsidRPr="00A91502">
        <w:t xml:space="preserve">This task </w:t>
      </w:r>
      <w:r w:rsidR="002219F9">
        <w:t xml:space="preserve">is linked with activities led under </w:t>
      </w:r>
      <w:r w:rsidR="002219F9" w:rsidRPr="007E53C2">
        <w:rPr>
          <w:b/>
          <w:bCs/>
          <w:color w:val="9E2A86" w:themeColor="accent2"/>
        </w:rPr>
        <w:t>Phase 3</w:t>
      </w:r>
      <w:r w:rsidR="002219F9">
        <w:t>, particularly Task 2 and 4.</w:t>
      </w:r>
      <w:r w:rsidR="00462EA5">
        <w:t xml:space="preserve"> It </w:t>
      </w:r>
      <w:r w:rsidR="00142DC1">
        <w:rPr>
          <w:rStyle w:val="tlid-translation"/>
          <w:rFonts w:eastAsiaTheme="majorEastAsia"/>
        </w:rPr>
        <w:t>bases</w:t>
      </w:r>
      <w:r w:rsidR="00142DC1" w:rsidRPr="00DC14E8">
        <w:rPr>
          <w:rStyle w:val="tlid-translation"/>
          <w:rFonts w:eastAsiaTheme="majorEastAsia"/>
        </w:rPr>
        <w:t xml:space="preserve"> on the </w:t>
      </w:r>
      <w:r w:rsidR="00142DC1" w:rsidRPr="00DC14E8">
        <w:rPr>
          <w:b/>
          <w:bCs/>
          <w:color w:val="954384" w:themeColor="accent6" w:themeShade="80"/>
        </w:rPr>
        <w:t>MobiliseYourCity</w:t>
      </w:r>
      <w:r w:rsidR="00142DC1" w:rsidRPr="00DC14E8">
        <w:rPr>
          <w:b/>
          <w:bCs/>
        </w:rPr>
        <w:t xml:space="preserve"> </w:t>
      </w:r>
      <w:r w:rsidR="00142DC1" w:rsidRPr="00C67749">
        <w:rPr>
          <w:b/>
          <w:bCs/>
          <w:color w:val="9E2A86" w:themeColor="accent2"/>
        </w:rPr>
        <w:t xml:space="preserve">Monitoring and Reporting </w:t>
      </w:r>
      <w:r w:rsidR="00142DC1" w:rsidRPr="00BF1333">
        <w:rPr>
          <w:b/>
          <w:bCs/>
          <w:color w:val="9E2A86" w:themeColor="accent2"/>
        </w:rPr>
        <w:t>Guidelines</w:t>
      </w:r>
      <w:r w:rsidR="00142DC1" w:rsidRPr="00C67749">
        <w:rPr>
          <w:b/>
          <w:bCs/>
          <w:color w:val="9E2A86" w:themeColor="accent2"/>
        </w:rPr>
        <w:t xml:space="preserve"> for GHG Emissions</w:t>
      </w:r>
      <w:r w:rsidR="00142DC1">
        <w:rPr>
          <w:b/>
          <w:bCs/>
          <w:color w:val="9E2A86" w:themeColor="accent2"/>
        </w:rPr>
        <w:t xml:space="preserve"> </w:t>
      </w:r>
      <w:r w:rsidR="00142DC1" w:rsidRPr="002366D6">
        <w:t>(Chapter 5</w:t>
      </w:r>
      <w:r w:rsidR="00142DC1">
        <w:t xml:space="preserve">, </w:t>
      </w:r>
      <w:r w:rsidR="00142DC1" w:rsidRPr="00BF1333">
        <w:t>particularly</w:t>
      </w:r>
      <w:r w:rsidR="00142DC1">
        <w:t xml:space="preserve"> Section 5.1</w:t>
      </w:r>
      <w:r w:rsidR="00142DC1" w:rsidRPr="002366D6">
        <w:t>),</w:t>
      </w:r>
      <w:r w:rsidR="00142DC1">
        <w:rPr>
          <w:rStyle w:val="tlid-translation"/>
          <w:rFonts w:eastAsiaTheme="majorEastAsia"/>
        </w:rPr>
        <w:t xml:space="preserve"> and</w:t>
      </w:r>
      <w:r w:rsidR="00142DC1" w:rsidRPr="00DC14E8">
        <w:rPr>
          <w:rStyle w:val="tlid-translation"/>
          <w:rFonts w:eastAsiaTheme="majorEastAsia"/>
        </w:rPr>
        <w:t xml:space="preserve"> </w:t>
      </w:r>
      <w:r w:rsidR="00142DC1" w:rsidRPr="00DC14E8">
        <w:rPr>
          <w:b/>
          <w:bCs/>
          <w:color w:val="954384" w:themeColor="accent6" w:themeShade="80"/>
        </w:rPr>
        <w:t xml:space="preserve">MobiliseYourCity </w:t>
      </w:r>
      <w:r w:rsidR="00142DC1" w:rsidRPr="009205B9">
        <w:rPr>
          <w:b/>
          <w:bCs/>
          <w:color w:val="954384" w:themeColor="accent6" w:themeShade="80"/>
        </w:rPr>
        <w:t>NUMP Guidelines</w:t>
      </w:r>
      <w:r w:rsidR="00142DC1" w:rsidRPr="00DC14E8">
        <w:rPr>
          <w:rFonts w:eastAsiaTheme="majorEastAsia"/>
        </w:rPr>
        <w:t xml:space="preserve">, chapter 7, </w:t>
      </w:r>
      <w:r w:rsidR="00142DC1" w:rsidRPr="002366D6">
        <w:rPr>
          <w:rFonts w:eastAsiaTheme="majorEastAsia"/>
        </w:rPr>
        <w:t>Measuring &amp; Reporting Greenhouse Gas Emissions</w:t>
      </w:r>
      <w:r w:rsidR="00142DC1" w:rsidRPr="00DC14E8">
        <w:rPr>
          <w:rFonts w:eastAsiaTheme="majorEastAsia"/>
        </w:rPr>
        <w:t>.</w:t>
      </w:r>
      <w:r w:rsidR="00142DC1">
        <w:rPr>
          <w:rFonts w:eastAsiaTheme="majorEastAsia"/>
        </w:rPr>
        <w:t xml:space="preserve"> </w:t>
      </w:r>
      <w:r w:rsidR="00C831B9">
        <w:rPr>
          <w:rFonts w:eastAsiaTheme="majorEastAsia"/>
        </w:rPr>
        <w:t xml:space="preserve">It </w:t>
      </w:r>
      <w:r w:rsidR="00C4747F" w:rsidRPr="00142DC1">
        <w:rPr>
          <w:rStyle w:val="normaltextrun"/>
          <w:rFonts w:cstheme="minorHAnsi"/>
          <w:szCs w:val="22"/>
        </w:rPr>
        <w:t>establishes</w:t>
      </w:r>
      <w:r w:rsidR="00C831B9">
        <w:rPr>
          <w:rStyle w:val="normaltextrun"/>
          <w:rFonts w:cstheme="minorHAnsi"/>
          <w:szCs w:val="22"/>
        </w:rPr>
        <w:t xml:space="preserve"> the </w:t>
      </w:r>
      <w:r w:rsidR="00462EA5">
        <w:rPr>
          <w:rStyle w:val="normaltextrun"/>
          <w:rFonts w:cstheme="minorHAnsi"/>
          <w:szCs w:val="22"/>
        </w:rPr>
        <w:t xml:space="preserve">NUMP </w:t>
      </w:r>
      <w:r w:rsidR="00C4747F" w:rsidRPr="00142DC1">
        <w:rPr>
          <w:rStyle w:val="normaltextrun"/>
          <w:rFonts w:cstheme="minorHAnsi"/>
          <w:szCs w:val="22"/>
        </w:rPr>
        <w:t>monitoring &amp; reporting system</w:t>
      </w:r>
      <w:r w:rsidR="00C831B9">
        <w:rPr>
          <w:rStyle w:val="normaltextrun"/>
          <w:rFonts w:cstheme="minorHAnsi"/>
          <w:szCs w:val="22"/>
        </w:rPr>
        <w:t xml:space="preserve">. </w:t>
      </w:r>
      <w:r w:rsidR="00462EA5">
        <w:rPr>
          <w:rStyle w:val="normaltextrun"/>
          <w:rFonts w:cstheme="minorHAnsi"/>
          <w:szCs w:val="22"/>
        </w:rPr>
        <w:t>This system</w:t>
      </w:r>
      <w:r w:rsidR="00C831B9">
        <w:rPr>
          <w:rStyle w:val="normaltextrun"/>
          <w:rFonts w:cstheme="minorHAnsi"/>
          <w:szCs w:val="22"/>
        </w:rPr>
        <w:t xml:space="preserve"> must be </w:t>
      </w:r>
      <w:r w:rsidR="00462EA5">
        <w:rPr>
          <w:rStyle w:val="normaltextrun"/>
          <w:rFonts w:cstheme="minorHAnsi"/>
          <w:szCs w:val="22"/>
        </w:rPr>
        <w:t xml:space="preserve">aligned </w:t>
      </w:r>
      <w:r w:rsidR="00E67BFD" w:rsidRPr="00142DC1">
        <w:t>with MobiliseYourCity approach</w:t>
      </w:r>
      <w:r w:rsidR="00C831B9">
        <w:t>.</w:t>
      </w:r>
      <w:r w:rsidR="00462EA5">
        <w:rPr>
          <w:rStyle w:val="normaltextrun"/>
          <w:rFonts w:cstheme="minorHAnsi"/>
          <w:szCs w:val="22"/>
        </w:rPr>
        <w:t xml:space="preserve"> T</w:t>
      </w:r>
      <w:r w:rsidR="00C4747F" w:rsidRPr="00DC14E8">
        <w:rPr>
          <w:rStyle w:val="normaltextrun"/>
          <w:rFonts w:cstheme="minorHAnsi"/>
          <w:szCs w:val="22"/>
        </w:rPr>
        <w:t>he intention is to facilitate data accessibility and databases maintenance</w:t>
      </w:r>
      <w:r w:rsidR="00C4747F" w:rsidRPr="00DC14E8">
        <w:rPr>
          <w:rStyle w:val="tlid-translation"/>
          <w:rFonts w:eastAsiaTheme="majorEastAsia"/>
        </w:rPr>
        <w:t>, through the establishment of a</w:t>
      </w:r>
      <w:r w:rsidR="00D55DF1">
        <w:rPr>
          <w:rStyle w:val="tlid-translation"/>
          <w:rFonts w:eastAsiaTheme="majorEastAsia"/>
        </w:rPr>
        <w:t>n</w:t>
      </w:r>
      <w:r w:rsidR="00C4747F" w:rsidRPr="00DC14E8">
        <w:rPr>
          <w:rStyle w:val="tlid-translation"/>
          <w:rFonts w:eastAsiaTheme="majorEastAsia"/>
        </w:rPr>
        <w:t xml:space="preserve"> Observatory that will </w:t>
      </w:r>
      <w:r w:rsidR="00462EA5">
        <w:rPr>
          <w:rStyle w:val="tlid-translation"/>
          <w:rFonts w:eastAsiaTheme="majorEastAsia"/>
        </w:rPr>
        <w:t>help updating</w:t>
      </w:r>
      <w:r w:rsidR="00C4747F" w:rsidRPr="00DC14E8">
        <w:rPr>
          <w:rStyle w:val="tlid-translation"/>
          <w:rFonts w:eastAsiaTheme="majorEastAsia"/>
        </w:rPr>
        <w:t xml:space="preserve"> </w:t>
      </w:r>
      <w:r w:rsidR="00462EA5">
        <w:rPr>
          <w:rStyle w:val="tlid-translation"/>
          <w:rFonts w:eastAsiaTheme="majorEastAsia"/>
        </w:rPr>
        <w:t xml:space="preserve">the </w:t>
      </w:r>
      <w:r w:rsidR="00C4747F" w:rsidRPr="00DC14E8">
        <w:rPr>
          <w:rStyle w:val="tlid-translation"/>
          <w:rFonts w:eastAsiaTheme="majorEastAsia"/>
        </w:rPr>
        <w:t xml:space="preserve">baseline scenario </w:t>
      </w:r>
      <w:r w:rsidR="00142DC1">
        <w:rPr>
          <w:rStyle w:val="tlid-translation"/>
          <w:rFonts w:eastAsiaTheme="majorEastAsia"/>
        </w:rPr>
        <w:t xml:space="preserve">and </w:t>
      </w:r>
      <w:r w:rsidR="00462EA5">
        <w:rPr>
          <w:rStyle w:val="tlid-translation"/>
          <w:rFonts w:eastAsiaTheme="majorEastAsia"/>
        </w:rPr>
        <w:t xml:space="preserve">monitor </w:t>
      </w:r>
      <w:r w:rsidR="00142DC1">
        <w:rPr>
          <w:rStyle w:val="tlid-translation"/>
          <w:rFonts w:eastAsiaTheme="majorEastAsia"/>
        </w:rPr>
        <w:t>indicators</w:t>
      </w:r>
      <w:r w:rsidR="00290F06" w:rsidRPr="00290F06">
        <w:rPr>
          <w:rStyle w:val="normaltextrun"/>
          <w:rFonts w:cstheme="minorHAnsi"/>
          <w:szCs w:val="22"/>
        </w:rPr>
        <w:t xml:space="preserve"> </w:t>
      </w:r>
      <w:r w:rsidR="00290F06">
        <w:rPr>
          <w:rStyle w:val="normaltextrun"/>
          <w:rFonts w:cstheme="minorHAnsi"/>
          <w:szCs w:val="22"/>
        </w:rPr>
        <w:t>o</w:t>
      </w:r>
      <w:r w:rsidR="00290F06" w:rsidRPr="00DC14E8">
        <w:rPr>
          <w:rStyle w:val="normaltextrun"/>
          <w:rFonts w:cstheme="minorHAnsi"/>
          <w:szCs w:val="22"/>
        </w:rPr>
        <w:t>n the longer term</w:t>
      </w:r>
      <w:r w:rsidR="00142DC1">
        <w:rPr>
          <w:rStyle w:val="tlid-translation"/>
          <w:rFonts w:eastAsiaTheme="majorEastAsia"/>
        </w:rPr>
        <w:t xml:space="preserve">, </w:t>
      </w:r>
      <w:r w:rsidR="00C4747F" w:rsidRPr="00DC14E8">
        <w:rPr>
          <w:rStyle w:val="tlid-translation"/>
          <w:rFonts w:eastAsiaTheme="majorEastAsia"/>
        </w:rPr>
        <w:t xml:space="preserve">against which NUMP measures </w:t>
      </w:r>
      <w:r w:rsidR="00C4747F">
        <w:rPr>
          <w:rStyle w:val="tlid-translation"/>
          <w:rFonts w:eastAsiaTheme="majorEastAsia"/>
        </w:rPr>
        <w:t xml:space="preserve">are tracked. </w:t>
      </w:r>
      <w:r w:rsidR="00E34BE7">
        <w:rPr>
          <w:lang w:val="en-US"/>
        </w:rPr>
        <w:t>T</w:t>
      </w:r>
      <w:r w:rsidR="00E67BFD" w:rsidRPr="00C831B9">
        <w:t xml:space="preserve">he Consultant will provide the Steering Committee with </w:t>
      </w:r>
      <w:r w:rsidR="002566CA">
        <w:t xml:space="preserve">this </w:t>
      </w:r>
      <w:r w:rsidR="00E67BFD" w:rsidRPr="00C831B9">
        <w:rPr>
          <w:lang w:val="en-US"/>
        </w:rPr>
        <w:t>monitoring and reporting system</w:t>
      </w:r>
      <w:r w:rsidR="00E67BFD" w:rsidRPr="00C831B9">
        <w:rPr>
          <w:rStyle w:val="tlid-translation"/>
          <w:rFonts w:eastAsiaTheme="majorEastAsia"/>
        </w:rPr>
        <w:t>.</w:t>
      </w:r>
      <w:r w:rsidR="00E67BFD" w:rsidRPr="00DC14E8">
        <w:rPr>
          <w:rStyle w:val="tlid-translation"/>
          <w:rFonts w:eastAsiaTheme="majorEastAsia"/>
        </w:rPr>
        <w:t xml:space="preserve"> </w:t>
      </w:r>
      <w:r w:rsidR="002566CA">
        <w:rPr>
          <w:rStyle w:val="tlid-translation"/>
          <w:rFonts w:eastAsiaTheme="majorEastAsia"/>
        </w:rPr>
        <w:t xml:space="preserve">It </w:t>
      </w:r>
      <w:r w:rsidR="00E67BFD" w:rsidRPr="00DC14E8">
        <w:rPr>
          <w:rStyle w:val="tlid-translation"/>
          <w:rFonts w:eastAsiaTheme="majorEastAsia"/>
        </w:rPr>
        <w:t>shall at least include the mandatory indicators detailed in</w:t>
      </w:r>
      <w:r w:rsidR="00E67BFD">
        <w:rPr>
          <w:rStyle w:val="tlid-translation"/>
          <w:rFonts w:eastAsiaTheme="majorEastAsia"/>
        </w:rPr>
        <w:t xml:space="preserve"> </w:t>
      </w:r>
      <w:r w:rsidR="00E67BFD" w:rsidRPr="00C67749">
        <w:rPr>
          <w:b/>
          <w:bCs/>
          <w:color w:val="954384" w:themeColor="accent6" w:themeShade="80"/>
        </w:rPr>
        <w:t>MobiliseYourCity</w:t>
      </w:r>
      <w:r w:rsidR="00E67BFD">
        <w:rPr>
          <w:rStyle w:val="tlid-translation"/>
          <w:rFonts w:eastAsiaTheme="majorEastAsia"/>
        </w:rPr>
        <w:t xml:space="preserve"> Publications.</w:t>
      </w:r>
      <w:r w:rsidR="00E67BFD" w:rsidRPr="00DC14E8">
        <w:rPr>
          <w:rStyle w:val="tlid-translation"/>
          <w:rFonts w:eastAsiaTheme="majorEastAsia"/>
        </w:rPr>
        <w:t xml:space="preserve"> </w:t>
      </w:r>
      <w:r w:rsidR="00E67BFD" w:rsidRPr="0000763F">
        <w:rPr>
          <w:rStyle w:val="tlid-translation"/>
          <w:rFonts w:eastAsiaTheme="majorEastAsia"/>
        </w:rPr>
        <w:t xml:space="preserve">Consultant </w:t>
      </w:r>
      <w:r w:rsidR="00E67BFD">
        <w:rPr>
          <w:rStyle w:val="tlid-translation"/>
          <w:rFonts w:eastAsiaTheme="majorEastAsia"/>
        </w:rPr>
        <w:t xml:space="preserve">will suggest adequate distribution of </w:t>
      </w:r>
      <w:r w:rsidR="00E67BFD" w:rsidRPr="0000763F">
        <w:rPr>
          <w:rStyle w:val="tlid-translation"/>
          <w:rFonts w:eastAsiaTheme="majorEastAsia"/>
        </w:rPr>
        <w:t xml:space="preserve">responsibilities, budget and schedule of the monitoring </w:t>
      </w:r>
      <w:r w:rsidR="00E67BFD">
        <w:rPr>
          <w:rStyle w:val="tlid-translation"/>
          <w:rFonts w:eastAsiaTheme="majorEastAsia"/>
        </w:rPr>
        <w:t>and reporting system</w:t>
      </w:r>
      <w:r w:rsidR="00E67BFD" w:rsidRPr="00DC14E8">
        <w:rPr>
          <w:rStyle w:val="tlid-translation"/>
          <w:rFonts w:eastAsiaTheme="majorEastAsia"/>
        </w:rPr>
        <w:t>.</w:t>
      </w:r>
      <w:r w:rsidR="00142DC1">
        <w:rPr>
          <w:rFonts w:eastAsiaTheme="majorEastAsia"/>
        </w:rPr>
        <w:t xml:space="preserve"> </w:t>
      </w:r>
      <w:r w:rsidR="00C4747F" w:rsidRPr="00DC14E8">
        <w:rPr>
          <w:rStyle w:val="tlid-translation"/>
          <w:rFonts w:eastAsiaTheme="majorEastAsia"/>
        </w:rPr>
        <w:t xml:space="preserve">The monitoring system </w:t>
      </w:r>
      <w:r w:rsidR="002566CA">
        <w:rPr>
          <w:rStyle w:val="tlid-translation"/>
          <w:rFonts w:eastAsiaTheme="majorEastAsia"/>
        </w:rPr>
        <w:t xml:space="preserve">and the allocated human, material and financial resources </w:t>
      </w:r>
      <w:r w:rsidR="00C4747F" w:rsidRPr="00DC14E8">
        <w:rPr>
          <w:rStyle w:val="tlid-translation"/>
          <w:rFonts w:eastAsiaTheme="majorEastAsia"/>
        </w:rPr>
        <w:t xml:space="preserve">will eventually stand as </w:t>
      </w:r>
      <w:r w:rsidR="00C4747F" w:rsidRPr="005E4E85">
        <w:rPr>
          <w:rStyle w:val="tlid-translation"/>
          <w:rFonts w:eastAsiaTheme="majorEastAsia"/>
        </w:rPr>
        <w:t xml:space="preserve">the </w:t>
      </w:r>
      <w:r w:rsidR="00C4747F" w:rsidRPr="00C67749">
        <w:rPr>
          <w:rStyle w:val="tlid-translation"/>
          <w:rFonts w:eastAsiaTheme="majorEastAsia"/>
          <w:highlight w:val="lightGray"/>
        </w:rPr>
        <w:t>[Country]</w:t>
      </w:r>
      <w:r w:rsidR="00C4747F" w:rsidRPr="00DC14E8">
        <w:rPr>
          <w:rStyle w:val="tlid-translation"/>
          <w:rFonts w:eastAsiaTheme="majorEastAsia"/>
          <w:b/>
        </w:rPr>
        <w:t xml:space="preserve"> National Observatory on Urban Mobility Data and GHG Emissions</w:t>
      </w:r>
      <w:r w:rsidR="00C4747F" w:rsidRPr="00DC14E8">
        <w:rPr>
          <w:rStyle w:val="tlid-translation"/>
          <w:rFonts w:eastAsiaTheme="majorEastAsia"/>
        </w:rPr>
        <w:t xml:space="preserve">. </w:t>
      </w:r>
    </w:p>
    <w:p w14:paraId="073BB830" w14:textId="275F12AA" w:rsidR="00C4747F" w:rsidRDefault="000F2B5E" w:rsidP="00C4747F">
      <w:pPr>
        <w:pStyle w:val="MYCListingBullets1"/>
        <w:numPr>
          <w:ilvl w:val="0"/>
          <w:numId w:val="2"/>
        </w:numPr>
        <w:suppressAutoHyphens/>
        <w:spacing w:before="120"/>
        <w:jc w:val="both"/>
        <w:rPr>
          <w:rFonts w:cs="Arial"/>
          <w:b/>
          <w:szCs w:val="22"/>
          <w:lang w:val="en-GB"/>
        </w:rPr>
      </w:pPr>
      <w:r>
        <w:rPr>
          <w:rFonts w:cs="Arial"/>
          <w:b/>
          <w:szCs w:val="22"/>
          <w:lang w:val="en-GB"/>
        </w:rPr>
        <w:t>Confirm</w:t>
      </w:r>
      <w:r w:rsidR="00142DC1">
        <w:rPr>
          <w:rFonts w:cs="Arial"/>
          <w:b/>
          <w:szCs w:val="22"/>
          <w:lang w:val="en-GB"/>
        </w:rPr>
        <w:t xml:space="preserve"> the </w:t>
      </w:r>
      <w:r w:rsidR="008C78BC" w:rsidRPr="008C78BC">
        <w:rPr>
          <w:rFonts w:cs="Arial"/>
          <w:b/>
          <w:szCs w:val="22"/>
          <w:lang w:val="en-GB"/>
        </w:rPr>
        <w:t>scope of the GHG emission assessment</w:t>
      </w:r>
    </w:p>
    <w:p w14:paraId="1E417D4E" w14:textId="5742AA46" w:rsidR="00E34BE7" w:rsidRDefault="00E34BE7" w:rsidP="007E53C2">
      <w:pPr>
        <w:pStyle w:val="MYCListingBullets1"/>
        <w:suppressAutoHyphens/>
        <w:spacing w:before="120"/>
        <w:jc w:val="both"/>
        <w:rPr>
          <w:rFonts w:cs="Arial"/>
          <w:b/>
          <w:szCs w:val="22"/>
          <w:lang w:val="en-GB"/>
        </w:rPr>
      </w:pPr>
    </w:p>
    <w:p w14:paraId="338B1C58" w14:textId="77777777" w:rsidR="00E34BE7" w:rsidRPr="009205B9" w:rsidRDefault="00E34BE7" w:rsidP="007E53C2">
      <w:pPr>
        <w:pStyle w:val="MYCListingBullets1"/>
        <w:suppressAutoHyphens/>
        <w:spacing w:before="120"/>
        <w:jc w:val="both"/>
        <w:rPr>
          <w:rFonts w:cs="Arial"/>
          <w:b/>
          <w:szCs w:val="22"/>
          <w:lang w:val="en-GB"/>
        </w:rPr>
      </w:pPr>
    </w:p>
    <w:p w14:paraId="1915C53C" w14:textId="15E1918B" w:rsidR="00C4747F" w:rsidRPr="007E53C2" w:rsidRDefault="00C4747F" w:rsidP="00C4747F">
      <w:pPr>
        <w:pStyle w:val="MYCListingBullets1"/>
        <w:suppressAutoHyphens/>
        <w:spacing w:before="120"/>
        <w:jc w:val="both"/>
        <w:rPr>
          <w:rFonts w:eastAsiaTheme="majorEastAsia"/>
          <w:lang w:val="en-GB"/>
        </w:rPr>
      </w:pPr>
      <w:r w:rsidRPr="00DC14E8">
        <w:rPr>
          <w:rStyle w:val="tlid-translation"/>
          <w:rFonts w:eastAsiaTheme="majorEastAsia"/>
          <w:lang w:val="en-GB"/>
        </w:rPr>
        <w:lastRenderedPageBreak/>
        <w:t xml:space="preserve">The </w:t>
      </w:r>
      <w:r w:rsidR="008C78BC" w:rsidRPr="006A6FD3">
        <w:rPr>
          <w:rStyle w:val="tlid-translation"/>
          <w:rFonts w:eastAsiaTheme="majorEastAsia"/>
          <w:lang w:val="en-GB"/>
        </w:rPr>
        <w:t>Consultant will review and confirm the perimeter of the monitoring indicators, based on the perimeter of the NUMP (national territory), the perimeter of the selected scenario (coherent with the baseline), and the availability of data.</w:t>
      </w:r>
      <w:r w:rsidR="008C78BC" w:rsidRPr="006A6FD3">
        <w:rPr>
          <w:lang w:val="en-GB"/>
        </w:rPr>
        <w:t xml:space="preserve"> </w:t>
      </w:r>
      <w:r w:rsidR="008C78BC" w:rsidRPr="006A6FD3">
        <w:rPr>
          <w:b/>
          <w:color w:val="954384" w:themeColor="accent6" w:themeShade="80"/>
          <w:lang w:val="en-GB"/>
        </w:rPr>
        <w:t>MobiliseYourCity</w:t>
      </w:r>
      <w:r w:rsidR="008C78BC" w:rsidRPr="006A6FD3">
        <w:rPr>
          <w:rStyle w:val="tlid-translation"/>
          <w:rFonts w:eastAsiaTheme="majorEastAsia"/>
          <w:lang w:val="en-GB"/>
        </w:rPr>
        <w:t xml:space="preserve"> follows a territorial approach to evaluate GHG emission reductions. In addition, the "scope" includes:</w:t>
      </w:r>
    </w:p>
    <w:p w14:paraId="1B658EAF" w14:textId="77777777" w:rsidR="008C78BC" w:rsidRPr="006A6FD3" w:rsidRDefault="008C78BC" w:rsidP="008C78BC">
      <w:pPr>
        <w:pStyle w:val="MYCListingBullets2"/>
        <w:numPr>
          <w:ilvl w:val="0"/>
          <w:numId w:val="13"/>
        </w:numPr>
        <w:suppressAutoHyphens/>
        <w:spacing w:after="0"/>
        <w:ind w:left="567" w:hanging="283"/>
        <w:jc w:val="both"/>
        <w:rPr>
          <w:lang w:val="en-GB"/>
        </w:rPr>
      </w:pPr>
      <w:r w:rsidRPr="006A6FD3">
        <w:rPr>
          <w:lang w:val="en-GB"/>
        </w:rPr>
        <w:t>The modes of transport monitored in the NUMP (e.g. if the carriage of goods is not covered, it may be decided that the goods transport activity may not be followed if the data are difficult to obtain).</w:t>
      </w:r>
    </w:p>
    <w:p w14:paraId="221F951C" w14:textId="77777777" w:rsidR="008C78BC" w:rsidRPr="006A6FD3" w:rsidRDefault="008C78BC" w:rsidP="008C78BC">
      <w:pPr>
        <w:pStyle w:val="MYCListingBullets2"/>
        <w:numPr>
          <w:ilvl w:val="0"/>
          <w:numId w:val="13"/>
        </w:numPr>
        <w:suppressAutoHyphens/>
        <w:spacing w:after="0"/>
        <w:ind w:left="567" w:hanging="283"/>
        <w:jc w:val="both"/>
        <w:rPr>
          <w:lang w:val="en-GB"/>
        </w:rPr>
      </w:pPr>
      <w:r w:rsidRPr="006A6FD3">
        <w:rPr>
          <w:lang w:val="en-GB"/>
        </w:rPr>
        <w:t>The geographical scope of the NUMP</w:t>
      </w:r>
    </w:p>
    <w:p w14:paraId="30A81C3A" w14:textId="77777777" w:rsidR="008C78BC" w:rsidRPr="006A6FD3" w:rsidRDefault="008C78BC" w:rsidP="008C78BC">
      <w:pPr>
        <w:pStyle w:val="MYCListingBullets2"/>
        <w:numPr>
          <w:ilvl w:val="0"/>
          <w:numId w:val="13"/>
        </w:numPr>
        <w:suppressAutoHyphens/>
        <w:spacing w:after="0"/>
        <w:ind w:left="567" w:hanging="283"/>
        <w:jc w:val="both"/>
        <w:rPr>
          <w:lang w:val="en-GB"/>
        </w:rPr>
      </w:pPr>
      <w:r w:rsidRPr="006A6FD3">
        <w:rPr>
          <w:lang w:val="en-GB"/>
        </w:rPr>
        <w:t>The emissions under consideration (well-to-wheel or tank-to-wheel);</w:t>
      </w:r>
    </w:p>
    <w:p w14:paraId="3C4FBABB" w14:textId="77777777" w:rsidR="008C78BC" w:rsidRPr="006A6FD3" w:rsidRDefault="008C78BC" w:rsidP="008C78BC">
      <w:pPr>
        <w:pStyle w:val="MYCListingBullets2"/>
        <w:numPr>
          <w:ilvl w:val="0"/>
          <w:numId w:val="13"/>
        </w:numPr>
        <w:suppressAutoHyphens/>
        <w:spacing w:after="0"/>
        <w:ind w:left="567" w:hanging="283"/>
        <w:jc w:val="both"/>
        <w:rPr>
          <w:lang w:val="en-GB"/>
        </w:rPr>
      </w:pPr>
      <w:r w:rsidRPr="006A6FD3">
        <w:rPr>
          <w:lang w:val="en-GB"/>
        </w:rPr>
        <w:t xml:space="preserve">The timeframe and </w:t>
      </w:r>
      <w:r w:rsidRPr="006A6FD3">
        <w:rPr>
          <w:bCs/>
          <w:lang w:val="en-GB"/>
        </w:rPr>
        <w:t>monitoring interval</w:t>
      </w:r>
      <w:r w:rsidRPr="006A6FD3">
        <w:rPr>
          <w:lang w:val="en-GB"/>
        </w:rPr>
        <w:t>.</w:t>
      </w:r>
    </w:p>
    <w:p w14:paraId="59BB73B8" w14:textId="4E3964BD" w:rsidR="008C78BC" w:rsidRPr="006A6FD3" w:rsidRDefault="008C78BC" w:rsidP="008C78BC">
      <w:pPr>
        <w:pStyle w:val="MYCListingBullets2"/>
        <w:numPr>
          <w:ilvl w:val="0"/>
          <w:numId w:val="0"/>
        </w:numPr>
        <w:suppressAutoHyphens/>
        <w:spacing w:after="0"/>
        <w:jc w:val="both"/>
        <w:rPr>
          <w:lang w:val="en-GB"/>
        </w:rPr>
      </w:pPr>
      <w:r w:rsidRPr="006A6FD3">
        <w:rPr>
          <w:rStyle w:val="tlid-translation"/>
          <w:rFonts w:eastAsiaTheme="majorEastAsia"/>
          <w:lang w:val="en-GB"/>
        </w:rPr>
        <w:t>See the</w:t>
      </w:r>
      <w:r w:rsidRPr="00BB4456">
        <w:rPr>
          <w:rStyle w:val="tlid-translation"/>
          <w:rFonts w:eastAsiaTheme="majorEastAsia"/>
          <w:lang w:val="en-GB"/>
        </w:rPr>
        <w:t xml:space="preserve"> </w:t>
      </w:r>
      <w:r w:rsidRPr="008C78BC">
        <w:rPr>
          <w:b/>
          <w:bCs/>
          <w:color w:val="954384" w:themeColor="accent6" w:themeShade="80"/>
          <w:lang w:val="en-GB"/>
        </w:rPr>
        <w:t>MobiliseYourCity</w:t>
      </w:r>
      <w:r w:rsidRPr="008C78BC">
        <w:rPr>
          <w:b/>
          <w:bCs/>
          <w:lang w:val="en-GB"/>
        </w:rPr>
        <w:t xml:space="preserve"> </w:t>
      </w:r>
      <w:r w:rsidRPr="007E53C2">
        <w:rPr>
          <w:b/>
          <w:bCs/>
          <w:color w:val="9E2A86" w:themeColor="accent2"/>
          <w:lang w:val="en-GB"/>
        </w:rPr>
        <w:t xml:space="preserve">Monitoring and Reporting Approach for GHG Emissions </w:t>
      </w:r>
      <w:r w:rsidRPr="007E53C2">
        <w:rPr>
          <w:bCs/>
          <w:lang w:val="en-GB"/>
        </w:rPr>
        <w:t>for more details on the different scopes.</w:t>
      </w:r>
    </w:p>
    <w:p w14:paraId="0B04055B" w14:textId="6F5FEC2B" w:rsidR="00503197" w:rsidRPr="00503197" w:rsidRDefault="00503197">
      <w:pPr>
        <w:pStyle w:val="MYCListingBullets1"/>
        <w:numPr>
          <w:ilvl w:val="0"/>
          <w:numId w:val="2"/>
        </w:numPr>
        <w:suppressAutoHyphens/>
        <w:spacing w:before="120"/>
        <w:jc w:val="both"/>
        <w:rPr>
          <w:rFonts w:cs="Arial"/>
          <w:b/>
          <w:szCs w:val="22"/>
          <w:lang w:val="en-GB"/>
        </w:rPr>
      </w:pPr>
      <w:r>
        <w:rPr>
          <w:rFonts w:cs="Arial"/>
          <w:b/>
          <w:szCs w:val="22"/>
          <w:lang w:val="en-GB"/>
        </w:rPr>
        <w:t>Define</w:t>
      </w:r>
      <w:r w:rsidR="001454EA">
        <w:rPr>
          <w:rFonts w:cs="Arial"/>
          <w:b/>
          <w:szCs w:val="22"/>
          <w:lang w:val="en-GB"/>
        </w:rPr>
        <w:t xml:space="preserve"> </w:t>
      </w:r>
      <w:r w:rsidRPr="00161584">
        <w:rPr>
          <w:rFonts w:cs="Arial"/>
          <w:b/>
          <w:szCs w:val="22"/>
          <w:lang w:val="en-GB"/>
        </w:rPr>
        <w:t xml:space="preserve">the NUMP </w:t>
      </w:r>
      <w:r>
        <w:rPr>
          <w:rFonts w:cs="Arial"/>
          <w:b/>
          <w:szCs w:val="22"/>
          <w:lang w:val="en-GB"/>
        </w:rPr>
        <w:t xml:space="preserve">monitoring and reporting </w:t>
      </w:r>
      <w:r w:rsidRPr="00161584">
        <w:rPr>
          <w:rFonts w:cs="Arial"/>
          <w:b/>
          <w:szCs w:val="22"/>
          <w:lang w:val="en-GB"/>
        </w:rPr>
        <w:t>indicators</w:t>
      </w:r>
    </w:p>
    <w:p w14:paraId="429AB441" w14:textId="77777777" w:rsidR="00C4747F" w:rsidRPr="007E53C2" w:rsidRDefault="00C4747F" w:rsidP="00C4747F">
      <w:pPr>
        <w:suppressAutoHyphens/>
        <w:spacing w:before="120"/>
        <w:rPr>
          <w:rStyle w:val="tlid-translation"/>
          <w:rFonts w:asciiTheme="majorHAnsi" w:eastAsiaTheme="majorEastAsia" w:hAnsiTheme="majorHAnsi" w:cstheme="majorBidi"/>
          <w:bCs/>
          <w:color w:val="000000" w:themeColor="text1"/>
          <w:sz w:val="30"/>
          <w:szCs w:val="22"/>
          <w:lang w:val="en-US" w:eastAsia="en-US"/>
        </w:rPr>
      </w:pPr>
      <w:r w:rsidRPr="00161584">
        <w:rPr>
          <w:rStyle w:val="tlid-translation"/>
          <w:rFonts w:eastAsiaTheme="majorEastAsia"/>
        </w:rPr>
        <w:t xml:space="preserve">Four types of indicators are monitored in the </w:t>
      </w:r>
      <w:r w:rsidRPr="00161584">
        <w:rPr>
          <w:b/>
          <w:color w:val="954384" w:themeColor="accent6" w:themeShade="80"/>
        </w:rPr>
        <w:t>MobiliseYourCity</w:t>
      </w:r>
      <w:r>
        <w:rPr>
          <w:rStyle w:val="tlid-translation"/>
          <w:rFonts w:eastAsiaTheme="majorEastAsia"/>
        </w:rPr>
        <w:t xml:space="preserve"> MRV</w:t>
      </w:r>
      <w:r w:rsidRPr="00161584">
        <w:rPr>
          <w:rStyle w:val="tlid-translation"/>
          <w:rFonts w:eastAsiaTheme="majorEastAsia"/>
        </w:rPr>
        <w:t xml:space="preserve"> system: </w:t>
      </w:r>
    </w:p>
    <w:p w14:paraId="4401EC3E" w14:textId="07E0DDE6" w:rsidR="00C4747F" w:rsidRPr="000F2B5E" w:rsidRDefault="00C4747F" w:rsidP="00C4747F">
      <w:pPr>
        <w:pStyle w:val="MYCListingBullets2"/>
        <w:numPr>
          <w:ilvl w:val="0"/>
          <w:numId w:val="145"/>
        </w:numPr>
        <w:suppressAutoHyphens/>
        <w:spacing w:after="0"/>
        <w:ind w:left="567" w:hanging="283"/>
        <w:jc w:val="both"/>
        <w:rPr>
          <w:lang w:val="en-GB"/>
        </w:rPr>
      </w:pPr>
      <w:r w:rsidRPr="00161584">
        <w:rPr>
          <w:b/>
          <w:lang w:val="en-GB"/>
        </w:rPr>
        <w:t xml:space="preserve">Mandatory </w:t>
      </w:r>
      <w:r w:rsidR="00E34BE7">
        <w:rPr>
          <w:b/>
          <w:lang w:val="en-GB"/>
        </w:rPr>
        <w:t xml:space="preserve">Core </w:t>
      </w:r>
      <w:r w:rsidRPr="00161584">
        <w:rPr>
          <w:b/>
          <w:lang w:val="en-GB"/>
        </w:rPr>
        <w:t xml:space="preserve">sustainable mobility </w:t>
      </w:r>
      <w:r w:rsidR="00E34BE7">
        <w:rPr>
          <w:b/>
          <w:lang w:val="en-GB"/>
        </w:rPr>
        <w:t>I</w:t>
      </w:r>
      <w:r w:rsidRPr="00161584">
        <w:rPr>
          <w:b/>
          <w:lang w:val="en-GB"/>
        </w:rPr>
        <w:t>ndicators</w:t>
      </w:r>
      <w:r w:rsidRPr="00161584">
        <w:rPr>
          <w:lang w:val="en-GB"/>
        </w:rPr>
        <w:t xml:space="preserve"> (cf. </w:t>
      </w:r>
      <w:r w:rsidRPr="000F2B5E">
        <w:rPr>
          <w:b/>
          <w:color w:val="954384" w:themeColor="accent6" w:themeShade="80"/>
          <w:lang w:val="en-GB"/>
        </w:rPr>
        <w:t>MobiliseYourCity</w:t>
      </w:r>
      <w:r w:rsidRPr="000F2B5E">
        <w:rPr>
          <w:rStyle w:val="tlid-translation"/>
          <w:rFonts w:eastAsiaTheme="majorEastAsia"/>
          <w:lang w:val="en-GB"/>
        </w:rPr>
        <w:t xml:space="preserve"> </w:t>
      </w:r>
      <w:r w:rsidRPr="007E53C2">
        <w:rPr>
          <w:b/>
          <w:color w:val="9E2A86" w:themeColor="accent2"/>
          <w:lang w:val="en-GB"/>
        </w:rPr>
        <w:t>Core Indicators &amp; Monitoring Framework</w:t>
      </w:r>
      <w:r w:rsidRPr="000F2B5E">
        <w:rPr>
          <w:lang w:val="en-GB"/>
        </w:rPr>
        <w:t>);</w:t>
      </w:r>
      <w:r w:rsidR="00E34BE7">
        <w:rPr>
          <w:lang w:val="en-GB"/>
        </w:rPr>
        <w:t xml:space="preserve"> </w:t>
      </w:r>
      <w:r w:rsidR="00E34BE7" w:rsidRPr="006A6FD3">
        <w:rPr>
          <w:lang w:val="en-GB"/>
        </w:rPr>
        <w:t xml:space="preserve">data need for these indicators is specified in Section </w:t>
      </w:r>
      <w:r w:rsidR="00E34BE7" w:rsidRPr="001F7F9C">
        <w:rPr>
          <w:lang w:val="en-GB"/>
        </w:rPr>
        <w:fldChar w:fldCharType="begin"/>
      </w:r>
      <w:r w:rsidR="00E34BE7" w:rsidRPr="006A6FD3">
        <w:rPr>
          <w:lang w:val="en-GB"/>
        </w:rPr>
        <w:instrText xml:space="preserve"> REF _Ref40459174 \r \h </w:instrText>
      </w:r>
      <w:r w:rsidR="00E34BE7">
        <w:rPr>
          <w:lang w:val="en-GB"/>
        </w:rPr>
        <w:instrText xml:space="preserve"> \* MERGEFORMAT </w:instrText>
      </w:r>
      <w:r w:rsidR="00E34BE7" w:rsidRPr="001F7F9C">
        <w:rPr>
          <w:lang w:val="en-GB"/>
        </w:rPr>
      </w:r>
      <w:r w:rsidR="00E34BE7" w:rsidRPr="001F7F9C">
        <w:rPr>
          <w:lang w:val="en-GB"/>
        </w:rPr>
        <w:fldChar w:fldCharType="separate"/>
      </w:r>
      <w:r w:rsidR="00E34BE7" w:rsidRPr="006A6FD3">
        <w:rPr>
          <w:lang w:val="en-GB"/>
        </w:rPr>
        <w:t>6.12</w:t>
      </w:r>
      <w:r w:rsidR="00E34BE7" w:rsidRPr="001F7F9C">
        <w:rPr>
          <w:lang w:val="en-GB"/>
        </w:rPr>
        <w:fldChar w:fldCharType="end"/>
      </w:r>
    </w:p>
    <w:p w14:paraId="18D0DD11" w14:textId="77777777" w:rsidR="00C4747F" w:rsidRPr="000F2B5E" w:rsidRDefault="00C4747F" w:rsidP="00C4747F">
      <w:pPr>
        <w:pStyle w:val="MYCListingBullets2"/>
        <w:numPr>
          <w:ilvl w:val="0"/>
          <w:numId w:val="145"/>
        </w:numPr>
        <w:suppressAutoHyphens/>
        <w:spacing w:after="0"/>
        <w:ind w:left="567" w:hanging="283"/>
        <w:jc w:val="both"/>
        <w:rPr>
          <w:lang w:val="en-GB"/>
        </w:rPr>
      </w:pPr>
      <w:r w:rsidRPr="000F2B5E">
        <w:rPr>
          <w:b/>
          <w:lang w:val="en-GB"/>
        </w:rPr>
        <w:t>Additional sustainable mobility indicators</w:t>
      </w:r>
      <w:r w:rsidRPr="000F2B5E">
        <w:rPr>
          <w:lang w:val="en-GB"/>
        </w:rPr>
        <w:t xml:space="preserve"> according to the scope and objective of individual NUMPs (cf. </w:t>
      </w:r>
      <w:r w:rsidRPr="000F2B5E">
        <w:rPr>
          <w:b/>
          <w:color w:val="9E2A86" w:themeColor="accent2"/>
          <w:lang w:val="en-GB"/>
        </w:rPr>
        <w:t>Phase 3</w:t>
      </w:r>
      <w:r w:rsidRPr="000F2B5E">
        <w:rPr>
          <w:lang w:val="en-GB"/>
        </w:rPr>
        <w:t>);</w:t>
      </w:r>
    </w:p>
    <w:p w14:paraId="1FBDA726" w14:textId="77777777" w:rsidR="00C4747F" w:rsidRPr="000F2B5E" w:rsidRDefault="00C4747F" w:rsidP="00C4747F">
      <w:pPr>
        <w:pStyle w:val="MYCListingBullets2"/>
        <w:numPr>
          <w:ilvl w:val="0"/>
          <w:numId w:val="145"/>
        </w:numPr>
        <w:suppressAutoHyphens/>
        <w:spacing w:after="0"/>
        <w:ind w:left="567" w:hanging="283"/>
        <w:jc w:val="both"/>
        <w:rPr>
          <w:lang w:val="en-GB"/>
        </w:rPr>
      </w:pPr>
      <w:r w:rsidRPr="000F2B5E">
        <w:rPr>
          <w:b/>
          <w:lang w:val="en-GB"/>
        </w:rPr>
        <w:t xml:space="preserve">Specific implementation indicators according to the scope of NUMP </w:t>
      </w:r>
      <w:r w:rsidRPr="000F2B5E">
        <w:rPr>
          <w:lang w:val="en-GB"/>
        </w:rPr>
        <w:t xml:space="preserve">(cf. </w:t>
      </w:r>
      <w:r w:rsidRPr="000F2B5E">
        <w:rPr>
          <w:b/>
          <w:color w:val="9E2A86" w:themeColor="accent2"/>
          <w:lang w:val="en-GB"/>
        </w:rPr>
        <w:t xml:space="preserve">Phase </w:t>
      </w:r>
      <w:proofErr w:type="gramStart"/>
      <w:r w:rsidRPr="000F2B5E">
        <w:rPr>
          <w:b/>
          <w:color w:val="9E2A86" w:themeColor="accent2"/>
          <w:lang w:val="en-GB"/>
        </w:rPr>
        <w:t>3</w:t>
      </w:r>
      <w:r w:rsidRPr="000F2B5E">
        <w:rPr>
          <w:color w:val="9E2A86" w:themeColor="accent2"/>
          <w:lang w:val="en-GB"/>
        </w:rPr>
        <w:t xml:space="preserve"> ;</w:t>
      </w:r>
      <w:proofErr w:type="gramEnd"/>
      <w:r w:rsidRPr="000F2B5E">
        <w:rPr>
          <w:color w:val="9E2A86" w:themeColor="accent2"/>
          <w:lang w:val="en-GB"/>
        </w:rPr>
        <w:t xml:space="preserve"> </w:t>
      </w:r>
      <w:r w:rsidRPr="000F2B5E">
        <w:rPr>
          <w:lang w:val="en-GB"/>
        </w:rPr>
        <w:t>and</w:t>
      </w:r>
      <w:r w:rsidRPr="000F2B5E">
        <w:rPr>
          <w:b/>
          <w:color w:val="954384" w:themeColor="accent6" w:themeShade="80"/>
          <w:lang w:val="en-GB"/>
        </w:rPr>
        <w:t xml:space="preserve"> MobiliseYourCity</w:t>
      </w:r>
      <w:r w:rsidRPr="007E53C2">
        <w:rPr>
          <w:lang w:val="en-GB"/>
        </w:rPr>
        <w:t xml:space="preserve"> </w:t>
      </w:r>
      <w:r w:rsidRPr="007E53C2">
        <w:rPr>
          <w:b/>
          <w:color w:val="9E2A86" w:themeColor="accent2"/>
          <w:lang w:val="en-GB"/>
        </w:rPr>
        <w:t xml:space="preserve">Monitoring and Reporting Approach for GHG Emissions </w:t>
      </w:r>
      <w:r w:rsidRPr="000F2B5E">
        <w:rPr>
          <w:lang w:val="en-GB"/>
        </w:rPr>
        <w:t>Publication)</w:t>
      </w:r>
    </w:p>
    <w:p w14:paraId="49C22BB4" w14:textId="36F47768" w:rsidR="00C4747F" w:rsidRPr="000F2B5E" w:rsidRDefault="00C4747F" w:rsidP="00C4747F">
      <w:pPr>
        <w:pStyle w:val="MYCListingBullets2"/>
        <w:numPr>
          <w:ilvl w:val="0"/>
          <w:numId w:val="145"/>
        </w:numPr>
        <w:suppressAutoHyphens/>
        <w:spacing w:after="0"/>
        <w:ind w:left="567" w:hanging="283"/>
        <w:jc w:val="both"/>
        <w:rPr>
          <w:lang w:val="en-GB"/>
        </w:rPr>
      </w:pPr>
      <w:r w:rsidRPr="000F2B5E">
        <w:rPr>
          <w:b/>
          <w:lang w:val="en-GB"/>
        </w:rPr>
        <w:t>Investment Indicator 5</w:t>
      </w:r>
      <w:r w:rsidRPr="000F2B5E">
        <w:rPr>
          <w:lang w:val="en-GB"/>
        </w:rPr>
        <w:t xml:space="preserve">: The amount of mobilised public and private funding for the implementation of the NUMP in Euro (€) (cf. </w:t>
      </w:r>
      <w:r w:rsidRPr="000F2B5E">
        <w:rPr>
          <w:b/>
          <w:color w:val="954384" w:themeColor="accent6" w:themeShade="80"/>
          <w:lang w:val="en-GB"/>
        </w:rPr>
        <w:t>MobiliseYourCity</w:t>
      </w:r>
      <w:r w:rsidRPr="000F2B5E">
        <w:rPr>
          <w:rStyle w:val="tlid-translation"/>
          <w:rFonts w:eastAsiaTheme="majorEastAsia"/>
          <w:lang w:val="en-GB"/>
        </w:rPr>
        <w:t xml:space="preserve"> </w:t>
      </w:r>
      <w:r w:rsidRPr="007E53C2">
        <w:rPr>
          <w:b/>
          <w:color w:val="9E2A86" w:themeColor="accent2"/>
          <w:lang w:val="en-GB"/>
        </w:rPr>
        <w:t>Core Indicators &amp; Monitoring Framework</w:t>
      </w:r>
      <w:r w:rsidRPr="000F2B5E">
        <w:rPr>
          <w:lang w:val="en-GB"/>
        </w:rPr>
        <w:t>, section 9);</w:t>
      </w:r>
      <w:r w:rsidR="000C3FF4" w:rsidRPr="006A6FD3">
        <w:rPr>
          <w:lang w:val="en-GB"/>
        </w:rPr>
        <w:t xml:space="preserve"> data need for these indicators is specified in Section </w:t>
      </w:r>
      <w:r w:rsidR="000C3FF4" w:rsidRPr="001F7F9C">
        <w:rPr>
          <w:lang w:val="en-GB"/>
        </w:rPr>
        <w:fldChar w:fldCharType="begin"/>
      </w:r>
      <w:r w:rsidR="000C3FF4" w:rsidRPr="006A6FD3">
        <w:rPr>
          <w:lang w:val="en-GB"/>
        </w:rPr>
        <w:instrText xml:space="preserve"> REF _Ref40459174 \r \h </w:instrText>
      </w:r>
      <w:r w:rsidR="000C3FF4">
        <w:rPr>
          <w:lang w:val="en-GB"/>
        </w:rPr>
        <w:instrText xml:space="preserve"> \* MERGEFORMAT </w:instrText>
      </w:r>
      <w:r w:rsidR="000C3FF4" w:rsidRPr="001F7F9C">
        <w:rPr>
          <w:lang w:val="en-GB"/>
        </w:rPr>
      </w:r>
      <w:r w:rsidR="000C3FF4" w:rsidRPr="001F7F9C">
        <w:rPr>
          <w:lang w:val="en-GB"/>
        </w:rPr>
        <w:fldChar w:fldCharType="separate"/>
      </w:r>
      <w:r w:rsidR="000C3FF4" w:rsidRPr="006A6FD3">
        <w:rPr>
          <w:lang w:val="en-GB"/>
        </w:rPr>
        <w:t>6.12</w:t>
      </w:r>
      <w:r w:rsidR="000C3FF4" w:rsidRPr="001F7F9C">
        <w:rPr>
          <w:lang w:val="en-GB"/>
        </w:rPr>
        <w:fldChar w:fldCharType="end"/>
      </w:r>
      <w:r w:rsidR="000C3FF4">
        <w:rPr>
          <w:lang w:val="en-GB"/>
        </w:rPr>
        <w:t xml:space="preserve"> </w:t>
      </w:r>
    </w:p>
    <w:p w14:paraId="39137C7F" w14:textId="0C873E9D" w:rsidR="00C4747F" w:rsidRPr="00161584" w:rsidRDefault="00C4747F" w:rsidP="00C4747F">
      <w:pPr>
        <w:suppressAutoHyphens/>
        <w:spacing w:before="120"/>
        <w:rPr>
          <w:rStyle w:val="tlid-translation"/>
          <w:rFonts w:eastAsiaTheme="majorEastAsia"/>
          <w:lang w:val="en-US" w:eastAsia="en-US"/>
        </w:rPr>
      </w:pPr>
      <w:r w:rsidRPr="00161584">
        <w:rPr>
          <w:rStyle w:val="tlid-translation"/>
          <w:rFonts w:eastAsiaTheme="majorEastAsia"/>
        </w:rPr>
        <w:t xml:space="preserve">Once the NUMP is in the implementation phase, corresponding results should </w:t>
      </w:r>
      <w:r>
        <w:rPr>
          <w:rStyle w:val="tlid-translation"/>
          <w:rFonts w:eastAsiaTheme="majorEastAsia"/>
        </w:rPr>
        <w:t xml:space="preserve">as far as possible </w:t>
      </w:r>
      <w:r w:rsidRPr="00161584">
        <w:rPr>
          <w:rStyle w:val="tlid-translation"/>
          <w:rFonts w:eastAsiaTheme="majorEastAsia"/>
        </w:rPr>
        <w:t xml:space="preserve">be monitored annually and reported in an </w:t>
      </w:r>
      <w:r w:rsidR="000C3FF4" w:rsidRPr="007E53C2">
        <w:rPr>
          <w:rStyle w:val="tlid-translation"/>
          <w:rFonts w:eastAsiaTheme="majorEastAsia"/>
          <w:highlight w:val="lightGray"/>
        </w:rPr>
        <w:t>[2-year]</w:t>
      </w:r>
      <w:r w:rsidRPr="00161584">
        <w:rPr>
          <w:rStyle w:val="tlid-translation"/>
          <w:rFonts w:eastAsiaTheme="majorEastAsia"/>
        </w:rPr>
        <w:t xml:space="preserve"> monitoring report. The NUMP specific implementation indicators must be identified by the Consultant jointly with the NUMP </w:t>
      </w:r>
      <w:r>
        <w:rPr>
          <w:rStyle w:val="tlid-translation"/>
          <w:rFonts w:eastAsiaTheme="majorEastAsia"/>
        </w:rPr>
        <w:t xml:space="preserve">Steering </w:t>
      </w:r>
      <w:r w:rsidRPr="00161584">
        <w:rPr>
          <w:rStyle w:val="tlid-translation"/>
          <w:rFonts w:eastAsiaTheme="majorEastAsia"/>
        </w:rPr>
        <w:t>Committee</w:t>
      </w:r>
      <w:r>
        <w:rPr>
          <w:rStyle w:val="tlid-translation"/>
          <w:rFonts w:eastAsiaTheme="majorEastAsia"/>
        </w:rPr>
        <w:t>,</w:t>
      </w:r>
      <w:r w:rsidRPr="00161584">
        <w:rPr>
          <w:rStyle w:val="tlid-translation"/>
          <w:rFonts w:eastAsiaTheme="majorEastAsia"/>
        </w:rPr>
        <w:t xml:space="preserve"> in liaison with the </w:t>
      </w:r>
      <w:r w:rsidRPr="00161584">
        <w:rPr>
          <w:b/>
          <w:color w:val="954384" w:themeColor="accent6" w:themeShade="80"/>
        </w:rPr>
        <w:t>MobiliseYourCity</w:t>
      </w:r>
      <w:r w:rsidRPr="00161584">
        <w:rPr>
          <w:rStyle w:val="tlid-translation"/>
          <w:rFonts w:eastAsiaTheme="majorEastAsia"/>
        </w:rPr>
        <w:t xml:space="preserve"> </w:t>
      </w:r>
      <w:r>
        <w:rPr>
          <w:rStyle w:val="tlid-translation"/>
          <w:rFonts w:eastAsiaTheme="majorEastAsia"/>
        </w:rPr>
        <w:t>Secretariat</w:t>
      </w:r>
      <w:r w:rsidRPr="00161584">
        <w:rPr>
          <w:rStyle w:val="tlid-translation"/>
          <w:rFonts w:eastAsiaTheme="majorEastAsia"/>
        </w:rPr>
        <w:t xml:space="preserve">. </w:t>
      </w:r>
    </w:p>
    <w:p w14:paraId="55E74600" w14:textId="19A0AD13" w:rsidR="00503197" w:rsidRPr="007E53C2" w:rsidRDefault="00503197" w:rsidP="00C4747F">
      <w:pPr>
        <w:suppressAutoHyphens/>
        <w:spacing w:before="120"/>
        <w:rPr>
          <w:rFonts w:eastAsiaTheme="majorEastAsia"/>
          <w:lang w:val="en-US"/>
        </w:rPr>
      </w:pPr>
      <w:r w:rsidRPr="006C139D">
        <w:rPr>
          <w:rStyle w:val="tlid-translation"/>
          <w:rFonts w:eastAsiaTheme="majorEastAsia"/>
        </w:rPr>
        <w:t>Jointly with the NUMP Steering Committee,</w:t>
      </w:r>
      <w:r>
        <w:t xml:space="preserve"> the Consultant will carry out a thorough assessment</w:t>
      </w:r>
      <w:r w:rsidRPr="00161584">
        <w:t xml:space="preserve">, which determines the set of indicators that can be applied to </w:t>
      </w:r>
      <w:r>
        <w:t xml:space="preserve">the </w:t>
      </w:r>
      <w:r w:rsidRPr="006C139D">
        <w:rPr>
          <w:highlight w:val="lightGray"/>
        </w:rPr>
        <w:t>[country]</w:t>
      </w:r>
      <w:r w:rsidRPr="00161584">
        <w:t xml:space="preserve"> NUMP</w:t>
      </w:r>
      <w:r w:rsidRPr="006C139D">
        <w:rPr>
          <w:rStyle w:val="tlid-translation"/>
          <w:rFonts w:eastAsiaTheme="majorEastAsia"/>
        </w:rPr>
        <w:t xml:space="preserve">. </w:t>
      </w:r>
    </w:p>
    <w:p w14:paraId="66227738" w14:textId="010C67A8" w:rsidR="00C4747F" w:rsidRPr="009205B9" w:rsidRDefault="00C4747F" w:rsidP="00C4747F">
      <w:pPr>
        <w:pStyle w:val="MYCListingBullets1"/>
        <w:numPr>
          <w:ilvl w:val="0"/>
          <w:numId w:val="2"/>
        </w:numPr>
        <w:suppressAutoHyphens/>
        <w:spacing w:before="120"/>
        <w:jc w:val="both"/>
        <w:rPr>
          <w:rFonts w:cs="Arial"/>
          <w:b/>
          <w:szCs w:val="22"/>
          <w:lang w:val="en-GB"/>
        </w:rPr>
      </w:pPr>
      <w:r w:rsidRPr="009205B9">
        <w:rPr>
          <w:rFonts w:cs="Arial"/>
          <w:b/>
          <w:szCs w:val="22"/>
          <w:lang w:val="en-GB"/>
        </w:rPr>
        <w:t xml:space="preserve">Elaborate a </w:t>
      </w:r>
      <w:r w:rsidR="00742B10">
        <w:rPr>
          <w:rFonts w:cs="Arial"/>
          <w:b/>
          <w:szCs w:val="22"/>
          <w:lang w:val="en-GB"/>
        </w:rPr>
        <w:t xml:space="preserve">Model </w:t>
      </w:r>
      <w:r w:rsidRPr="009205B9">
        <w:rPr>
          <w:rFonts w:cs="Arial"/>
          <w:b/>
          <w:szCs w:val="22"/>
          <w:lang w:val="en-GB"/>
        </w:rPr>
        <w:t xml:space="preserve">for </w:t>
      </w:r>
      <w:r w:rsidR="00742B10">
        <w:rPr>
          <w:rFonts w:cs="Arial"/>
          <w:b/>
          <w:szCs w:val="22"/>
          <w:lang w:val="en-GB"/>
        </w:rPr>
        <w:t>r</w:t>
      </w:r>
      <w:r w:rsidRPr="009205B9">
        <w:rPr>
          <w:rFonts w:cs="Arial"/>
          <w:b/>
          <w:szCs w:val="22"/>
          <w:lang w:val="en-GB"/>
        </w:rPr>
        <w:t xml:space="preserve">eporting the </w:t>
      </w:r>
      <w:r w:rsidR="00742B10">
        <w:rPr>
          <w:rFonts w:cs="Arial"/>
          <w:b/>
          <w:szCs w:val="22"/>
          <w:lang w:val="en-GB"/>
        </w:rPr>
        <w:t>t</w:t>
      </w:r>
      <w:r w:rsidRPr="009205B9">
        <w:rPr>
          <w:rFonts w:cs="Arial"/>
          <w:b/>
          <w:szCs w:val="22"/>
          <w:lang w:val="en-GB"/>
        </w:rPr>
        <w:t xml:space="preserve">racked </w:t>
      </w:r>
      <w:r w:rsidR="00742B10">
        <w:rPr>
          <w:rFonts w:cs="Arial"/>
          <w:b/>
          <w:szCs w:val="22"/>
          <w:lang w:val="en-GB"/>
        </w:rPr>
        <w:t>d</w:t>
      </w:r>
      <w:r w:rsidRPr="009205B9">
        <w:rPr>
          <w:rFonts w:cs="Arial"/>
          <w:b/>
          <w:szCs w:val="22"/>
          <w:lang w:val="en-GB"/>
        </w:rPr>
        <w:t>ata</w:t>
      </w:r>
    </w:p>
    <w:p w14:paraId="53447A88" w14:textId="7E60922A" w:rsidR="00C4747F" w:rsidRPr="00161584" w:rsidRDefault="00C4747F" w:rsidP="00C4747F">
      <w:pPr>
        <w:suppressAutoHyphens/>
        <w:spacing w:before="120"/>
        <w:rPr>
          <w:b/>
          <w:lang w:eastAsia="en-US"/>
        </w:rPr>
      </w:pPr>
      <w:r w:rsidRPr="00161584">
        <w:rPr>
          <w:rStyle w:val="tlid-translation"/>
          <w:rFonts w:eastAsiaTheme="majorEastAsia"/>
        </w:rPr>
        <w:t xml:space="preserve">In order to make monitoring and reporting as fluent as possible, and to ensure consistency over time, the Consultant is responsible for preparing a reporting template that covers the data requirements for </w:t>
      </w:r>
      <w:r w:rsidRPr="00161584">
        <w:rPr>
          <w:b/>
          <w:color w:val="954384" w:themeColor="accent6" w:themeShade="80"/>
        </w:rPr>
        <w:t>MobiliseYourCity</w:t>
      </w:r>
      <w:r w:rsidRPr="00161584">
        <w:rPr>
          <w:rStyle w:val="tlid-translation"/>
          <w:rFonts w:eastAsiaTheme="majorEastAsia"/>
        </w:rPr>
        <w:t xml:space="preserve"> </w:t>
      </w:r>
      <w:r w:rsidR="003C583E" w:rsidRPr="006A6FD3">
        <w:rPr>
          <w:rStyle w:val="tlid-translation"/>
          <w:rFonts w:eastAsiaTheme="majorEastAsia"/>
        </w:rPr>
        <w:t xml:space="preserve">indicators (described in </w:t>
      </w:r>
      <w:r w:rsidR="003C583E" w:rsidRPr="001F7F9C">
        <w:rPr>
          <w:rStyle w:val="tlid-translation"/>
          <w:rFonts w:eastAsiaTheme="majorEastAsia"/>
        </w:rPr>
        <w:fldChar w:fldCharType="begin"/>
      </w:r>
      <w:r w:rsidR="003C583E" w:rsidRPr="006A6FD3">
        <w:rPr>
          <w:rStyle w:val="tlid-translation"/>
          <w:rFonts w:eastAsiaTheme="majorEastAsia"/>
        </w:rPr>
        <w:instrText xml:space="preserve"> REF _Ref40448231 \r \h </w:instrText>
      </w:r>
      <w:r w:rsidR="003C583E">
        <w:rPr>
          <w:rStyle w:val="tlid-translation"/>
          <w:rFonts w:eastAsiaTheme="majorEastAsia"/>
        </w:rPr>
        <w:instrText xml:space="preserve"> \* MERGEFORMAT </w:instrText>
      </w:r>
      <w:r w:rsidR="003C583E" w:rsidRPr="001F7F9C">
        <w:rPr>
          <w:rStyle w:val="tlid-translation"/>
          <w:rFonts w:eastAsiaTheme="majorEastAsia"/>
        </w:rPr>
      </w:r>
      <w:r w:rsidR="003C583E" w:rsidRPr="001F7F9C">
        <w:rPr>
          <w:rStyle w:val="tlid-translation"/>
          <w:rFonts w:eastAsiaTheme="majorEastAsia"/>
        </w:rPr>
        <w:fldChar w:fldCharType="separate"/>
      </w:r>
      <w:r w:rsidR="003C583E" w:rsidRPr="006A6FD3">
        <w:rPr>
          <w:rStyle w:val="tlid-translation"/>
          <w:rFonts w:eastAsiaTheme="majorEastAsia"/>
        </w:rPr>
        <w:t>4.3</w:t>
      </w:r>
      <w:r w:rsidR="003C583E" w:rsidRPr="001F7F9C">
        <w:rPr>
          <w:rStyle w:val="tlid-translation"/>
          <w:rFonts w:eastAsiaTheme="majorEastAsia"/>
        </w:rPr>
        <w:fldChar w:fldCharType="end"/>
      </w:r>
      <w:r w:rsidR="003C583E" w:rsidRPr="006A6FD3">
        <w:rPr>
          <w:rStyle w:val="tlid-translation"/>
          <w:rFonts w:eastAsiaTheme="majorEastAsia"/>
        </w:rPr>
        <w:t xml:space="preserve"> </w:t>
      </w:r>
      <w:r w:rsidR="003C583E" w:rsidRPr="001F7F9C">
        <w:rPr>
          <w:rStyle w:val="tlid-translation"/>
          <w:rFonts w:eastAsiaTheme="majorEastAsia"/>
        </w:rPr>
        <w:fldChar w:fldCharType="begin"/>
      </w:r>
      <w:r w:rsidR="003C583E" w:rsidRPr="006A6FD3">
        <w:rPr>
          <w:rStyle w:val="tlid-translation"/>
          <w:rFonts w:eastAsiaTheme="majorEastAsia"/>
        </w:rPr>
        <w:instrText xml:space="preserve"> REF _Ref40448253 \h </w:instrText>
      </w:r>
      <w:r w:rsidR="003C583E">
        <w:rPr>
          <w:rStyle w:val="tlid-translation"/>
          <w:rFonts w:eastAsiaTheme="majorEastAsia"/>
        </w:rPr>
        <w:instrText xml:space="preserve"> \* MERGEFORMAT </w:instrText>
      </w:r>
      <w:r w:rsidR="003C583E" w:rsidRPr="001F7F9C">
        <w:rPr>
          <w:rStyle w:val="tlid-translation"/>
          <w:rFonts w:eastAsiaTheme="majorEastAsia"/>
        </w:rPr>
      </w:r>
      <w:r w:rsidR="003C583E" w:rsidRPr="001F7F9C">
        <w:rPr>
          <w:rStyle w:val="tlid-translation"/>
          <w:rFonts w:eastAsiaTheme="majorEastAsia"/>
        </w:rPr>
        <w:fldChar w:fldCharType="separate"/>
      </w:r>
      <w:r w:rsidR="003C583E" w:rsidRPr="006A6FD3">
        <w:t>Task 3</w:t>
      </w:r>
      <w:r w:rsidR="003C583E" w:rsidRPr="001F7F9C">
        <w:rPr>
          <w:rStyle w:val="tlid-translation"/>
          <w:rFonts w:eastAsiaTheme="majorEastAsia"/>
        </w:rPr>
        <w:fldChar w:fldCharType="end"/>
      </w:r>
      <w:r w:rsidR="003C583E" w:rsidRPr="006A6FD3">
        <w:rPr>
          <w:rStyle w:val="tlid-translation"/>
          <w:rFonts w:eastAsiaTheme="majorEastAsia"/>
        </w:rPr>
        <w:t xml:space="preserve"> – for more details please refer to </w:t>
      </w:r>
      <w:r w:rsidR="003C583E" w:rsidRPr="006A6FD3">
        <w:rPr>
          <w:b/>
          <w:color w:val="9E2A86" w:themeColor="accent2"/>
        </w:rPr>
        <w:t>MobiliseYourCity</w:t>
      </w:r>
      <w:r w:rsidR="003C583E" w:rsidRPr="006A6FD3">
        <w:rPr>
          <w:color w:val="9E2A86" w:themeColor="accent2"/>
        </w:rPr>
        <w:t xml:space="preserve"> </w:t>
      </w:r>
      <w:r w:rsidR="003C583E" w:rsidRPr="006A6FD3">
        <w:rPr>
          <w:b/>
          <w:i/>
          <w:color w:val="9E2A86" w:themeColor="accent2"/>
        </w:rPr>
        <w:t xml:space="preserve">Core Indicators and Monitoring Framework </w:t>
      </w:r>
      <w:r w:rsidR="003C583E" w:rsidRPr="006A6FD3">
        <w:t>Publication)</w:t>
      </w:r>
      <w:r w:rsidR="003C583E" w:rsidRPr="006A6FD3">
        <w:rPr>
          <w:rStyle w:val="tlid-translation"/>
          <w:rFonts w:eastAsiaTheme="majorEastAsia"/>
        </w:rPr>
        <w:t>, as well as the specific implementation indicators of the Country</w:t>
      </w:r>
      <w:r w:rsidR="003C583E" w:rsidRPr="006A6FD3">
        <w:t xml:space="preserve">. Data requirements that should be present in the are available in </w:t>
      </w:r>
      <w:r w:rsidR="003C583E" w:rsidRPr="006A6FD3">
        <w:rPr>
          <w:lang w:eastAsia="en-US"/>
        </w:rPr>
        <w:t>Appendi</w:t>
      </w:r>
      <w:r w:rsidR="003C583E">
        <w:rPr>
          <w:lang w:eastAsia="en-US"/>
        </w:rPr>
        <w:t>x 6.8</w:t>
      </w:r>
      <w:r w:rsidR="003C583E" w:rsidRPr="006A6FD3">
        <w:rPr>
          <w:lang w:eastAsia="en-US"/>
        </w:rPr>
        <w:t xml:space="preserve">. </w:t>
      </w:r>
    </w:p>
    <w:p w14:paraId="70BAF1F2" w14:textId="77777777" w:rsidR="003C583E" w:rsidRPr="003C583E" w:rsidRDefault="003C583E" w:rsidP="007E53C2">
      <w:pPr>
        <w:suppressAutoHyphens/>
        <w:spacing w:before="120"/>
        <w:rPr>
          <w:rStyle w:val="tlid-translation"/>
          <w:rFonts w:eastAsiaTheme="majorEastAsia"/>
        </w:rPr>
      </w:pPr>
      <w:r w:rsidRPr="003C583E">
        <w:rPr>
          <w:rStyle w:val="tlid-translation"/>
          <w:rFonts w:eastAsiaTheme="majorEastAsia"/>
        </w:rPr>
        <w:t>Data formats of the data sets collected during the Diagnostic phase and for the inventory should be used as a starting point. Any adaptation of the format between the source data and the format required to calculate the GHG emissions in the MYC emissions calculator should be specified and pre-</w:t>
      </w:r>
      <w:r w:rsidRPr="003C583E">
        <w:rPr>
          <w:rStyle w:val="tlid-translation"/>
          <w:rFonts w:eastAsiaTheme="majorEastAsia"/>
        </w:rPr>
        <w:lastRenderedPageBreak/>
        <w:t>defined in the perspective of future data collection. The Consultant should provide a robust and applicable data collection model at reasonable cost for monitoring the impacts of NUMP over time. The set of indicators should be made open and made comparable to other set of data, especially if local indicators are pre-existing.</w:t>
      </w:r>
    </w:p>
    <w:p w14:paraId="4EE0D370" w14:textId="43106C16" w:rsidR="003C583E" w:rsidRDefault="003C583E" w:rsidP="007E53C2">
      <w:pPr>
        <w:suppressAutoHyphens/>
        <w:spacing w:before="120"/>
      </w:pPr>
      <w:r w:rsidRPr="003C583E">
        <w:rPr>
          <w:rStyle w:val="tlid-translation"/>
          <w:rFonts w:eastAsiaTheme="majorEastAsia"/>
        </w:rPr>
        <w:t>The consultant is encouraged to develop</w:t>
      </w:r>
      <w:r w:rsidRPr="003C583E">
        <w:rPr>
          <w:rFonts w:cstheme="minorHAnsi"/>
        </w:rPr>
        <w:t xml:space="preserve"> innovative tools and approaches </w:t>
      </w:r>
      <w:r w:rsidRPr="00C70868">
        <w:t>to collect co</w:t>
      </w:r>
      <w:r>
        <w:t xml:space="preserve">mparable sets of mobility data and to </w:t>
      </w:r>
      <w:r w:rsidRPr="00C70868">
        <w:t xml:space="preserve">manage </w:t>
      </w:r>
      <w:r>
        <w:t xml:space="preserve">the data. </w:t>
      </w:r>
    </w:p>
    <w:p w14:paraId="680F6CC5" w14:textId="3953818C" w:rsidR="003C583E" w:rsidRPr="007E53C2" w:rsidRDefault="003C583E" w:rsidP="007E53C2">
      <w:pPr>
        <w:suppressAutoHyphens/>
        <w:spacing w:before="120"/>
        <w:rPr>
          <w:rFonts w:eastAsiaTheme="majorEastAsia"/>
        </w:rPr>
      </w:pPr>
      <w:r w:rsidRPr="006A6FD3">
        <w:rPr>
          <w:rStyle w:val="tlid-translation"/>
          <w:rFonts w:eastAsiaTheme="majorEastAsia"/>
        </w:rPr>
        <w:t>The template must be provided in Excel format associated with a GIS and include specific information on the data to be collected in which the data format, as well as information on time intervals for data collection and the source of the data</w:t>
      </w:r>
      <w:r>
        <w:rPr>
          <w:rStyle w:val="tlid-translation"/>
          <w:rFonts w:eastAsiaTheme="majorEastAsia"/>
        </w:rPr>
        <w:t xml:space="preserve"> (in a </w:t>
      </w:r>
      <w:r w:rsidRPr="006A6FD3">
        <w:rPr>
          <w:rStyle w:val="tlid-translation"/>
          <w:rFonts w:eastAsiaTheme="majorEastAsia"/>
        </w:rPr>
        <w:t>separate</w:t>
      </w:r>
      <w:r>
        <w:rPr>
          <w:rStyle w:val="tlid-translation"/>
          <w:rFonts w:eastAsiaTheme="majorEastAsia"/>
        </w:rPr>
        <w:t xml:space="preserve"> fact</w:t>
      </w:r>
      <w:r w:rsidRPr="006A6FD3">
        <w:rPr>
          <w:rStyle w:val="tlid-translation"/>
          <w:rFonts w:eastAsiaTheme="majorEastAsia"/>
        </w:rPr>
        <w:t>sheet). Ultimately, the model must allow the country’s technical services to update, process, and analyse data.</w:t>
      </w:r>
    </w:p>
    <w:p w14:paraId="110F2BDD" w14:textId="735E9E93" w:rsidR="00C4747F" w:rsidRPr="009205B9" w:rsidRDefault="00C4747F" w:rsidP="00C4747F">
      <w:pPr>
        <w:pStyle w:val="MYCListingBullets1"/>
        <w:numPr>
          <w:ilvl w:val="0"/>
          <w:numId w:val="2"/>
        </w:numPr>
        <w:suppressAutoHyphens/>
        <w:spacing w:before="120"/>
        <w:jc w:val="both"/>
        <w:rPr>
          <w:rFonts w:cs="Arial"/>
          <w:b/>
          <w:szCs w:val="22"/>
          <w:lang w:val="en-GB"/>
        </w:rPr>
      </w:pPr>
      <w:r w:rsidRPr="009205B9">
        <w:rPr>
          <w:rFonts w:cs="Arial"/>
          <w:b/>
          <w:szCs w:val="22"/>
          <w:lang w:val="en-GB"/>
        </w:rPr>
        <w:t>Identify relevant institutional framework and appropriate budget needs</w:t>
      </w:r>
    </w:p>
    <w:p w14:paraId="0E126CDE" w14:textId="2AA68E48" w:rsidR="00C4747F" w:rsidRPr="0000763F" w:rsidRDefault="00C4747F" w:rsidP="00C4747F">
      <w:pPr>
        <w:suppressAutoHyphens/>
        <w:spacing w:before="120"/>
        <w:rPr>
          <w:rFonts w:eastAsiaTheme="majorEastAsia"/>
        </w:rPr>
      </w:pPr>
      <w:r w:rsidRPr="00DC14E8">
        <w:rPr>
          <w:rStyle w:val="tlid-translation"/>
          <w:rFonts w:eastAsiaTheme="majorEastAsia"/>
        </w:rPr>
        <w:t xml:space="preserve">Continuous monitoring requires clear distribution of responsibilities. The Consultant </w:t>
      </w:r>
      <w:r>
        <w:rPr>
          <w:rStyle w:val="tlid-translation"/>
          <w:rFonts w:eastAsiaTheme="majorEastAsia"/>
        </w:rPr>
        <w:t xml:space="preserve">will </w:t>
      </w:r>
      <w:r w:rsidRPr="00DC14E8">
        <w:rPr>
          <w:rStyle w:val="tlid-translation"/>
          <w:rFonts w:eastAsiaTheme="majorEastAsia"/>
        </w:rPr>
        <w:t xml:space="preserve">to identify an appropriate institutional configuration, or an adequate distribution of the responsibilities of the departments that hold, collect and process the data. The monitoring and reporting responsibilities must be agreed with the national authorities and the NUMP </w:t>
      </w:r>
      <w:r w:rsidRPr="00C67749">
        <w:rPr>
          <w:lang w:eastAsia="en-US"/>
        </w:rPr>
        <w:t>Steering</w:t>
      </w:r>
      <w:r w:rsidRPr="00DC14E8" w:rsidDel="00B5313C">
        <w:rPr>
          <w:rStyle w:val="tlid-translation"/>
          <w:rFonts w:eastAsiaTheme="majorEastAsia"/>
        </w:rPr>
        <w:t xml:space="preserve"> </w:t>
      </w:r>
      <w:r w:rsidRPr="00DC14E8">
        <w:rPr>
          <w:rStyle w:val="tlid-translation"/>
          <w:rFonts w:eastAsiaTheme="majorEastAsia"/>
        </w:rPr>
        <w:t xml:space="preserve">committee in an efficient </w:t>
      </w:r>
      <w:r w:rsidRPr="0000763F">
        <w:rPr>
          <w:rStyle w:val="tlid-translation"/>
          <w:rFonts w:eastAsiaTheme="majorEastAsia"/>
        </w:rPr>
        <w:t xml:space="preserve">and sustainable manner. Responsibilities shall cover regular collection, analysis and maintenance of data and a database, as well as the responsibilities for monitoring results (indicators) with </w:t>
      </w:r>
      <w:r w:rsidRPr="00C67749">
        <w:rPr>
          <w:highlight w:val="lightGray"/>
        </w:rPr>
        <w:t>[</w:t>
      </w:r>
      <w:r w:rsidRPr="0000763F">
        <w:rPr>
          <w:rStyle w:val="tlid-translation"/>
          <w:rFonts w:eastAsiaTheme="majorEastAsia"/>
          <w:highlight w:val="lightGray"/>
        </w:rPr>
        <w:t>Country</w:t>
      </w:r>
      <w:r w:rsidRPr="00C67749">
        <w:rPr>
          <w:highlight w:val="lightGray"/>
        </w:rPr>
        <w:t>]</w:t>
      </w:r>
      <w:r w:rsidRPr="00C67749">
        <w:t xml:space="preserve"> </w:t>
      </w:r>
      <w:r w:rsidRPr="0000763F">
        <w:rPr>
          <w:rStyle w:val="tlid-translation"/>
          <w:rFonts w:eastAsiaTheme="majorEastAsia"/>
        </w:rPr>
        <w:t xml:space="preserve">and the </w:t>
      </w:r>
      <w:r w:rsidRPr="0000763F">
        <w:rPr>
          <w:b/>
          <w:color w:val="954384" w:themeColor="accent6" w:themeShade="80"/>
        </w:rPr>
        <w:t>MobiliseYourCity</w:t>
      </w:r>
      <w:r w:rsidRPr="0000763F" w:rsidDel="00A854F2">
        <w:t xml:space="preserve"> </w:t>
      </w:r>
      <w:r w:rsidRPr="0000763F">
        <w:rPr>
          <w:rStyle w:val="tlid-translation"/>
          <w:rFonts w:eastAsiaTheme="majorEastAsia"/>
        </w:rPr>
        <w:t xml:space="preserve">Sub-Program Manager. </w:t>
      </w:r>
      <w:r w:rsidR="00965E39" w:rsidRPr="006A6FD3">
        <w:rPr>
          <w:rStyle w:val="tlid-translation"/>
          <w:rFonts w:eastAsiaTheme="majorEastAsia"/>
        </w:rPr>
        <w:t>A time frame of 1-3 years for monitoring is recommended.</w:t>
      </w:r>
    </w:p>
    <w:p w14:paraId="73E7413C" w14:textId="77777777" w:rsidR="00C4747F" w:rsidRPr="00DC14E8" w:rsidRDefault="00C4747F" w:rsidP="00C4747F">
      <w:pPr>
        <w:suppressAutoHyphens/>
        <w:spacing w:before="120"/>
        <w:rPr>
          <w:lang w:eastAsia="en-US"/>
        </w:rPr>
      </w:pPr>
      <w:r w:rsidRPr="00DC14E8">
        <w:rPr>
          <w:rStyle w:val="tlid-translation"/>
          <w:rFonts w:eastAsiaTheme="majorEastAsia"/>
        </w:rPr>
        <w:t xml:space="preserve">Consultant </w:t>
      </w:r>
      <w:r w:rsidRPr="0000763F">
        <w:rPr>
          <w:rStyle w:val="tlid-translation"/>
          <w:rFonts w:eastAsiaTheme="majorEastAsia"/>
        </w:rPr>
        <w:t>will also</w:t>
      </w:r>
      <w:r w:rsidRPr="00DC14E8">
        <w:rPr>
          <w:rStyle w:val="tlid-translation"/>
          <w:rFonts w:eastAsiaTheme="majorEastAsia"/>
        </w:rPr>
        <w:t xml:space="preserve"> identify additional budgetary requirements for monitoring and reporting, as well as the allocation of this budget.</w:t>
      </w:r>
      <w:r w:rsidRPr="00DC14E8">
        <w:rPr>
          <w:lang w:eastAsia="en-US"/>
        </w:rPr>
        <w:t xml:space="preserve"> </w:t>
      </w:r>
    </w:p>
    <w:p w14:paraId="09BE8AAB" w14:textId="22BF46E1" w:rsidR="00C4747F" w:rsidRDefault="00C4747F" w:rsidP="00C4747F">
      <w:pPr>
        <w:suppressAutoHyphens/>
        <w:spacing w:before="120"/>
        <w:rPr>
          <w:lang w:eastAsia="en-US"/>
        </w:rPr>
      </w:pPr>
      <w:r w:rsidRPr="00965E39">
        <w:rPr>
          <w:lang w:eastAsia="en-US"/>
        </w:rPr>
        <w:t>A permanent and structured monitoring and evaluation system, combined with resources dedicated to interpreting and promoting its results, constitutes a</w:t>
      </w:r>
      <w:r w:rsidRPr="00DC14E8">
        <w:rPr>
          <w:lang w:eastAsia="en-US"/>
        </w:rPr>
        <w:t xml:space="preserve"> </w:t>
      </w:r>
      <w:r w:rsidRPr="007E53C2">
        <w:rPr>
          <w:b/>
          <w:lang w:eastAsia="en-US"/>
        </w:rPr>
        <w:t>Mobility Observatory</w:t>
      </w:r>
      <w:r w:rsidRPr="00DC14E8">
        <w:rPr>
          <w:lang w:eastAsia="en-US"/>
        </w:rPr>
        <w:t>.</w:t>
      </w:r>
    </w:p>
    <w:p w14:paraId="75947269" w14:textId="77777777" w:rsidR="00965E39" w:rsidRPr="00ED6053" w:rsidRDefault="00965E39" w:rsidP="007E53C2">
      <w:pPr>
        <w:suppressAutoHyphens/>
        <w:spacing w:before="120"/>
        <w:rPr>
          <w:lang w:eastAsia="en-US"/>
        </w:rPr>
      </w:pPr>
      <w:r w:rsidRPr="007E53C2">
        <w:rPr>
          <w:rStyle w:val="tlid-translation"/>
          <w:rFonts w:eastAsiaTheme="majorEastAsia"/>
        </w:rPr>
        <w:t>The</w:t>
      </w:r>
      <w:r w:rsidRPr="00ED6053">
        <w:rPr>
          <w:lang w:eastAsia="en-US"/>
        </w:rPr>
        <w:t xml:space="preserve"> objective of the mobility observatory is to develop a governance structure which regroups all mobility actors in territory, to sustain the inventory and monitoring process of transport GHG emissions. This observatory will define a tool enable the monitoring of reference figures and analyses on mobility in a territory. </w:t>
      </w:r>
    </w:p>
    <w:p w14:paraId="5AF62346" w14:textId="77777777" w:rsidR="00965E39" w:rsidRPr="00294B6E" w:rsidRDefault="00965E39" w:rsidP="007E53C2">
      <w:pPr>
        <w:suppressAutoHyphens/>
        <w:spacing w:before="120"/>
        <w:rPr>
          <w:szCs w:val="22"/>
        </w:rPr>
      </w:pPr>
      <w:r w:rsidRPr="00294B6E">
        <w:rPr>
          <w:szCs w:val="22"/>
        </w:rPr>
        <w:t>The monitoring will concern main important data (some are cited below) for specific points and will be performed at constant time intervals to give trends.</w:t>
      </w:r>
    </w:p>
    <w:p w14:paraId="2FB41B75" w14:textId="77777777" w:rsidR="00965E39" w:rsidRPr="00294B6E" w:rsidRDefault="00965E39" w:rsidP="00965E39">
      <w:pPr>
        <w:spacing w:line="240" w:lineRule="auto"/>
        <w:rPr>
          <w:szCs w:val="22"/>
        </w:rPr>
      </w:pPr>
      <w:r w:rsidRPr="00294B6E">
        <w:rPr>
          <w:szCs w:val="22"/>
        </w:rPr>
        <w:t>Some data that could be exploited:</w:t>
      </w:r>
    </w:p>
    <w:p w14:paraId="2B8E27FA" w14:textId="77777777" w:rsidR="00965E39" w:rsidRPr="00843B9F" w:rsidRDefault="00965E39" w:rsidP="007E53C2">
      <w:pPr>
        <w:pStyle w:val="MYCListingBullets2"/>
        <w:numPr>
          <w:ilvl w:val="0"/>
          <w:numId w:val="145"/>
        </w:numPr>
        <w:suppressAutoHyphens/>
        <w:spacing w:after="0"/>
        <w:ind w:left="567" w:hanging="283"/>
        <w:jc w:val="both"/>
      </w:pPr>
      <w:r w:rsidRPr="00C56BED">
        <w:rPr>
          <w:lang w:val="en-GB"/>
        </w:rPr>
        <w:t>Traffic counts (roads, public transport, etc.) by types</w:t>
      </w:r>
    </w:p>
    <w:p w14:paraId="07A07ECF" w14:textId="77777777" w:rsidR="00965E39" w:rsidRPr="007E53C2" w:rsidRDefault="00965E39" w:rsidP="007E53C2">
      <w:pPr>
        <w:pStyle w:val="MYCListingBullets2"/>
        <w:numPr>
          <w:ilvl w:val="0"/>
          <w:numId w:val="145"/>
        </w:numPr>
        <w:suppressAutoHyphens/>
        <w:spacing w:after="0"/>
        <w:ind w:left="567" w:hanging="283"/>
        <w:jc w:val="both"/>
        <w:rPr>
          <w:lang w:val="en-GB"/>
        </w:rPr>
      </w:pPr>
      <w:r w:rsidRPr="00C56BED">
        <w:rPr>
          <w:lang w:val="en-GB"/>
        </w:rPr>
        <w:t>Results of surveys</w:t>
      </w:r>
    </w:p>
    <w:p w14:paraId="332D8EA3" w14:textId="77777777" w:rsidR="00965E39" w:rsidRPr="007E53C2" w:rsidRDefault="00965E39" w:rsidP="007E53C2">
      <w:pPr>
        <w:pStyle w:val="MYCListingBullets2"/>
        <w:numPr>
          <w:ilvl w:val="0"/>
          <w:numId w:val="145"/>
        </w:numPr>
        <w:suppressAutoHyphens/>
        <w:spacing w:after="0"/>
        <w:ind w:left="567" w:hanging="283"/>
        <w:jc w:val="both"/>
        <w:rPr>
          <w:lang w:val="en-GB"/>
        </w:rPr>
      </w:pPr>
      <w:r w:rsidRPr="00C56BED">
        <w:rPr>
          <w:lang w:val="en-GB"/>
        </w:rPr>
        <w:t>Mobility behaviours</w:t>
      </w:r>
    </w:p>
    <w:p w14:paraId="1F0EEEB9" w14:textId="311C3250" w:rsidR="00965E39" w:rsidRPr="007E53C2" w:rsidRDefault="00965E39" w:rsidP="007E53C2">
      <w:pPr>
        <w:pStyle w:val="MYCListingBullets2"/>
        <w:numPr>
          <w:ilvl w:val="0"/>
          <w:numId w:val="145"/>
        </w:numPr>
        <w:suppressAutoHyphens/>
        <w:spacing w:after="0"/>
        <w:ind w:left="567" w:hanging="283"/>
        <w:jc w:val="both"/>
      </w:pPr>
      <w:r w:rsidRPr="00C56BED">
        <w:rPr>
          <w:lang w:val="en-GB"/>
        </w:rPr>
        <w:t>Etc.</w:t>
      </w:r>
    </w:p>
    <w:p w14:paraId="6DDA7CF0" w14:textId="5C7B78F0" w:rsidR="00C4747F" w:rsidRPr="009205B9" w:rsidRDefault="00C4747F" w:rsidP="00C4747F">
      <w:pPr>
        <w:pStyle w:val="MYCListingBullets1"/>
        <w:numPr>
          <w:ilvl w:val="0"/>
          <w:numId w:val="2"/>
        </w:numPr>
        <w:suppressAutoHyphens/>
        <w:spacing w:before="120"/>
        <w:jc w:val="both"/>
        <w:rPr>
          <w:rFonts w:cs="Arial"/>
          <w:b/>
          <w:szCs w:val="22"/>
          <w:lang w:val="en-GB"/>
        </w:rPr>
      </w:pPr>
      <w:r w:rsidRPr="009205B9">
        <w:rPr>
          <w:rFonts w:cs="Arial"/>
          <w:b/>
          <w:szCs w:val="22"/>
          <w:lang w:val="en-GB"/>
        </w:rPr>
        <w:t>Monitoring and Reporting Plan</w:t>
      </w:r>
    </w:p>
    <w:p w14:paraId="2A51EF5C" w14:textId="1FB19164" w:rsidR="00621C77" w:rsidRPr="00161584" w:rsidRDefault="00C4747F" w:rsidP="00C4747F">
      <w:pPr>
        <w:suppressAutoHyphens/>
        <w:spacing w:before="120"/>
        <w:rPr>
          <w:rFonts w:eastAsiaTheme="majorEastAsia"/>
        </w:rPr>
      </w:pPr>
      <w:r w:rsidRPr="00161584">
        <w:rPr>
          <w:rStyle w:val="tlid-translation"/>
          <w:rFonts w:eastAsiaTheme="majorEastAsia"/>
        </w:rPr>
        <w:t xml:space="preserve">To provide the </w:t>
      </w:r>
      <w:r>
        <w:rPr>
          <w:rStyle w:val="tlid-translation"/>
          <w:rFonts w:eastAsiaTheme="majorEastAsia"/>
        </w:rPr>
        <w:t>N</w:t>
      </w:r>
      <w:r w:rsidRPr="00161584">
        <w:rPr>
          <w:rStyle w:val="tlid-translation"/>
          <w:rFonts w:eastAsiaTheme="majorEastAsia"/>
        </w:rPr>
        <w:t xml:space="preserve">UMP </w:t>
      </w:r>
      <w:r>
        <w:rPr>
          <w:rStyle w:val="tlid-translation"/>
          <w:rFonts w:eastAsiaTheme="majorEastAsia"/>
        </w:rPr>
        <w:t xml:space="preserve">Steering </w:t>
      </w:r>
      <w:r w:rsidRPr="00161584">
        <w:rPr>
          <w:rStyle w:val="tlid-translation"/>
          <w:rFonts w:eastAsiaTheme="majorEastAsia"/>
        </w:rPr>
        <w:t xml:space="preserve">Committee and other stakeholders with an easy-to-use guide for monitoring and reporting, the Consultant is responsible for summarizing the requirements and the monitoring and reporting procedures in a single document - the </w:t>
      </w:r>
      <w:r w:rsidRPr="00161584">
        <w:rPr>
          <w:rStyle w:val="tlid-translation"/>
          <w:rFonts w:eastAsiaTheme="majorEastAsia"/>
          <w:b/>
        </w:rPr>
        <w:t>Monitoring and Reporting Plan</w:t>
      </w:r>
      <w:r w:rsidRPr="00161584">
        <w:rPr>
          <w:rStyle w:val="tlid-translation"/>
          <w:rFonts w:eastAsiaTheme="majorEastAsia"/>
        </w:rPr>
        <w:t xml:space="preserve">. The plan will summarize the indicators to be followed, the methodological requirements for the collection, </w:t>
      </w:r>
      <w:r w:rsidRPr="00161584">
        <w:rPr>
          <w:rStyle w:val="tlid-translation"/>
          <w:rFonts w:eastAsiaTheme="majorEastAsia"/>
        </w:rPr>
        <w:lastRenderedPageBreak/>
        <w:t>processing and evaluation of data, describe the responsibilities and the necessary budget, as well as a timetable for monitoring the various indicators and collecting data, including reporting deadlines. The data reporting template will be provided as an appendix to the Plan.</w:t>
      </w:r>
    </w:p>
    <w:p w14:paraId="50486049" w14:textId="4DC9884A" w:rsidR="00C4747F" w:rsidRPr="009205B9" w:rsidRDefault="00C4747F" w:rsidP="00C4747F">
      <w:pPr>
        <w:pStyle w:val="MYCListingBullets1"/>
        <w:numPr>
          <w:ilvl w:val="0"/>
          <w:numId w:val="2"/>
        </w:numPr>
        <w:suppressAutoHyphens/>
        <w:spacing w:before="120"/>
        <w:jc w:val="both"/>
        <w:rPr>
          <w:rFonts w:cs="Arial"/>
          <w:b/>
          <w:szCs w:val="22"/>
          <w:lang w:val="en-GB"/>
        </w:rPr>
      </w:pPr>
      <w:r w:rsidRPr="009205B9">
        <w:rPr>
          <w:rFonts w:cs="Arial"/>
          <w:b/>
          <w:szCs w:val="22"/>
          <w:lang w:val="en-GB"/>
        </w:rPr>
        <w:t>Training on data collection, monitoring and reporting</w:t>
      </w:r>
    </w:p>
    <w:p w14:paraId="03A2C38A" w14:textId="77777777" w:rsidR="00C4747F" w:rsidRPr="00DC14E8" w:rsidRDefault="00C4747F" w:rsidP="00C4747F">
      <w:pPr>
        <w:suppressAutoHyphens/>
        <w:spacing w:before="120"/>
        <w:rPr>
          <w:b/>
        </w:rPr>
      </w:pPr>
      <w:r w:rsidRPr="00DC14E8">
        <w:rPr>
          <w:rStyle w:val="tlid-translation"/>
          <w:rFonts w:eastAsiaTheme="majorEastAsia"/>
        </w:rPr>
        <w:t xml:space="preserve">In order to allow </w:t>
      </w:r>
      <w:r>
        <w:rPr>
          <w:rStyle w:val="tlid-translation"/>
          <w:rFonts w:eastAsiaTheme="majorEastAsia"/>
        </w:rPr>
        <w:t>staff</w:t>
      </w:r>
      <w:r w:rsidRPr="00DC14E8">
        <w:rPr>
          <w:rStyle w:val="tlid-translation"/>
          <w:rFonts w:eastAsiaTheme="majorEastAsia"/>
        </w:rPr>
        <w:t xml:space="preserve"> of the mobility observatory to undertake or manage the monitoring and reports by themselves, the Consultant will have to carry out the following trainings:</w:t>
      </w:r>
    </w:p>
    <w:p w14:paraId="163431A5"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Introduction and overview of the Monitoring and Reporting Plan (Why report, what and how?).</w:t>
      </w:r>
    </w:p>
    <w:p w14:paraId="6B61365E"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Data requirements and methodologies for data collection.</w:t>
      </w:r>
    </w:p>
    <w:p w14:paraId="0B6FB388"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Quality control in data processing and maintenance.</w:t>
      </w:r>
    </w:p>
    <w:p w14:paraId="574713CA"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Calculation of GHG emission reductions.</w:t>
      </w:r>
    </w:p>
    <w:p w14:paraId="5CCF0CBD" w14:textId="77777777" w:rsidR="00C4747F" w:rsidRPr="00DC14E8" w:rsidRDefault="00C4747F" w:rsidP="00C4747F">
      <w:pPr>
        <w:pStyle w:val="MYCListingBullets2"/>
        <w:numPr>
          <w:ilvl w:val="0"/>
          <w:numId w:val="13"/>
        </w:numPr>
        <w:suppressAutoHyphens/>
        <w:spacing w:after="0"/>
        <w:ind w:left="567" w:hanging="283"/>
        <w:jc w:val="both"/>
        <w:rPr>
          <w:lang w:val="en-GB"/>
        </w:rPr>
      </w:pPr>
      <w:r w:rsidRPr="00DC14E8">
        <w:rPr>
          <w:lang w:val="en-GB"/>
        </w:rPr>
        <w:t>The content of the training must be adapted to the specific context of the territory.</w:t>
      </w:r>
    </w:p>
    <w:p w14:paraId="0E289F22" w14:textId="77777777" w:rsidR="00C4747F" w:rsidRPr="00DC14E8" w:rsidRDefault="00C4747F" w:rsidP="00C4747F">
      <w:pPr>
        <w:suppressAutoHyphens/>
        <w:spacing w:before="120"/>
      </w:pPr>
      <w:r w:rsidRPr="00DC14E8">
        <w:rPr>
          <w:rStyle w:val="tlid-translation"/>
          <w:rFonts w:eastAsiaTheme="majorEastAsia"/>
        </w:rPr>
        <w:t xml:space="preserve">Input and training materials for the GHG emission reduction calculation </w:t>
      </w:r>
      <w:r>
        <w:rPr>
          <w:rStyle w:val="tlid-translation"/>
          <w:rFonts w:eastAsiaTheme="majorEastAsia"/>
        </w:rPr>
        <w:t>will</w:t>
      </w:r>
      <w:r w:rsidRPr="00DC14E8">
        <w:rPr>
          <w:rStyle w:val="tlid-translation"/>
          <w:rFonts w:eastAsiaTheme="majorEastAsia"/>
        </w:rPr>
        <w:t xml:space="preserve"> be provided by the </w:t>
      </w:r>
      <w:r w:rsidRPr="00DC14E8">
        <w:rPr>
          <w:rStyle w:val="tlid-translation"/>
          <w:rFonts w:eastAsiaTheme="majorEastAsia"/>
          <w:b/>
          <w:color w:val="954384" w:themeColor="accent6" w:themeShade="80"/>
        </w:rPr>
        <w:t>MobiliseYourCity</w:t>
      </w:r>
      <w:r w:rsidRPr="00DC14E8">
        <w:rPr>
          <w:rStyle w:val="tlid-translation"/>
          <w:rFonts w:eastAsiaTheme="majorEastAsia"/>
        </w:rPr>
        <w:t xml:space="preserve"> Secretariat. Other documents will be developed by the Consultant, using the </w:t>
      </w:r>
      <w:r w:rsidRPr="00DC14E8">
        <w:rPr>
          <w:rStyle w:val="tlid-translation"/>
          <w:rFonts w:eastAsiaTheme="majorEastAsia"/>
          <w:b/>
          <w:color w:val="954384" w:themeColor="accent6" w:themeShade="80"/>
        </w:rPr>
        <w:t>MobiliseYourCity</w:t>
      </w:r>
      <w:r w:rsidRPr="00DC14E8">
        <w:rPr>
          <w:rStyle w:val="tlid-translation"/>
          <w:rFonts w:eastAsiaTheme="majorEastAsia"/>
        </w:rPr>
        <w:t xml:space="preserve"> PowerPoint template (to be requested by the Consultant from </w:t>
      </w:r>
      <w:r w:rsidRPr="00DC14E8">
        <w:rPr>
          <w:b/>
          <w:color w:val="954384" w:themeColor="accent6" w:themeShade="80"/>
        </w:rPr>
        <w:t>MobiliseYourCity</w:t>
      </w:r>
      <w:r w:rsidRPr="00DC14E8" w:rsidDel="00A854F2">
        <w:t xml:space="preserve"> </w:t>
      </w:r>
      <w:r w:rsidRPr="00DC14E8">
        <w:rPr>
          <w:rStyle w:val="tlid-translation"/>
          <w:rFonts w:eastAsiaTheme="majorEastAsia"/>
        </w:rPr>
        <w:t>Secretariat at the beginning of the assignment) and in accordance with the contents of the Monitoring and Reporting Plan. The Consultant will propose and provide a training program (modules, number of sessions and duration), but will not be responsible for its implementation.</w:t>
      </w:r>
    </w:p>
    <w:p w14:paraId="59BF16DC" w14:textId="1ADDB015" w:rsidR="00143866" w:rsidRPr="00161584" w:rsidRDefault="00143866">
      <w:pPr>
        <w:pStyle w:val="berschrift3"/>
        <w:numPr>
          <w:ilvl w:val="0"/>
          <w:numId w:val="0"/>
        </w:numPr>
        <w:suppressAutoHyphens/>
        <w:rPr>
          <w:lang w:val="en-GB"/>
        </w:rPr>
      </w:pPr>
      <w:bookmarkStart w:id="11055" w:name="_Toc46337523"/>
      <w:r w:rsidRPr="00161584">
        <w:rPr>
          <w:lang w:val="en-GB"/>
        </w:rPr>
        <w:t xml:space="preserve">Task </w:t>
      </w:r>
      <w:r w:rsidR="000F4639">
        <w:rPr>
          <w:lang w:val="en-GB"/>
        </w:rPr>
        <w:t>2</w:t>
      </w:r>
      <w:r w:rsidRPr="00161584">
        <w:rPr>
          <w:lang w:val="en-GB"/>
        </w:rPr>
        <w:t>: Agree on steering structure for the NUMP</w:t>
      </w:r>
      <w:bookmarkEnd w:id="11055"/>
      <w:r w:rsidRPr="00161584">
        <w:rPr>
          <w:lang w:val="en-GB"/>
        </w:rPr>
        <w:t xml:space="preserve"> </w:t>
      </w:r>
    </w:p>
    <w:p w14:paraId="12DCE964" w14:textId="03E70D70" w:rsidR="00143866" w:rsidRPr="00161584" w:rsidRDefault="00801AE4" w:rsidP="00C67749">
      <w:pPr>
        <w:suppressAutoHyphens/>
        <w:rPr>
          <w:b/>
        </w:rPr>
      </w:pPr>
      <w:r>
        <w:t xml:space="preserve">The </w:t>
      </w:r>
      <w:r w:rsidR="00143866" w:rsidRPr="00161584">
        <w:t xml:space="preserve">NUMP implementation can include a broad variety of actions such as to draft laws or decrees, to harmonise regulation and institutional cooperation, to amend contradictory or incoherent regulations, and/or to operationalise funding schemes. </w:t>
      </w:r>
      <w:r w:rsidR="00143866" w:rsidRPr="00161584">
        <w:rPr>
          <w:lang w:eastAsia="en-US"/>
        </w:rPr>
        <w:t>Cohesion among local and national strategies, plans and policy instruments towards sustainable urban mobility greatly improves their effectiveness.</w:t>
      </w:r>
    </w:p>
    <w:p w14:paraId="3FF25148" w14:textId="45B8C3DC" w:rsidR="00143866" w:rsidRPr="00161584" w:rsidRDefault="00143866">
      <w:pPr>
        <w:pStyle w:val="MYCListingBullets1"/>
        <w:suppressAutoHyphens/>
        <w:spacing w:before="120"/>
        <w:jc w:val="both"/>
        <w:rPr>
          <w:b/>
          <w:lang w:val="en-GB"/>
        </w:rPr>
      </w:pPr>
      <w:r w:rsidRPr="00161584">
        <w:rPr>
          <w:lang w:val="en-GB"/>
        </w:rPr>
        <w:t>The</w:t>
      </w:r>
      <w:r w:rsidRPr="00161584">
        <w:rPr>
          <w:b/>
          <w:lang w:val="en-GB"/>
        </w:rPr>
        <w:t xml:space="preserve"> </w:t>
      </w:r>
      <w:r w:rsidRPr="00161584">
        <w:rPr>
          <w:lang w:val="en-GB" w:eastAsia="en-US"/>
        </w:rPr>
        <w:t>Consultant will design the management structure to ensure effective implementation of the NUMP</w:t>
      </w:r>
      <w:r w:rsidRPr="00161584">
        <w:rPr>
          <w:lang w:val="en-GB"/>
        </w:rPr>
        <w:t>,</w:t>
      </w:r>
      <w:r w:rsidRPr="00161584">
        <w:rPr>
          <w:rFonts w:eastAsia="Calibri" w:cstheme="minorHAnsi"/>
          <w:color w:val="000000" w:themeColor="text1"/>
          <w:szCs w:val="22"/>
          <w:lang w:val="en-GB"/>
        </w:rPr>
        <w:t xml:space="preserve"> which could </w:t>
      </w:r>
      <w:r w:rsidR="0055587B">
        <w:rPr>
          <w:rFonts w:eastAsia="Calibri" w:cstheme="minorHAnsi"/>
          <w:color w:val="000000" w:themeColor="text1"/>
          <w:szCs w:val="22"/>
          <w:lang w:val="en-GB"/>
        </w:rPr>
        <w:t>b</w:t>
      </w:r>
      <w:r w:rsidR="0055587B" w:rsidRPr="00161584">
        <w:rPr>
          <w:rFonts w:eastAsia="Calibri" w:cstheme="minorHAnsi"/>
          <w:color w:val="000000" w:themeColor="text1"/>
          <w:szCs w:val="22"/>
          <w:lang w:val="en-GB"/>
        </w:rPr>
        <w:t xml:space="preserve">e </w:t>
      </w:r>
      <w:r w:rsidRPr="00161584">
        <w:rPr>
          <w:rFonts w:eastAsia="Calibri" w:cstheme="minorHAnsi"/>
          <w:color w:val="000000" w:themeColor="text1"/>
          <w:szCs w:val="22"/>
          <w:lang w:val="en-GB"/>
        </w:rPr>
        <w:t>agreed and organised likewise:</w:t>
      </w:r>
    </w:p>
    <w:p w14:paraId="4E251A96" w14:textId="77777777" w:rsidR="00143866" w:rsidRPr="00161584" w:rsidRDefault="00143866">
      <w:pPr>
        <w:pStyle w:val="Listenabsatz"/>
        <w:numPr>
          <w:ilvl w:val="0"/>
          <w:numId w:val="32"/>
        </w:numPr>
        <w:suppressAutoHyphens/>
        <w:spacing w:before="120" w:line="276" w:lineRule="auto"/>
        <w:ind w:left="426"/>
      </w:pPr>
      <w:r w:rsidRPr="00161584">
        <w:rPr>
          <w:rFonts w:ascii="Calibri" w:hAnsi="Calibri"/>
          <w:b/>
          <w:szCs w:val="20"/>
        </w:rPr>
        <w:t>Formal written agreement of NUMP management structure</w:t>
      </w:r>
      <w:r w:rsidRPr="00161584">
        <w:rPr>
          <w:rFonts w:ascii="Calibri" w:hAnsi="Calibri"/>
          <w:szCs w:val="20"/>
        </w:rPr>
        <w:t>, including formal high-level approval by the core ministries;</w:t>
      </w:r>
    </w:p>
    <w:p w14:paraId="0079C7C2" w14:textId="77777777" w:rsidR="00143866" w:rsidRPr="00161584" w:rsidRDefault="00143866">
      <w:pPr>
        <w:pStyle w:val="Listenabsatz"/>
        <w:numPr>
          <w:ilvl w:val="0"/>
          <w:numId w:val="32"/>
        </w:numPr>
        <w:suppressAutoHyphens/>
        <w:spacing w:before="120" w:line="276" w:lineRule="auto"/>
        <w:ind w:left="426"/>
      </w:pPr>
      <w:r w:rsidRPr="00161584">
        <w:rPr>
          <w:rFonts w:eastAsia="Calibri" w:cstheme="minorHAnsi"/>
          <w:b/>
          <w:color w:val="000000" w:themeColor="text1"/>
          <w:szCs w:val="22"/>
        </w:rPr>
        <w:t>Institutional coordination</w:t>
      </w:r>
      <w:r w:rsidRPr="00161584">
        <w:rPr>
          <w:rFonts w:eastAsia="Calibri" w:cstheme="minorHAnsi"/>
          <w:color w:val="000000" w:themeColor="text1"/>
          <w:szCs w:val="22"/>
        </w:rPr>
        <w:t xml:space="preserve"> through one or several committees, joint working groups or even a dedicated authority. The different bodies of the NUMP management structure are tasked with coordinating implementation of the different actions.</w:t>
      </w:r>
    </w:p>
    <w:p w14:paraId="5AF11A18" w14:textId="3E8FEC59" w:rsidR="00143866" w:rsidRPr="00161584" w:rsidRDefault="00143866" w:rsidP="00C67749">
      <w:pPr>
        <w:suppressAutoHyphens/>
        <w:rPr>
          <w:lang w:eastAsia="en-US"/>
        </w:rPr>
      </w:pPr>
      <w:r w:rsidRPr="00161584">
        <w:rPr>
          <w:lang w:eastAsia="en-US"/>
        </w:rPr>
        <w:t xml:space="preserve">Consultant </w:t>
      </w:r>
      <w:r w:rsidR="004F1797">
        <w:rPr>
          <w:lang w:eastAsia="en-US"/>
        </w:rPr>
        <w:t>may</w:t>
      </w:r>
      <w:r w:rsidRPr="00161584">
        <w:rPr>
          <w:lang w:eastAsia="en-US"/>
        </w:rPr>
        <w:t xml:space="preserve"> distinguish (explicitly or implicitly) three different levels associated with corresponding bodies, when designing the management structure for such a complex endeavour as NUMP implementation:</w:t>
      </w:r>
    </w:p>
    <w:p w14:paraId="6E82E289" w14:textId="77777777" w:rsidR="00143866" w:rsidRPr="00161584" w:rsidRDefault="00143866">
      <w:pPr>
        <w:pStyle w:val="Listenabsatz"/>
        <w:numPr>
          <w:ilvl w:val="0"/>
          <w:numId w:val="32"/>
        </w:numPr>
        <w:suppressAutoHyphens/>
        <w:spacing w:before="120" w:line="276" w:lineRule="auto"/>
        <w:ind w:left="426"/>
        <w:rPr>
          <w:rFonts w:eastAsia="Calibri" w:cstheme="minorHAnsi"/>
          <w:color w:val="000000" w:themeColor="text1"/>
          <w:szCs w:val="22"/>
        </w:rPr>
      </w:pPr>
      <w:r w:rsidRPr="00161584">
        <w:rPr>
          <w:rFonts w:eastAsia="Calibri" w:cstheme="minorHAnsi"/>
          <w:b/>
          <w:color w:val="000000" w:themeColor="text1"/>
          <w:szCs w:val="22"/>
        </w:rPr>
        <w:t>Political or strategic level</w:t>
      </w:r>
      <w:r w:rsidRPr="00161584">
        <w:rPr>
          <w:b/>
          <w:lang w:eastAsia="en-US"/>
        </w:rPr>
        <w:t xml:space="preserve"> (Steering committee)</w:t>
      </w:r>
      <w:r w:rsidRPr="00161584">
        <w:rPr>
          <w:rFonts w:eastAsia="Calibri" w:cstheme="minorHAnsi"/>
          <w:color w:val="000000" w:themeColor="text1"/>
          <w:szCs w:val="22"/>
        </w:rPr>
        <w:t>: Give strategic guidance, take strategic decisions, approve budget, work plan and annual report, progress reports, representative tasks;</w:t>
      </w:r>
    </w:p>
    <w:p w14:paraId="2E398294" w14:textId="77777777" w:rsidR="00143866" w:rsidRPr="00161584" w:rsidRDefault="00143866">
      <w:pPr>
        <w:pStyle w:val="Listenabsatz"/>
        <w:numPr>
          <w:ilvl w:val="0"/>
          <w:numId w:val="32"/>
        </w:numPr>
        <w:suppressAutoHyphens/>
        <w:spacing w:before="120" w:line="276" w:lineRule="auto"/>
        <w:ind w:left="426"/>
        <w:rPr>
          <w:rFonts w:eastAsia="Calibri" w:cstheme="minorHAnsi"/>
          <w:color w:val="000000" w:themeColor="text1"/>
          <w:szCs w:val="22"/>
        </w:rPr>
      </w:pPr>
      <w:r w:rsidRPr="00161584">
        <w:rPr>
          <w:rFonts w:eastAsia="Calibri" w:cstheme="minorHAnsi"/>
          <w:b/>
          <w:color w:val="000000" w:themeColor="text1"/>
          <w:szCs w:val="22"/>
        </w:rPr>
        <w:t>Management level</w:t>
      </w:r>
      <w:r w:rsidRPr="00161584">
        <w:rPr>
          <w:b/>
          <w:lang w:eastAsia="en-US"/>
        </w:rPr>
        <w:t xml:space="preserve"> (Technical secretariat)</w:t>
      </w:r>
      <w:r w:rsidRPr="00161584">
        <w:rPr>
          <w:rFonts w:eastAsia="Calibri" w:cstheme="minorHAnsi"/>
          <w:color w:val="000000" w:themeColor="text1"/>
          <w:szCs w:val="22"/>
        </w:rPr>
        <w:t>: Prepare and update the action plan, implement monitoring and reporting framework, coordinate NUMP implementation, prepare annual report / progress reports, implement communication plan;</w:t>
      </w:r>
    </w:p>
    <w:p w14:paraId="6F533550" w14:textId="6F5A7A68" w:rsidR="00143866" w:rsidRPr="00161584" w:rsidRDefault="00143866">
      <w:pPr>
        <w:pStyle w:val="Listenabsatz"/>
        <w:numPr>
          <w:ilvl w:val="0"/>
          <w:numId w:val="32"/>
        </w:numPr>
        <w:suppressAutoHyphens/>
        <w:spacing w:before="120" w:line="276" w:lineRule="auto"/>
        <w:ind w:left="426"/>
        <w:rPr>
          <w:rFonts w:eastAsia="Calibri" w:cstheme="minorHAnsi"/>
          <w:color w:val="000000" w:themeColor="text1"/>
          <w:szCs w:val="22"/>
        </w:rPr>
      </w:pPr>
      <w:r w:rsidRPr="00161584">
        <w:rPr>
          <w:rFonts w:eastAsia="Calibri" w:cstheme="minorHAnsi"/>
          <w:b/>
          <w:color w:val="000000" w:themeColor="text1"/>
          <w:szCs w:val="22"/>
        </w:rPr>
        <w:t>Operational level</w:t>
      </w:r>
      <w:r w:rsidRPr="00161584">
        <w:rPr>
          <w:b/>
          <w:lang w:eastAsia="en-US"/>
        </w:rPr>
        <w:t xml:space="preserve"> (working groups)</w:t>
      </w:r>
      <w:r w:rsidRPr="00161584">
        <w:rPr>
          <w:rFonts w:eastAsia="Calibri" w:cstheme="minorHAnsi"/>
          <w:color w:val="000000" w:themeColor="text1"/>
          <w:szCs w:val="22"/>
        </w:rPr>
        <w:t>: Implement specific tasks and actions of the action plan regarding selected priority measures, report to management level.</w:t>
      </w:r>
      <w:r w:rsidR="000C3FF4">
        <w:rPr>
          <w:rFonts w:eastAsia="Calibri" w:cstheme="minorHAnsi"/>
          <w:color w:val="000000" w:themeColor="text1"/>
          <w:szCs w:val="22"/>
        </w:rPr>
        <w:t xml:space="preserve"> </w:t>
      </w:r>
    </w:p>
    <w:p w14:paraId="6B238279" w14:textId="6C4FFD5B" w:rsidR="00282052" w:rsidRPr="00C67749" w:rsidRDefault="00143866" w:rsidP="00C67749">
      <w:pPr>
        <w:pStyle w:val="berschrift3"/>
        <w:numPr>
          <w:ilvl w:val="0"/>
          <w:numId w:val="0"/>
        </w:numPr>
        <w:suppressAutoHyphens/>
        <w:rPr>
          <w:lang w:val="en-GB"/>
        </w:rPr>
      </w:pPr>
      <w:bookmarkStart w:id="11056" w:name="_Toc46337524"/>
      <w:r w:rsidRPr="00C67749">
        <w:rPr>
          <w:lang w:val="en-GB"/>
        </w:rPr>
        <w:lastRenderedPageBreak/>
        <w:t xml:space="preserve">Task </w:t>
      </w:r>
      <w:r>
        <w:rPr>
          <w:lang w:val="en-GB"/>
        </w:rPr>
        <w:t>3</w:t>
      </w:r>
      <w:r w:rsidR="00282052" w:rsidRPr="00C67749">
        <w:rPr>
          <w:lang w:val="en-GB"/>
        </w:rPr>
        <w:t xml:space="preserve">: </w:t>
      </w:r>
      <w:r w:rsidR="00995AC3">
        <w:rPr>
          <w:lang w:val="en-GB"/>
        </w:rPr>
        <w:t>D</w:t>
      </w:r>
      <w:r w:rsidR="00282052" w:rsidRPr="00C67749">
        <w:rPr>
          <w:lang w:val="en-GB"/>
        </w:rPr>
        <w:t xml:space="preserve">etailed </w:t>
      </w:r>
      <w:r w:rsidR="00995AC3">
        <w:rPr>
          <w:lang w:val="en-GB"/>
        </w:rPr>
        <w:t>F</w:t>
      </w:r>
      <w:r w:rsidR="00282052" w:rsidRPr="00C67749">
        <w:rPr>
          <w:lang w:val="en-GB"/>
        </w:rPr>
        <w:t xml:space="preserve">inancial </w:t>
      </w:r>
      <w:r w:rsidR="00995AC3">
        <w:rPr>
          <w:lang w:val="en-GB"/>
        </w:rPr>
        <w:t>D</w:t>
      </w:r>
      <w:r w:rsidR="00282052" w:rsidRPr="00C67749">
        <w:rPr>
          <w:lang w:val="en-GB"/>
        </w:rPr>
        <w:t>esign</w:t>
      </w:r>
      <w:bookmarkEnd w:id="11056"/>
    </w:p>
    <w:p w14:paraId="4D8E94E7" w14:textId="5ABF4438" w:rsidR="00BB439B" w:rsidRDefault="00010176" w:rsidP="00C67749">
      <w:pPr>
        <w:suppressAutoHyphens/>
      </w:pPr>
      <w:r w:rsidRPr="007E53C2">
        <w:t>This section includes complementary activities to the ones mentioned in P</w:t>
      </w:r>
      <w:r w:rsidR="00BB439B" w:rsidRPr="00010176">
        <w:t>hase</w:t>
      </w:r>
      <w:r w:rsidRPr="007E53C2">
        <w:t>s</w:t>
      </w:r>
      <w:r w:rsidR="00BB439B" w:rsidRPr="00010176">
        <w:t xml:space="preserve"> 2 &amp; 3</w:t>
      </w:r>
      <w:r w:rsidRPr="00010176">
        <w:t>.</w:t>
      </w:r>
    </w:p>
    <w:p w14:paraId="2291ACA1" w14:textId="3F45896F" w:rsidR="009C47AF" w:rsidRDefault="00010176" w:rsidP="00C67749">
      <w:pPr>
        <w:suppressAutoHyphens/>
      </w:pPr>
      <w:r>
        <w:t xml:space="preserve">The </w:t>
      </w:r>
      <w:r w:rsidR="00282052" w:rsidRPr="00DC14E8">
        <w:t>Consultant will establish an implementation mechanism that defines the way how the NUMP achieves its formulated vision and targets, this may include: drafting laws, harmonising regulation and institutional cooperation, amend contradictory or incoherent regulations, operationalise funding schemes</w:t>
      </w:r>
      <w:r w:rsidR="00995AC3">
        <w:t xml:space="preserve">. If necessary, the Consultant may base on, or refine the financial </w:t>
      </w:r>
      <w:r w:rsidR="0015302F">
        <w:t>phase</w:t>
      </w:r>
      <w:r w:rsidR="00995AC3">
        <w:t xml:space="preserve"> of diagnostic established in </w:t>
      </w:r>
      <w:r w:rsidR="0015302F">
        <w:t>Phase</w:t>
      </w:r>
      <w:r w:rsidR="00995AC3">
        <w:t xml:space="preserve"> 2</w:t>
      </w:r>
      <w:r w:rsidR="00995AC3" w:rsidRPr="00C67749">
        <w:t xml:space="preserve"> </w:t>
      </w:r>
      <w:r w:rsidR="00995AC3">
        <w:t xml:space="preserve">and would therefore verify the </w:t>
      </w:r>
      <w:proofErr w:type="gramStart"/>
      <w:r w:rsidR="00282052" w:rsidRPr="00DC14E8">
        <w:t>sufficient</w:t>
      </w:r>
      <w:proofErr w:type="gramEnd"/>
      <w:r w:rsidR="00282052" w:rsidRPr="00DC14E8">
        <w:t xml:space="preserve"> funding and financing sources for </w:t>
      </w:r>
      <w:r w:rsidR="00995AC3">
        <w:t xml:space="preserve">the </w:t>
      </w:r>
      <w:r w:rsidR="00282052" w:rsidRPr="00DC14E8">
        <w:t>NUMP (funding from the recurring budget, grant or subsidies, and loans).</w:t>
      </w:r>
    </w:p>
    <w:p w14:paraId="4C5148FA" w14:textId="69B64BE0" w:rsidR="00282052" w:rsidRPr="00DC14E8" w:rsidRDefault="00282052">
      <w:pPr>
        <w:pStyle w:val="MYCListingBullets1"/>
        <w:suppressAutoHyphens/>
        <w:jc w:val="both"/>
        <w:rPr>
          <w:lang w:val="en-GB"/>
        </w:rPr>
      </w:pPr>
      <w:r w:rsidRPr="00DC14E8">
        <w:rPr>
          <w:lang w:val="en-GB"/>
        </w:rPr>
        <w:t>The Consultant is thus expected to:</w:t>
      </w:r>
      <w:r w:rsidR="00995AC3">
        <w:rPr>
          <w:lang w:val="en-GB"/>
        </w:rPr>
        <w:t xml:space="preserve"> </w:t>
      </w:r>
      <w:r w:rsidR="00995AC3" w:rsidRPr="00C67749">
        <w:rPr>
          <w:highlight w:val="lightGray"/>
          <w:lang w:val="en-GB"/>
        </w:rPr>
        <w:t>[</w:t>
      </w:r>
      <w:r w:rsidR="00995AC3">
        <w:rPr>
          <w:highlight w:val="lightGray"/>
          <w:lang w:val="en-GB"/>
        </w:rPr>
        <w:t>indicative list</w:t>
      </w:r>
      <w:r w:rsidR="005E4E85">
        <w:rPr>
          <w:highlight w:val="lightGray"/>
          <w:lang w:val="en-GB"/>
        </w:rPr>
        <w:t xml:space="preserve">, complementary with Tasks led in </w:t>
      </w:r>
      <w:r w:rsidR="0015302F">
        <w:rPr>
          <w:highlight w:val="lightGray"/>
          <w:lang w:val="en-GB"/>
        </w:rPr>
        <w:t>Phase</w:t>
      </w:r>
      <w:r w:rsidR="005E4E85">
        <w:rPr>
          <w:highlight w:val="lightGray"/>
          <w:lang w:val="en-GB"/>
        </w:rPr>
        <w:t xml:space="preserve"> 2</w:t>
      </w:r>
      <w:r w:rsidR="00995AC3" w:rsidRPr="00C67749">
        <w:rPr>
          <w:highlight w:val="lightGray"/>
          <w:lang w:val="en-GB"/>
        </w:rPr>
        <w:t>]</w:t>
      </w:r>
    </w:p>
    <w:p w14:paraId="656983BF" w14:textId="2BF7354E" w:rsidR="00282052" w:rsidRPr="002A65B8" w:rsidRDefault="00282052">
      <w:pPr>
        <w:pStyle w:val="Listenabsatz"/>
        <w:numPr>
          <w:ilvl w:val="0"/>
          <w:numId w:val="137"/>
        </w:numPr>
        <w:suppressAutoHyphens/>
        <w:spacing w:before="120" w:line="276" w:lineRule="auto"/>
        <w:ind w:left="851"/>
      </w:pPr>
      <w:r w:rsidRPr="002A65B8">
        <w:rPr>
          <w:b/>
        </w:rPr>
        <w:t>Elaborate the budgetary and financing framework</w:t>
      </w:r>
      <w:r w:rsidRPr="002A65B8">
        <w:t xml:space="preserve"> as well as investment barriers and the concrete investment needs in </w:t>
      </w:r>
      <w:r w:rsidRPr="007E53C2">
        <w:t>[Country]</w:t>
      </w:r>
      <w:r w:rsidRPr="002A65B8">
        <w:rPr>
          <w:i/>
        </w:rPr>
        <w:t xml:space="preserve"> </w:t>
      </w:r>
      <w:r w:rsidRPr="002A65B8">
        <w:t>to effectively implement the NUMP</w:t>
      </w:r>
      <w:r w:rsidR="005E4E85" w:rsidRPr="002A65B8">
        <w:t>;</w:t>
      </w:r>
    </w:p>
    <w:p w14:paraId="1BF029EE" w14:textId="3EC315B3" w:rsidR="00282052" w:rsidRPr="002A65B8" w:rsidRDefault="00282052">
      <w:pPr>
        <w:pStyle w:val="Listenabsatz"/>
        <w:numPr>
          <w:ilvl w:val="0"/>
          <w:numId w:val="137"/>
        </w:numPr>
        <w:suppressAutoHyphens/>
        <w:spacing w:before="120" w:line="276" w:lineRule="auto"/>
        <w:ind w:left="851"/>
      </w:pPr>
      <w:r w:rsidRPr="002A65B8">
        <w:rPr>
          <w:b/>
        </w:rPr>
        <w:t>Carry out desk research</w:t>
      </w:r>
      <w:r w:rsidRPr="002A65B8">
        <w:t xml:space="preserve">, including analysis and, if applicable, prioritisation of existing financing mechanisms, processes, stakeholders at the national level, barriers to invest in sustainable urban mobility in </w:t>
      </w:r>
      <w:r w:rsidRPr="007E53C2">
        <w:t xml:space="preserve">[Country], ability and capacity of the country to develop transport infrastructure in support of sustainable urban </w:t>
      </w:r>
      <w:r w:rsidRPr="002A65B8">
        <w:t>mobility</w:t>
      </w:r>
      <w:r w:rsidR="005E4E85" w:rsidRPr="002A65B8">
        <w:t>;</w:t>
      </w:r>
    </w:p>
    <w:p w14:paraId="67854662" w14:textId="6D4B7138" w:rsidR="00282052" w:rsidRPr="00DC14E8" w:rsidRDefault="00282052">
      <w:pPr>
        <w:pStyle w:val="Listenabsatz"/>
        <w:numPr>
          <w:ilvl w:val="0"/>
          <w:numId w:val="137"/>
        </w:numPr>
        <w:suppressAutoHyphens/>
        <w:spacing w:before="120" w:line="276" w:lineRule="auto"/>
        <w:ind w:left="851"/>
      </w:pPr>
      <w:r w:rsidRPr="00DC14E8">
        <w:rPr>
          <w:b/>
        </w:rPr>
        <w:t>Evaluate general NUMP and transport mode-specific investment needs</w:t>
      </w:r>
      <w:r w:rsidRPr="00DC14E8">
        <w:t xml:space="preserve"> (and their implication for the selection of integrated packages of measures), and the financing sources (climate funds, Public-Private Partnerships, certain fiscal or market-based measures, which may be innovative in the context of the country’s financing framework); feasibility of a finance law for sustainable urban mobility, and possibilities to adequately consider external costs and benefits of sustainable urban mobility in the decision making process of financing organizations and institutions</w:t>
      </w:r>
      <w:r w:rsidR="005E4E85">
        <w:t>;</w:t>
      </w:r>
    </w:p>
    <w:p w14:paraId="7EE9FCE8" w14:textId="77777777" w:rsidR="00282052" w:rsidRPr="00DC14E8" w:rsidRDefault="00282052">
      <w:pPr>
        <w:pStyle w:val="Listenabsatz"/>
        <w:numPr>
          <w:ilvl w:val="0"/>
          <w:numId w:val="137"/>
        </w:numPr>
        <w:suppressAutoHyphens/>
        <w:spacing w:before="120" w:line="276" w:lineRule="auto"/>
        <w:ind w:left="851"/>
      </w:pPr>
      <w:r w:rsidRPr="00DC14E8">
        <w:rPr>
          <w:b/>
        </w:rPr>
        <w:t>Explore different financing options/sources</w:t>
      </w:r>
      <w:r w:rsidRPr="00DC14E8">
        <w:t xml:space="preserve"> for the development and especially the implementation of the NUMP: Lay out a strategy for the use of concrete financing options/sources for the development and especially the implementation of the NUMP; assess and compare the new financing sources in terms of their legal, fiscal and governance implications). Possible financing sources include: </w:t>
      </w:r>
    </w:p>
    <w:p w14:paraId="71985247" w14:textId="77777777" w:rsidR="00282052" w:rsidRPr="00DC14E8" w:rsidRDefault="00282052" w:rsidP="007E53C2">
      <w:pPr>
        <w:pStyle w:val="Listenabsatz"/>
        <w:numPr>
          <w:ilvl w:val="0"/>
          <w:numId w:val="188"/>
        </w:numPr>
        <w:suppressAutoHyphens/>
        <w:spacing w:before="120" w:line="276" w:lineRule="auto"/>
      </w:pPr>
      <w:r w:rsidRPr="00DC14E8">
        <w:t>National financial institutions,</w:t>
      </w:r>
    </w:p>
    <w:p w14:paraId="7B9973B0" w14:textId="77777777" w:rsidR="00282052" w:rsidRPr="00DC14E8" w:rsidRDefault="00282052" w:rsidP="007E53C2">
      <w:pPr>
        <w:pStyle w:val="Listenabsatz"/>
        <w:numPr>
          <w:ilvl w:val="0"/>
          <w:numId w:val="188"/>
        </w:numPr>
        <w:suppressAutoHyphens/>
        <w:spacing w:before="120" w:line="276" w:lineRule="auto"/>
      </w:pPr>
      <w:r w:rsidRPr="00DC14E8">
        <w:t>International financial institutions and multilateral banks,</w:t>
      </w:r>
    </w:p>
    <w:p w14:paraId="48F8178E" w14:textId="77777777" w:rsidR="00282052" w:rsidRPr="00DC14E8" w:rsidRDefault="00282052" w:rsidP="007E53C2">
      <w:pPr>
        <w:pStyle w:val="Listenabsatz"/>
        <w:numPr>
          <w:ilvl w:val="0"/>
          <w:numId w:val="188"/>
        </w:numPr>
        <w:suppressAutoHyphens/>
        <w:spacing w:before="120" w:line="276" w:lineRule="auto"/>
      </w:pPr>
      <w:r w:rsidRPr="00DC14E8">
        <w:t>International climate funds,</w:t>
      </w:r>
    </w:p>
    <w:p w14:paraId="70AC7CB9" w14:textId="77777777" w:rsidR="00282052" w:rsidRPr="00DC14E8" w:rsidRDefault="00282052" w:rsidP="007E53C2">
      <w:pPr>
        <w:pStyle w:val="Listenabsatz"/>
        <w:numPr>
          <w:ilvl w:val="0"/>
          <w:numId w:val="188"/>
        </w:numPr>
        <w:suppressAutoHyphens/>
        <w:spacing w:before="120" w:line="276" w:lineRule="auto"/>
      </w:pPr>
      <w:r w:rsidRPr="00DC14E8">
        <w:t>Private sector investment, for example via Public-Private Partnerships,</w:t>
      </w:r>
    </w:p>
    <w:p w14:paraId="2439B2C1" w14:textId="77777777" w:rsidR="00282052" w:rsidRPr="00DC14E8" w:rsidRDefault="00282052" w:rsidP="007E53C2">
      <w:pPr>
        <w:pStyle w:val="Listenabsatz"/>
        <w:numPr>
          <w:ilvl w:val="0"/>
          <w:numId w:val="188"/>
        </w:numPr>
        <w:suppressAutoHyphens/>
        <w:spacing w:before="120" w:line="276" w:lineRule="auto"/>
      </w:pPr>
      <w:r w:rsidRPr="00DC14E8">
        <w:t>Use of fiscal- and market-based measures, such as road user charges, tax incentives for the use of prioritised transport modes, carbon pricing, and land value capture.</w:t>
      </w:r>
    </w:p>
    <w:p w14:paraId="548B5F2B" w14:textId="603F31F3" w:rsidR="00282052" w:rsidRPr="002A65B8" w:rsidRDefault="00282052">
      <w:pPr>
        <w:pStyle w:val="Listenabsatz"/>
        <w:numPr>
          <w:ilvl w:val="0"/>
          <w:numId w:val="136"/>
        </w:numPr>
        <w:suppressAutoHyphens/>
        <w:spacing w:before="120" w:line="276" w:lineRule="auto"/>
        <w:ind w:left="851"/>
      </w:pPr>
      <w:r w:rsidRPr="002A65B8">
        <w:rPr>
          <w:b/>
        </w:rPr>
        <w:t>Carry out a SWOT Analysis</w:t>
      </w:r>
      <w:r w:rsidRPr="002A65B8">
        <w:t xml:space="preserve"> related to infrastructure development and financing in the country in order to reveal, possible budgetary </w:t>
      </w:r>
      <w:r w:rsidR="00FC7B3F" w:rsidRPr="002A65B8">
        <w:t>shortages</w:t>
      </w:r>
      <w:r w:rsidRPr="002A65B8">
        <w:t>, insufficient allocation of funds to relevant ministries or departments, insufficient budget utilisation due to regulatory or institutional deficits, and creditworthiness on the national and city levels</w:t>
      </w:r>
      <w:r w:rsidR="005E4E85" w:rsidRPr="002A65B8">
        <w:t>;</w:t>
      </w:r>
    </w:p>
    <w:p w14:paraId="01CED249" w14:textId="53AC2220" w:rsidR="00282052" w:rsidRPr="002A65B8" w:rsidRDefault="00282052">
      <w:pPr>
        <w:pStyle w:val="Listenabsatz"/>
        <w:numPr>
          <w:ilvl w:val="0"/>
          <w:numId w:val="136"/>
        </w:numPr>
        <w:suppressAutoHyphens/>
        <w:spacing w:before="120" w:line="276" w:lineRule="auto"/>
        <w:ind w:left="851"/>
      </w:pPr>
      <w:r w:rsidRPr="002A65B8">
        <w:rPr>
          <w:b/>
        </w:rPr>
        <w:t>Analyse the need for financial support and subsidies</w:t>
      </w:r>
      <w:r w:rsidRPr="002A65B8">
        <w:t xml:space="preserve"> in the country for the relevant transport modes (demonstrating </w:t>
      </w:r>
      <w:proofErr w:type="gramStart"/>
      <w:r w:rsidRPr="002A65B8">
        <w:t>in particular which</w:t>
      </w:r>
      <w:proofErr w:type="gramEnd"/>
      <w:r w:rsidRPr="002A65B8">
        <w:t xml:space="preserve"> modes are cost centres or profit centres) and ensure that the results of the analysis are properly visualised</w:t>
      </w:r>
      <w:r w:rsidR="005E4E85" w:rsidRPr="002A65B8">
        <w:t>;</w:t>
      </w:r>
    </w:p>
    <w:p w14:paraId="7665EFF1" w14:textId="52BC7BB1" w:rsidR="00282052" w:rsidRPr="002A65B8" w:rsidRDefault="00282052">
      <w:pPr>
        <w:pStyle w:val="Listenabsatz"/>
        <w:numPr>
          <w:ilvl w:val="0"/>
          <w:numId w:val="136"/>
        </w:numPr>
        <w:suppressAutoHyphens/>
        <w:spacing w:before="120" w:line="276" w:lineRule="auto"/>
        <w:ind w:left="851"/>
      </w:pPr>
      <w:r w:rsidRPr="002A65B8">
        <w:rPr>
          <w:b/>
        </w:rPr>
        <w:t>Determine the role and importance of international development aid</w:t>
      </w:r>
      <w:r w:rsidRPr="002A65B8">
        <w:t xml:space="preserve"> and international financial assistance in relation to urban transport and mobility in the country</w:t>
      </w:r>
      <w:r w:rsidR="005E4E85" w:rsidRPr="002A65B8">
        <w:t>;</w:t>
      </w:r>
      <w:r w:rsidRPr="002A65B8">
        <w:t xml:space="preserve"> </w:t>
      </w:r>
    </w:p>
    <w:p w14:paraId="3FB2DDF3" w14:textId="1C674F4C" w:rsidR="00282052" w:rsidRPr="00DC14E8" w:rsidRDefault="00282052">
      <w:pPr>
        <w:pStyle w:val="Listenabsatz"/>
        <w:numPr>
          <w:ilvl w:val="0"/>
          <w:numId w:val="136"/>
        </w:numPr>
        <w:suppressAutoHyphens/>
        <w:spacing w:before="120" w:line="276" w:lineRule="auto"/>
        <w:ind w:left="851"/>
      </w:pPr>
      <w:r w:rsidRPr="00DC14E8">
        <w:rPr>
          <w:b/>
        </w:rPr>
        <w:lastRenderedPageBreak/>
        <w:t>Generate information for financial institutions and donor organisations</w:t>
      </w:r>
      <w:r w:rsidRPr="00DC14E8">
        <w:t xml:space="preserve"> (supporting </w:t>
      </w:r>
      <w:r w:rsidRPr="00DC14E8">
        <w:rPr>
          <w:b/>
          <w:color w:val="9E2A86" w:themeColor="accent2"/>
        </w:rPr>
        <w:t>MobiliseYourCity</w:t>
      </w:r>
      <w:r w:rsidRPr="00DC14E8">
        <w:t>) on the country’s long-term ability to finance and support sustainable urban mobility and related infrastructure development in the country</w:t>
      </w:r>
      <w:r w:rsidR="005E4E85">
        <w:t>;</w:t>
      </w:r>
    </w:p>
    <w:p w14:paraId="4BF98553" w14:textId="0B71277F" w:rsidR="00282052" w:rsidRPr="005E4E85" w:rsidRDefault="00282052">
      <w:pPr>
        <w:pStyle w:val="Listenabsatz"/>
        <w:numPr>
          <w:ilvl w:val="0"/>
          <w:numId w:val="136"/>
        </w:numPr>
        <w:suppressAutoHyphens/>
        <w:spacing w:before="120" w:line="276" w:lineRule="auto"/>
        <w:ind w:left="851"/>
      </w:pPr>
      <w:r w:rsidRPr="00DC14E8">
        <w:rPr>
          <w:b/>
        </w:rPr>
        <w:t>Share international best practices</w:t>
      </w:r>
      <w:r w:rsidRPr="00DC14E8">
        <w:t xml:space="preserve"> </w:t>
      </w:r>
      <w:r w:rsidRPr="00DC14E8">
        <w:rPr>
          <w:b/>
        </w:rPr>
        <w:t>on sustainable urban mobility financing</w:t>
      </w:r>
      <w:r w:rsidRPr="00DC14E8">
        <w:t xml:space="preserve"> at workshop and working group meetings and offer webinars on the topic to the wider stakeholder community </w:t>
      </w:r>
      <w:r w:rsidRPr="005E4E85">
        <w:t xml:space="preserve">in </w:t>
      </w:r>
      <w:r w:rsidRPr="00C67749">
        <w:rPr>
          <w:highlight w:val="lightGray"/>
        </w:rPr>
        <w:t>[Country]</w:t>
      </w:r>
      <w:r w:rsidR="005E4E85">
        <w:t>;</w:t>
      </w:r>
    </w:p>
    <w:p w14:paraId="3E7C9705" w14:textId="79C5E10F" w:rsidR="00282052" w:rsidRPr="00DC14E8" w:rsidRDefault="00282052">
      <w:pPr>
        <w:pStyle w:val="Listenabsatz"/>
        <w:numPr>
          <w:ilvl w:val="0"/>
          <w:numId w:val="136"/>
        </w:numPr>
        <w:suppressAutoHyphens/>
        <w:spacing w:before="120" w:line="276" w:lineRule="auto"/>
        <w:ind w:left="851"/>
      </w:pPr>
      <w:r w:rsidRPr="00DC14E8">
        <w:rPr>
          <w:b/>
        </w:rPr>
        <w:t>Develop an investment support programme</w:t>
      </w:r>
      <w:r w:rsidRPr="00DC14E8">
        <w:t xml:space="preserve"> in close cooperation with relevant national ministries and departments to facilitate and ensure buy-in. This task requires (constant) awareness raising efforts to manifest the understanding of the benefits of sustainable urban mobility planning. Ensure that the investment support programme is firmly established within the relevant ministries and departments, thereby facilitating that the programme becomes part of law-making procedures and even</w:t>
      </w:r>
      <w:r w:rsidR="005E4E85">
        <w:t>tually the relevant legislation;</w:t>
      </w:r>
    </w:p>
    <w:p w14:paraId="4CBA7ACD" w14:textId="31911CB2" w:rsidR="00282052" w:rsidRPr="00DC14E8" w:rsidRDefault="00282052">
      <w:pPr>
        <w:pStyle w:val="Listenabsatz"/>
        <w:numPr>
          <w:ilvl w:val="0"/>
          <w:numId w:val="136"/>
        </w:numPr>
        <w:suppressAutoHyphens/>
        <w:spacing w:before="120" w:line="276" w:lineRule="auto"/>
        <w:ind w:left="851"/>
      </w:pPr>
      <w:r w:rsidRPr="00DC14E8">
        <w:rPr>
          <w:b/>
        </w:rPr>
        <w:t>Explore the establishment of transport mode-specific investment programme or funding</w:t>
      </w:r>
      <w:r w:rsidR="005E4E85">
        <w:t>;</w:t>
      </w:r>
    </w:p>
    <w:p w14:paraId="75E98E59" w14:textId="77777777" w:rsidR="009C47AF" w:rsidRDefault="00282052">
      <w:pPr>
        <w:pStyle w:val="Listenabsatz"/>
        <w:numPr>
          <w:ilvl w:val="0"/>
          <w:numId w:val="136"/>
        </w:numPr>
        <w:suppressAutoHyphens/>
        <w:spacing w:before="120" w:line="276" w:lineRule="auto"/>
        <w:ind w:left="851"/>
      </w:pPr>
      <w:r w:rsidRPr="00DC14E8">
        <w:rPr>
          <w:b/>
        </w:rPr>
        <w:t>Explore the feasibility of and conditions for a financing a Law for sustainable urban mobility</w:t>
      </w:r>
      <w:r w:rsidR="005E4E85">
        <w:t>;</w:t>
      </w:r>
      <w:r w:rsidR="009C47AF">
        <w:t xml:space="preserve"> </w:t>
      </w:r>
    </w:p>
    <w:p w14:paraId="2905D81A" w14:textId="4FA13135" w:rsidR="00282052" w:rsidRPr="00DC14E8" w:rsidRDefault="009C47AF">
      <w:pPr>
        <w:pStyle w:val="Listenabsatz"/>
        <w:numPr>
          <w:ilvl w:val="0"/>
          <w:numId w:val="136"/>
        </w:numPr>
        <w:suppressAutoHyphens/>
        <w:spacing w:before="120" w:line="276" w:lineRule="auto"/>
        <w:ind w:left="851"/>
      </w:pPr>
      <w:r>
        <w:t>A specific attention must be given to the legal dimension of electro mobility, for instance at short term the sale of electricity, at longer term the consequence of autonomous vehicles riding in open streets or in dedicated lanes.</w:t>
      </w:r>
    </w:p>
    <w:p w14:paraId="604017D0" w14:textId="598738F3" w:rsidR="00282052" w:rsidRPr="00DC14E8" w:rsidRDefault="00282052">
      <w:pPr>
        <w:pStyle w:val="Listenabsatz"/>
        <w:numPr>
          <w:ilvl w:val="0"/>
          <w:numId w:val="136"/>
        </w:numPr>
        <w:suppressAutoHyphens/>
        <w:spacing w:before="120" w:line="276" w:lineRule="auto"/>
        <w:ind w:left="851"/>
      </w:pPr>
      <w:r w:rsidRPr="00DC14E8">
        <w:rPr>
          <w:b/>
        </w:rPr>
        <w:t>Explore the establishment a national financing pipeline for priority project implement</w:t>
      </w:r>
      <w:r w:rsidR="005E4E85">
        <w:rPr>
          <w:b/>
        </w:rPr>
        <w:t>ation;</w:t>
      </w:r>
    </w:p>
    <w:p w14:paraId="15DE7383" w14:textId="1900A3F7" w:rsidR="00282052" w:rsidRPr="00DC14E8" w:rsidRDefault="00282052">
      <w:pPr>
        <w:pStyle w:val="Listenabsatz"/>
        <w:numPr>
          <w:ilvl w:val="0"/>
          <w:numId w:val="136"/>
        </w:numPr>
        <w:suppressAutoHyphens/>
        <w:spacing w:before="120" w:line="276" w:lineRule="auto"/>
        <w:ind w:left="851"/>
      </w:pPr>
      <w:r w:rsidRPr="00DC14E8">
        <w:rPr>
          <w:b/>
        </w:rPr>
        <w:t>Support the national government in discussions with donors</w:t>
      </w:r>
      <w:r w:rsidRPr="00DC14E8">
        <w:t xml:space="preserve"> on how to promote the development of National Urban Mobility </w:t>
      </w:r>
      <w:r w:rsidR="00FC7B3F">
        <w:t xml:space="preserve">Policy </w:t>
      </w:r>
      <w:r w:rsidRPr="00DC14E8">
        <w:t>and secure financing. This task includes the active contribution to 2-3 half-day donor workshops</w:t>
      </w:r>
      <w:r w:rsidR="005E4E85">
        <w:t>;</w:t>
      </w:r>
    </w:p>
    <w:p w14:paraId="1202201D" w14:textId="508B229B" w:rsidR="00282052" w:rsidRPr="00DC14E8" w:rsidRDefault="00282052">
      <w:pPr>
        <w:pStyle w:val="Listenabsatz"/>
        <w:numPr>
          <w:ilvl w:val="0"/>
          <w:numId w:val="136"/>
        </w:numPr>
        <w:suppressAutoHyphens/>
        <w:spacing w:before="120" w:line="276" w:lineRule="auto"/>
        <w:ind w:left="851"/>
      </w:pPr>
      <w:r w:rsidRPr="00DC14E8">
        <w:rPr>
          <w:b/>
        </w:rPr>
        <w:t>Set-up sustainable urban mobility financing working group</w:t>
      </w:r>
      <w:r w:rsidRPr="00DC14E8">
        <w:t xml:space="preserve"> of 8-12 key stakeholders in </w:t>
      </w:r>
      <w:r w:rsidRPr="00C67749">
        <w:rPr>
          <w:highlight w:val="lightGray"/>
        </w:rPr>
        <w:t>[Country]</w:t>
      </w:r>
      <w:r w:rsidRPr="00C67749">
        <w:t xml:space="preserve"> </w:t>
      </w:r>
      <w:r w:rsidRPr="005E4E85">
        <w:t>to</w:t>
      </w:r>
      <w:r w:rsidRPr="00DC14E8">
        <w:t xml:space="preserve"> serve as sounding board and advisory group in support of the development of Detailed Proposal for a Financing Mechanism</w:t>
      </w:r>
      <w:r w:rsidR="005E4E85">
        <w:t>;</w:t>
      </w:r>
    </w:p>
    <w:p w14:paraId="4B3FE86F" w14:textId="05508EEC" w:rsidR="00282052" w:rsidRPr="00DC14E8" w:rsidRDefault="00282052" w:rsidP="00C67749">
      <w:pPr>
        <w:pStyle w:val="Listenabsatz"/>
        <w:numPr>
          <w:ilvl w:val="0"/>
          <w:numId w:val="136"/>
        </w:numPr>
        <w:suppressAutoHyphens/>
        <w:spacing w:before="120" w:line="276" w:lineRule="auto"/>
        <w:ind w:left="851"/>
      </w:pPr>
      <w:r w:rsidRPr="00C67749">
        <w:t xml:space="preserve">Organise, moderate and follow-up </w:t>
      </w:r>
      <w:r w:rsidRPr="00C67749">
        <w:rPr>
          <w:b/>
        </w:rPr>
        <w:t>stakeholder workshops and working group meetings</w:t>
      </w:r>
      <w:r w:rsidR="005E4E85">
        <w:t>.</w:t>
      </w:r>
    </w:p>
    <w:p w14:paraId="6AF54B2D" w14:textId="1189C770" w:rsidR="00760992" w:rsidRPr="00C67749" w:rsidRDefault="00C84D63" w:rsidP="00C67749">
      <w:pPr>
        <w:pStyle w:val="berschrift3"/>
        <w:numPr>
          <w:ilvl w:val="0"/>
          <w:numId w:val="0"/>
        </w:numPr>
        <w:suppressAutoHyphens/>
        <w:rPr>
          <w:lang w:val="en-GB"/>
        </w:rPr>
      </w:pPr>
      <w:bookmarkStart w:id="11057" w:name="_Toc46337525"/>
      <w:r w:rsidRPr="00C67749">
        <w:rPr>
          <w:lang w:val="en-GB"/>
        </w:rPr>
        <w:t xml:space="preserve">Task </w:t>
      </w:r>
      <w:r w:rsidR="0071211D">
        <w:rPr>
          <w:lang w:val="en-GB"/>
        </w:rPr>
        <w:t>4</w:t>
      </w:r>
      <w:r w:rsidRPr="00C67749">
        <w:rPr>
          <w:lang w:val="en-GB"/>
        </w:rPr>
        <w:t xml:space="preserve">: </w:t>
      </w:r>
      <w:r w:rsidR="000B2009" w:rsidRPr="00C67749">
        <w:rPr>
          <w:lang w:val="en-GB"/>
        </w:rPr>
        <w:t xml:space="preserve">Specify </w:t>
      </w:r>
      <w:r w:rsidR="000F4639">
        <w:rPr>
          <w:lang w:val="en-GB"/>
        </w:rPr>
        <w:t>M</w:t>
      </w:r>
      <w:r w:rsidR="000B2009" w:rsidRPr="00C67749">
        <w:rPr>
          <w:lang w:val="en-GB"/>
        </w:rPr>
        <w:t xml:space="preserve">easures with </w:t>
      </w:r>
      <w:r w:rsidRPr="00C67749">
        <w:rPr>
          <w:lang w:val="en-GB"/>
        </w:rPr>
        <w:t>Technical Studies</w:t>
      </w:r>
      <w:bookmarkEnd w:id="11057"/>
      <w:r w:rsidRPr="00C67749">
        <w:rPr>
          <w:lang w:val="en-GB"/>
        </w:rPr>
        <w:t xml:space="preserve"> </w:t>
      </w:r>
    </w:p>
    <w:p w14:paraId="6F52E142" w14:textId="10C7442C" w:rsidR="003063EC" w:rsidRDefault="0088245F">
      <w:pPr>
        <w:suppressAutoHyphens/>
      </w:pPr>
      <w:r w:rsidRPr="00C67749">
        <w:t xml:space="preserve">Following </w:t>
      </w:r>
      <w:r w:rsidR="0015302F" w:rsidRPr="007E53C2">
        <w:rPr>
          <w:b/>
          <w:color w:val="9E2A86" w:themeColor="accent2"/>
        </w:rPr>
        <w:t>Phase</w:t>
      </w:r>
      <w:r w:rsidR="00D15AE4" w:rsidRPr="007E53C2">
        <w:rPr>
          <w:b/>
          <w:color w:val="9E2A86" w:themeColor="accent2"/>
        </w:rPr>
        <w:t xml:space="preserve"> 3</w:t>
      </w:r>
      <w:r w:rsidR="00D15AE4" w:rsidRPr="00C67749">
        <w:t xml:space="preserve"> </w:t>
      </w:r>
      <w:r w:rsidRPr="00C67749">
        <w:t>and the agree</w:t>
      </w:r>
      <w:r w:rsidR="009678B1">
        <w:t>ment on</w:t>
      </w:r>
      <w:r w:rsidRPr="00C67749">
        <w:t xml:space="preserve"> </w:t>
      </w:r>
      <w:r w:rsidR="009678B1">
        <w:t xml:space="preserve">selected measures </w:t>
      </w:r>
      <w:r w:rsidRPr="00C67749">
        <w:t xml:space="preserve">of the NUMP, detailed technical studies are </w:t>
      </w:r>
      <w:r w:rsidR="000B2009" w:rsidRPr="00C67749">
        <w:t xml:space="preserve">then </w:t>
      </w:r>
      <w:r w:rsidRPr="00C67749">
        <w:t xml:space="preserve">needed </w:t>
      </w:r>
      <w:r w:rsidR="009678B1">
        <w:t xml:space="preserve">to specify the </w:t>
      </w:r>
      <w:r w:rsidR="000B2009" w:rsidRPr="00DC14E8">
        <w:t>measures</w:t>
      </w:r>
      <w:r w:rsidR="009678B1">
        <w:t xml:space="preserve">, particularly the </w:t>
      </w:r>
      <w:r w:rsidR="009678B1" w:rsidRPr="007E53C2">
        <w:rPr>
          <w:b/>
        </w:rPr>
        <w:t>quick-wins</w:t>
      </w:r>
      <w:r w:rsidR="000B2009" w:rsidRPr="00DC14E8">
        <w:t xml:space="preserve"> </w:t>
      </w:r>
      <w:r w:rsidRPr="00DC14E8">
        <w:t xml:space="preserve">(e.g. bus modernisation programme, NMT investment programme, freight fleet consolidation etc.). </w:t>
      </w:r>
      <w:r w:rsidR="003063EC" w:rsidRPr="00DC14E8">
        <w:t xml:space="preserve">For detailed guidance, please refer to </w:t>
      </w:r>
      <w:r w:rsidR="003063EC" w:rsidRPr="00DC14E8">
        <w:rPr>
          <w:b/>
          <w:color w:val="9E2A86" w:themeColor="accent2"/>
        </w:rPr>
        <w:t>MobiliseYourCity</w:t>
      </w:r>
      <w:r w:rsidR="003063EC" w:rsidRPr="00DC14E8">
        <w:rPr>
          <w:color w:val="9E2A86" w:themeColor="accent2"/>
        </w:rPr>
        <w:t xml:space="preserve"> </w:t>
      </w:r>
      <w:r w:rsidR="003063EC" w:rsidRPr="00DC14E8">
        <w:t xml:space="preserve">NUMP Guidelines, section 5.1. </w:t>
      </w:r>
    </w:p>
    <w:p w14:paraId="499EAB0D" w14:textId="5545F856" w:rsidR="0010373C" w:rsidRPr="00DC14E8" w:rsidRDefault="004728C1">
      <w:pPr>
        <w:suppressAutoHyphens/>
      </w:pPr>
      <w:r>
        <w:t xml:space="preserve">Consultant will support the NUMP implementation team by drafting a </w:t>
      </w:r>
      <w:r w:rsidR="000F4639">
        <w:t xml:space="preserve">prioritized list of </w:t>
      </w:r>
      <w:r>
        <w:t xml:space="preserve">technical studies to develop, including rationale, objectives, </w:t>
      </w:r>
      <w:r w:rsidR="009678B1">
        <w:t xml:space="preserve">schedule </w:t>
      </w:r>
      <w:r>
        <w:t>and reference budget.</w:t>
      </w:r>
    </w:p>
    <w:p w14:paraId="504C3E86" w14:textId="663BA5C2" w:rsidR="00D15AE4" w:rsidRPr="00DC14E8" w:rsidRDefault="0088245F">
      <w:pPr>
        <w:suppressAutoHyphens/>
      </w:pPr>
      <w:r w:rsidRPr="00DC14E8">
        <w:t xml:space="preserve">Those technical studies </w:t>
      </w:r>
      <w:r w:rsidR="00B16AD4" w:rsidRPr="00DC14E8">
        <w:t>w</w:t>
      </w:r>
      <w:r w:rsidRPr="00DC14E8">
        <w:t xml:space="preserve">ould include:  </w:t>
      </w:r>
    </w:p>
    <w:p w14:paraId="6CE805CE" w14:textId="6002E55F" w:rsidR="00D15AE4" w:rsidRPr="00DC14E8" w:rsidRDefault="0088245F">
      <w:pPr>
        <w:pStyle w:val="Listenabsatz"/>
        <w:numPr>
          <w:ilvl w:val="0"/>
          <w:numId w:val="89"/>
        </w:numPr>
        <w:suppressAutoHyphens/>
        <w:spacing w:before="120" w:line="276" w:lineRule="auto"/>
        <w:ind w:left="426"/>
      </w:pPr>
      <w:r w:rsidRPr="00DC14E8">
        <w:rPr>
          <w:b/>
        </w:rPr>
        <w:t>Sector baseline/status-quo analysis</w:t>
      </w:r>
      <w:r w:rsidRPr="00DC14E8">
        <w:t xml:space="preserve"> (if not already conducted in status-quo analysis, or update);</w:t>
      </w:r>
    </w:p>
    <w:p w14:paraId="1AF62852" w14:textId="6A266745" w:rsidR="00D15AE4" w:rsidRPr="00DC14E8" w:rsidRDefault="0088245F">
      <w:pPr>
        <w:pStyle w:val="Listenabsatz"/>
        <w:numPr>
          <w:ilvl w:val="0"/>
          <w:numId w:val="89"/>
        </w:numPr>
        <w:suppressAutoHyphens/>
        <w:spacing w:before="120" w:line="276" w:lineRule="auto"/>
        <w:ind w:left="426"/>
      </w:pPr>
      <w:r w:rsidRPr="00DC14E8">
        <w:rPr>
          <w:b/>
        </w:rPr>
        <w:t>Identification of main barriers and challenges regarding a sustainable transformation</w:t>
      </w:r>
      <w:r w:rsidRPr="00DC14E8">
        <w:t>;</w:t>
      </w:r>
    </w:p>
    <w:p w14:paraId="7618F5BB" w14:textId="533EAB4C" w:rsidR="0088245F" w:rsidRDefault="0088245F">
      <w:pPr>
        <w:pStyle w:val="Listenabsatz"/>
        <w:numPr>
          <w:ilvl w:val="0"/>
          <w:numId w:val="89"/>
        </w:numPr>
        <w:suppressAutoHyphens/>
        <w:spacing w:before="120" w:line="276" w:lineRule="auto"/>
        <w:ind w:left="426"/>
      </w:pPr>
      <w:r w:rsidRPr="00DC14E8">
        <w:rPr>
          <w:b/>
        </w:rPr>
        <w:t>Detailed descriptions of the measures (and technologies)</w:t>
      </w:r>
      <w:r w:rsidRPr="00DC14E8">
        <w:t>:</w:t>
      </w:r>
    </w:p>
    <w:p w14:paraId="409855E3" w14:textId="1D022BD4" w:rsidR="00EE6AD9" w:rsidRPr="00DC14E8" w:rsidRDefault="00EE6AD9" w:rsidP="007E53C2">
      <w:pPr>
        <w:suppressAutoHyphens/>
        <w:spacing w:before="120" w:line="276" w:lineRule="auto"/>
        <w:ind w:left="66"/>
      </w:pPr>
      <w:r>
        <w:t xml:space="preserve">Consultant will develop a detailed description of the measures and if relevant, including: </w:t>
      </w:r>
    </w:p>
    <w:p w14:paraId="36980111" w14:textId="263E6D16" w:rsidR="0088245F" w:rsidRPr="00C67749" w:rsidRDefault="00EE6AD9" w:rsidP="003976A5">
      <w:pPr>
        <w:pStyle w:val="Listenabsatz"/>
        <w:numPr>
          <w:ilvl w:val="0"/>
          <w:numId w:val="188"/>
        </w:numPr>
        <w:suppressAutoHyphens/>
        <w:spacing w:before="120" w:line="276" w:lineRule="auto"/>
        <w:ind w:left="851"/>
      </w:pPr>
      <w:r>
        <w:t>Assessment of</w:t>
      </w:r>
      <w:r w:rsidRPr="00C67749">
        <w:t xml:space="preserve"> </w:t>
      </w:r>
      <w:r>
        <w:t>t</w:t>
      </w:r>
      <w:r w:rsidRPr="00C67749">
        <w:t xml:space="preserve">echnical </w:t>
      </w:r>
      <w:r w:rsidR="0088245F" w:rsidRPr="00C67749">
        <w:t>feasibility (incl. standards and minimum criteria for technologies)</w:t>
      </w:r>
      <w:r w:rsidR="00B16AD4" w:rsidRPr="00C67749">
        <w:t>;</w:t>
      </w:r>
    </w:p>
    <w:p w14:paraId="006DC604" w14:textId="40302884" w:rsidR="0088245F" w:rsidRPr="00C67749" w:rsidRDefault="0088245F" w:rsidP="003976A5">
      <w:pPr>
        <w:pStyle w:val="Listenabsatz"/>
        <w:numPr>
          <w:ilvl w:val="0"/>
          <w:numId w:val="188"/>
        </w:numPr>
        <w:suppressAutoHyphens/>
        <w:spacing w:before="120" w:line="276" w:lineRule="auto"/>
        <w:ind w:left="851"/>
      </w:pPr>
      <w:r w:rsidRPr="00C67749">
        <w:t>Options to improve policy framework and institutional set-up</w:t>
      </w:r>
      <w:r w:rsidR="00B16AD4" w:rsidRPr="00C67749">
        <w:t>;</w:t>
      </w:r>
      <w:r w:rsidR="000B2009" w:rsidRPr="00C67749">
        <w:t xml:space="preserve"> </w:t>
      </w:r>
    </w:p>
    <w:p w14:paraId="0E523CF5" w14:textId="40E8DDE5" w:rsidR="0088245F" w:rsidRPr="00C67749" w:rsidRDefault="00C604BC" w:rsidP="003976A5">
      <w:pPr>
        <w:pStyle w:val="Listenabsatz"/>
        <w:numPr>
          <w:ilvl w:val="0"/>
          <w:numId w:val="188"/>
        </w:numPr>
        <w:suppressAutoHyphens/>
        <w:spacing w:before="120" w:line="276" w:lineRule="auto"/>
        <w:ind w:left="851"/>
      </w:pPr>
      <w:r>
        <w:lastRenderedPageBreak/>
        <w:t>Capacity a</w:t>
      </w:r>
      <w:r w:rsidR="00EE6AD9">
        <w:t xml:space="preserve">ssessment </w:t>
      </w:r>
      <w:r w:rsidR="0088245F" w:rsidRPr="00C67749">
        <w:t xml:space="preserve">of the market </w:t>
      </w:r>
      <w:r w:rsidR="000B2009" w:rsidRPr="00C67749">
        <w:t xml:space="preserve">and relevant stakeholders </w:t>
      </w:r>
      <w:r w:rsidR="0088245F" w:rsidRPr="00C67749">
        <w:t>to implement measures</w:t>
      </w:r>
      <w:r w:rsidR="00B16AD4" w:rsidRPr="00C67749">
        <w:t>;</w:t>
      </w:r>
      <w:r w:rsidR="0088245F" w:rsidRPr="00C67749">
        <w:t xml:space="preserve"> </w:t>
      </w:r>
    </w:p>
    <w:p w14:paraId="7504561D" w14:textId="27091914" w:rsidR="00B16AD4" w:rsidRPr="00C67749" w:rsidRDefault="004728C1" w:rsidP="003976A5">
      <w:pPr>
        <w:pStyle w:val="Listenabsatz"/>
        <w:numPr>
          <w:ilvl w:val="0"/>
          <w:numId w:val="188"/>
        </w:numPr>
        <w:suppressAutoHyphens/>
        <w:spacing w:before="120" w:line="276" w:lineRule="auto"/>
        <w:ind w:left="851"/>
      </w:pPr>
      <w:r>
        <w:t xml:space="preserve">Support decision-makers on various </w:t>
      </w:r>
      <w:r w:rsidR="0088245F" w:rsidRPr="00C67749">
        <w:t xml:space="preserve">technological solutions according to </w:t>
      </w:r>
      <w:r w:rsidRPr="00C67749">
        <w:t xml:space="preserve">their practicability in </w:t>
      </w:r>
      <w:r>
        <w:t>local context,</w:t>
      </w:r>
      <w:r w:rsidRPr="00C67749">
        <w:t xml:space="preserve"> </w:t>
      </w:r>
      <w:r w:rsidR="0088245F" w:rsidRPr="00C67749">
        <w:t xml:space="preserve">total costs of ownership, </w:t>
      </w:r>
      <w:r w:rsidR="003A6CFF">
        <w:t>short-</w:t>
      </w:r>
      <w:r w:rsidRPr="00C67749">
        <w:t xml:space="preserve">to mid-term availability, </w:t>
      </w:r>
      <w:r w:rsidR="0088245F" w:rsidRPr="00C67749">
        <w:t>mobility capacities in relation to existing and expected mobility demand, emissions of GHGs, noise and air pollutants, their specific infrastructure-requirements;</w:t>
      </w:r>
    </w:p>
    <w:p w14:paraId="7B5AF2F7" w14:textId="73CF5802" w:rsidR="00B16AD4" w:rsidRPr="00C67749" w:rsidRDefault="0088245F" w:rsidP="003976A5">
      <w:pPr>
        <w:pStyle w:val="Listenabsatz"/>
        <w:numPr>
          <w:ilvl w:val="0"/>
          <w:numId w:val="188"/>
        </w:numPr>
        <w:suppressAutoHyphens/>
        <w:spacing w:before="120" w:line="276" w:lineRule="auto"/>
        <w:ind w:left="851"/>
      </w:pPr>
      <w:r w:rsidRPr="00C67749">
        <w:t>Financing analysis and development of financial mechanism;</w:t>
      </w:r>
    </w:p>
    <w:p w14:paraId="343E2AB1" w14:textId="7576CEDE" w:rsidR="00725DF4" w:rsidRDefault="0088245F" w:rsidP="007E53C2">
      <w:pPr>
        <w:pStyle w:val="Listenabsatz"/>
        <w:numPr>
          <w:ilvl w:val="0"/>
          <w:numId w:val="188"/>
        </w:numPr>
        <w:suppressAutoHyphens/>
        <w:spacing w:before="120" w:line="276" w:lineRule="auto"/>
        <w:ind w:left="851"/>
      </w:pPr>
      <w:r w:rsidRPr="00C67749">
        <w:t>Impact assessment.</w:t>
      </w:r>
      <w:bookmarkStart w:id="11058" w:name="_Toc40258441"/>
      <w:bookmarkStart w:id="11059" w:name="_Toc40258442"/>
      <w:bookmarkStart w:id="11060" w:name="_Toc40258443"/>
      <w:bookmarkStart w:id="11061" w:name="_Toc40258444"/>
      <w:bookmarkStart w:id="11062" w:name="_Toc40258445"/>
      <w:bookmarkStart w:id="11063" w:name="_Toc40258446"/>
      <w:bookmarkStart w:id="11064" w:name="_Toc40258447"/>
      <w:bookmarkStart w:id="11065" w:name="_Toc40258448"/>
      <w:bookmarkStart w:id="11066" w:name="_Toc40258449"/>
      <w:bookmarkStart w:id="11067" w:name="_Toc40258450"/>
      <w:bookmarkStart w:id="11068" w:name="_Toc40258451"/>
      <w:bookmarkStart w:id="11069" w:name="_Toc40258452"/>
      <w:bookmarkStart w:id="11070" w:name="_Toc40258453"/>
      <w:bookmarkStart w:id="11071" w:name="_Toc40258454"/>
      <w:bookmarkStart w:id="11072" w:name="_Toc40258455"/>
      <w:bookmarkStart w:id="11073" w:name="_Toc40258456"/>
      <w:bookmarkStart w:id="11074" w:name="_Toc40258457"/>
      <w:bookmarkStart w:id="11075" w:name="_Toc40258458"/>
      <w:bookmarkStart w:id="11076" w:name="_Toc40258459"/>
      <w:bookmarkStart w:id="11077" w:name="_Toc40258460"/>
      <w:bookmarkStart w:id="11078" w:name="_Toc40258461"/>
      <w:bookmarkStart w:id="11079" w:name="_Toc40258462"/>
      <w:bookmarkStart w:id="11080" w:name="_Toc40258463"/>
      <w:bookmarkStart w:id="11081" w:name="_Toc40258464"/>
      <w:bookmarkStart w:id="11082" w:name="_Toc40258465"/>
      <w:bookmarkStart w:id="11083" w:name="_Toc40258466"/>
      <w:bookmarkStart w:id="11084" w:name="_Toc40258467"/>
      <w:bookmarkStart w:id="11085" w:name="_Toc40258468"/>
      <w:bookmarkStart w:id="11086" w:name="_Toc40258469"/>
      <w:bookmarkStart w:id="11087" w:name="_Toc40258470"/>
      <w:bookmarkStart w:id="11088" w:name="_Toc40258471"/>
      <w:bookmarkStart w:id="11089" w:name="_Toc40258472"/>
      <w:bookmarkStart w:id="11090" w:name="_Toc36820064"/>
      <w:bookmarkStart w:id="11091" w:name="_Toc36821983"/>
      <w:bookmarkStart w:id="11092" w:name="_Toc36835421"/>
      <w:bookmarkStart w:id="11093" w:name="_Toc37089340"/>
      <w:bookmarkStart w:id="11094" w:name="_Toc37166767"/>
      <w:bookmarkStart w:id="11095" w:name="_Toc24034338"/>
      <w:bookmarkStart w:id="11096" w:name="_Toc24476325"/>
      <w:bookmarkStart w:id="11097" w:name="_Toc24478154"/>
      <w:bookmarkStart w:id="11098" w:name="_Toc24642612"/>
      <w:bookmarkStart w:id="11099" w:name="_Toc24648735"/>
      <w:bookmarkStart w:id="11100" w:name="_Toc24731837"/>
      <w:bookmarkStart w:id="11101" w:name="_Toc24920502"/>
      <w:bookmarkStart w:id="11102" w:name="_Toc24936878"/>
      <w:bookmarkStart w:id="11103" w:name="_Toc24954386"/>
      <w:bookmarkStart w:id="11104" w:name="_Toc24034339"/>
      <w:bookmarkStart w:id="11105" w:name="_Toc24476326"/>
      <w:bookmarkStart w:id="11106" w:name="_Toc24478155"/>
      <w:bookmarkStart w:id="11107" w:name="_Toc24642613"/>
      <w:bookmarkStart w:id="11108" w:name="_Toc24648736"/>
      <w:bookmarkStart w:id="11109" w:name="_Toc24731838"/>
      <w:bookmarkStart w:id="11110" w:name="_Toc24920503"/>
      <w:bookmarkStart w:id="11111" w:name="_Toc24936879"/>
      <w:bookmarkStart w:id="11112" w:name="_Toc24954387"/>
      <w:bookmarkStart w:id="11113" w:name="_Toc24955442"/>
      <w:bookmarkStart w:id="11114" w:name="_Toc24956493"/>
      <w:bookmarkStart w:id="11115" w:name="_Toc24957791"/>
      <w:bookmarkStart w:id="11116" w:name="_Toc24959027"/>
      <w:bookmarkStart w:id="11117" w:name="_Toc24034340"/>
      <w:bookmarkStart w:id="11118" w:name="_Toc24476327"/>
      <w:bookmarkStart w:id="11119" w:name="_Toc24478156"/>
      <w:bookmarkStart w:id="11120" w:name="_Toc24642614"/>
      <w:bookmarkStart w:id="11121" w:name="_Toc24648737"/>
      <w:bookmarkStart w:id="11122" w:name="_Toc24731839"/>
      <w:bookmarkStart w:id="11123" w:name="_Toc24920504"/>
      <w:bookmarkStart w:id="11124" w:name="_Toc24936880"/>
      <w:bookmarkStart w:id="11125" w:name="_Toc24954388"/>
      <w:bookmarkStart w:id="11126" w:name="_Toc24955443"/>
      <w:bookmarkStart w:id="11127" w:name="_Toc24956494"/>
      <w:bookmarkStart w:id="11128" w:name="_Toc24957792"/>
      <w:bookmarkStart w:id="11129" w:name="_Toc24959028"/>
      <w:bookmarkStart w:id="11130" w:name="_Toc24034342"/>
      <w:bookmarkStart w:id="11131" w:name="_Toc24476329"/>
      <w:bookmarkStart w:id="11132" w:name="_Toc24478158"/>
      <w:bookmarkStart w:id="11133" w:name="_Toc24642616"/>
      <w:bookmarkStart w:id="11134" w:name="_Toc24648739"/>
      <w:bookmarkStart w:id="11135" w:name="_Toc24731841"/>
      <w:bookmarkStart w:id="11136" w:name="_Toc24920506"/>
      <w:bookmarkStart w:id="11137" w:name="_Toc24936882"/>
      <w:bookmarkStart w:id="11138" w:name="_Toc25152142"/>
      <w:bookmarkStart w:id="11139" w:name="_Toc24954390"/>
      <w:bookmarkStart w:id="11140" w:name="_Toc24955445"/>
      <w:bookmarkStart w:id="11141" w:name="_Toc24956496"/>
      <w:bookmarkStart w:id="11142" w:name="_Toc24957794"/>
      <w:bookmarkStart w:id="11143" w:name="_Toc24959030"/>
      <w:bookmarkStart w:id="11144" w:name="_Toc24034343"/>
      <w:bookmarkStart w:id="11145" w:name="_Toc24476330"/>
      <w:bookmarkStart w:id="11146" w:name="_Toc24478159"/>
      <w:bookmarkStart w:id="11147" w:name="_Toc24642617"/>
      <w:bookmarkStart w:id="11148" w:name="_Toc24648740"/>
      <w:bookmarkStart w:id="11149" w:name="_Toc24731842"/>
      <w:bookmarkStart w:id="11150" w:name="_Toc24920507"/>
      <w:bookmarkStart w:id="11151" w:name="_Toc24936883"/>
      <w:bookmarkStart w:id="11152" w:name="_Toc24954391"/>
      <w:bookmarkStart w:id="11153" w:name="_Toc24955446"/>
      <w:bookmarkStart w:id="11154" w:name="_Toc24956497"/>
      <w:bookmarkStart w:id="11155" w:name="_Toc24957795"/>
      <w:bookmarkStart w:id="11156" w:name="_Toc24959031"/>
      <w:bookmarkStart w:id="11157" w:name="_Toc24034344"/>
      <w:bookmarkStart w:id="11158" w:name="_Toc24476331"/>
      <w:bookmarkStart w:id="11159" w:name="_Toc24478160"/>
      <w:bookmarkStart w:id="11160" w:name="_Toc24642618"/>
      <w:bookmarkStart w:id="11161" w:name="_Toc24648741"/>
      <w:bookmarkStart w:id="11162" w:name="_Toc24731843"/>
      <w:bookmarkStart w:id="11163" w:name="_Toc24920508"/>
      <w:bookmarkStart w:id="11164" w:name="_Toc24936884"/>
      <w:bookmarkStart w:id="11165" w:name="_Toc24954392"/>
      <w:bookmarkStart w:id="11166" w:name="_Toc24955447"/>
      <w:bookmarkStart w:id="11167" w:name="_Toc24956498"/>
      <w:bookmarkStart w:id="11168" w:name="_Toc24957796"/>
      <w:bookmarkStart w:id="11169" w:name="_Toc24959032"/>
      <w:bookmarkStart w:id="11170" w:name="_Toc24034345"/>
      <w:bookmarkStart w:id="11171" w:name="_Toc24476332"/>
      <w:bookmarkStart w:id="11172" w:name="_Toc24478161"/>
      <w:bookmarkStart w:id="11173" w:name="_Toc24642619"/>
      <w:bookmarkStart w:id="11174" w:name="_Toc24648742"/>
      <w:bookmarkStart w:id="11175" w:name="_Toc24731844"/>
      <w:bookmarkStart w:id="11176" w:name="_Toc24920509"/>
      <w:bookmarkStart w:id="11177" w:name="_Toc24936885"/>
      <w:bookmarkStart w:id="11178" w:name="_Toc24954393"/>
      <w:bookmarkStart w:id="11179" w:name="_Toc24955448"/>
      <w:bookmarkStart w:id="11180" w:name="_Toc24956499"/>
      <w:bookmarkStart w:id="11181" w:name="_Toc24957797"/>
      <w:bookmarkStart w:id="11182" w:name="_Toc24959033"/>
      <w:bookmarkStart w:id="11183" w:name="_Toc24034346"/>
      <w:bookmarkStart w:id="11184" w:name="_Toc24476333"/>
      <w:bookmarkStart w:id="11185" w:name="_Toc24478162"/>
      <w:bookmarkStart w:id="11186" w:name="_Toc24642620"/>
      <w:bookmarkStart w:id="11187" w:name="_Toc24648743"/>
      <w:bookmarkStart w:id="11188" w:name="_Toc24731845"/>
      <w:bookmarkStart w:id="11189" w:name="_Toc24920510"/>
      <w:bookmarkStart w:id="11190" w:name="_Toc24936886"/>
      <w:bookmarkStart w:id="11191" w:name="_Toc24954394"/>
      <w:bookmarkStart w:id="11192" w:name="_Toc24955449"/>
      <w:bookmarkStart w:id="11193" w:name="_Toc24956500"/>
      <w:bookmarkStart w:id="11194" w:name="_Toc24957798"/>
      <w:bookmarkStart w:id="11195" w:name="_Toc24959034"/>
      <w:bookmarkStart w:id="11196" w:name="_Toc24034347"/>
      <w:bookmarkStart w:id="11197" w:name="_Toc24476334"/>
      <w:bookmarkStart w:id="11198" w:name="_Toc24478163"/>
      <w:bookmarkStart w:id="11199" w:name="_Toc24642621"/>
      <w:bookmarkStart w:id="11200" w:name="_Toc24648744"/>
      <w:bookmarkStart w:id="11201" w:name="_Toc24731846"/>
      <w:bookmarkStart w:id="11202" w:name="_Toc24920511"/>
      <w:bookmarkStart w:id="11203" w:name="_Toc24936887"/>
      <w:bookmarkStart w:id="11204" w:name="_Toc24954395"/>
      <w:bookmarkStart w:id="11205" w:name="_Toc24955450"/>
      <w:bookmarkStart w:id="11206" w:name="_Toc24956501"/>
      <w:bookmarkStart w:id="11207" w:name="_Toc24957799"/>
      <w:bookmarkStart w:id="11208" w:name="_Toc24959035"/>
      <w:bookmarkStart w:id="11209" w:name="_Toc24034348"/>
      <w:bookmarkStart w:id="11210" w:name="_Toc24476335"/>
      <w:bookmarkStart w:id="11211" w:name="_Toc24478164"/>
      <w:bookmarkStart w:id="11212" w:name="_Toc24642622"/>
      <w:bookmarkStart w:id="11213" w:name="_Toc24648745"/>
      <w:bookmarkStart w:id="11214" w:name="_Toc24731847"/>
      <w:bookmarkStart w:id="11215" w:name="_Toc24920512"/>
      <w:bookmarkStart w:id="11216" w:name="_Toc24936888"/>
      <w:bookmarkStart w:id="11217" w:name="_Toc24954396"/>
      <w:bookmarkStart w:id="11218" w:name="_Toc24955451"/>
      <w:bookmarkStart w:id="11219" w:name="_Toc24956502"/>
      <w:bookmarkStart w:id="11220" w:name="_Toc24957800"/>
      <w:bookmarkStart w:id="11221" w:name="_Toc24959036"/>
      <w:bookmarkStart w:id="11222" w:name="_Toc24034349"/>
      <w:bookmarkStart w:id="11223" w:name="_Toc24476336"/>
      <w:bookmarkStart w:id="11224" w:name="_Toc24478165"/>
      <w:bookmarkStart w:id="11225" w:name="_Toc24642623"/>
      <w:bookmarkStart w:id="11226" w:name="_Toc24648746"/>
      <w:bookmarkStart w:id="11227" w:name="_Toc24731848"/>
      <w:bookmarkStart w:id="11228" w:name="_Toc24920513"/>
      <w:bookmarkStart w:id="11229" w:name="_Toc24936889"/>
      <w:bookmarkStart w:id="11230" w:name="_Toc24954397"/>
      <w:bookmarkStart w:id="11231" w:name="_Toc24955452"/>
      <w:bookmarkStart w:id="11232" w:name="_Toc24956503"/>
      <w:bookmarkStart w:id="11233" w:name="_Toc24957801"/>
      <w:bookmarkStart w:id="11234" w:name="_Toc24959037"/>
      <w:bookmarkStart w:id="11235" w:name="_Toc24034350"/>
      <w:bookmarkStart w:id="11236" w:name="_Toc24476337"/>
      <w:bookmarkStart w:id="11237" w:name="_Toc24478166"/>
      <w:bookmarkStart w:id="11238" w:name="_Toc24642624"/>
      <w:bookmarkStart w:id="11239" w:name="_Toc24648747"/>
      <w:bookmarkStart w:id="11240" w:name="_Toc24731849"/>
      <w:bookmarkStart w:id="11241" w:name="_Toc24920514"/>
      <w:bookmarkStart w:id="11242" w:name="_Toc24936890"/>
      <w:bookmarkStart w:id="11243" w:name="_Toc24954398"/>
      <w:bookmarkStart w:id="11244" w:name="_Toc24955453"/>
      <w:bookmarkStart w:id="11245" w:name="_Toc24956504"/>
      <w:bookmarkStart w:id="11246" w:name="_Toc24957802"/>
      <w:bookmarkStart w:id="11247" w:name="_Toc24959038"/>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p>
    <w:p w14:paraId="1139D39A" w14:textId="0B7A9790" w:rsidR="00697DB4" w:rsidRPr="00C67749" w:rsidRDefault="00697DB4" w:rsidP="00697DB4">
      <w:pPr>
        <w:pStyle w:val="berschrift3"/>
        <w:suppressAutoHyphens/>
        <w:rPr>
          <w:lang w:val="en-GB"/>
        </w:rPr>
      </w:pPr>
      <w:bookmarkStart w:id="11248" w:name="_Toc46337526"/>
      <w:r w:rsidRPr="00DC14E8">
        <w:rPr>
          <w:lang w:val="en-GB"/>
        </w:rPr>
        <w:t>Deliverables</w:t>
      </w:r>
      <w:r w:rsidR="00FF2B1E">
        <w:rPr>
          <w:lang w:val="en-GB"/>
        </w:rPr>
        <w:t xml:space="preserve"> of Phase 4</w:t>
      </w:r>
      <w:bookmarkEnd w:id="11248"/>
    </w:p>
    <w:p w14:paraId="727779CF" w14:textId="77777777" w:rsidR="00697DB4" w:rsidRPr="00C67749" w:rsidRDefault="00697DB4" w:rsidP="00697DB4">
      <w:pPr>
        <w:suppressAutoHyphens/>
        <w:rPr>
          <w:b/>
        </w:rPr>
      </w:pPr>
      <w:r w:rsidRPr="00C67749">
        <w:rPr>
          <w:b/>
          <w:lang w:eastAsia="en-US"/>
        </w:rPr>
        <w:t xml:space="preserve">Specific results </w:t>
      </w:r>
    </w:p>
    <w:p w14:paraId="2BFF175B" w14:textId="42A96F01" w:rsidR="00697DB4" w:rsidRPr="007E53C2" w:rsidRDefault="00697DB4" w:rsidP="00697DB4">
      <w:pPr>
        <w:pStyle w:val="MYCListingBullets1"/>
        <w:numPr>
          <w:ilvl w:val="0"/>
          <w:numId w:val="2"/>
        </w:numPr>
        <w:suppressAutoHyphens/>
        <w:spacing w:before="120"/>
        <w:jc w:val="both"/>
        <w:rPr>
          <w:b/>
          <w:lang w:val="en-GB"/>
        </w:rPr>
      </w:pPr>
      <w:r w:rsidRPr="00C67749">
        <w:rPr>
          <w:b/>
        </w:rPr>
        <w:t>A</w:t>
      </w:r>
      <w:r>
        <w:rPr>
          <w:b/>
        </w:rPr>
        <w:t>n O</w:t>
      </w:r>
      <w:r w:rsidRPr="00C67749">
        <w:rPr>
          <w:b/>
        </w:rPr>
        <w:t>bservatory</w:t>
      </w:r>
      <w:r w:rsidRPr="00C67749">
        <w:t xml:space="preserve"> </w:t>
      </w:r>
      <w:r w:rsidRPr="006B57A6">
        <w:rPr>
          <w:b/>
        </w:rPr>
        <w:t>of</w:t>
      </w:r>
      <w:r>
        <w:t xml:space="preserve"> </w:t>
      </w:r>
      <w:r>
        <w:rPr>
          <w:b/>
        </w:rPr>
        <w:t>Urban M</w:t>
      </w:r>
      <w:r w:rsidRPr="00C67749">
        <w:rPr>
          <w:b/>
        </w:rPr>
        <w:t xml:space="preserve">obility </w:t>
      </w:r>
      <w:r>
        <w:rPr>
          <w:b/>
        </w:rPr>
        <w:t>D</w:t>
      </w:r>
      <w:r w:rsidRPr="00C67749">
        <w:rPr>
          <w:b/>
        </w:rPr>
        <w:t xml:space="preserve">ata </w:t>
      </w:r>
      <w:r>
        <w:rPr>
          <w:b/>
        </w:rPr>
        <w:t xml:space="preserve">&amp; GHG Emissions </w:t>
      </w:r>
      <w:r w:rsidRPr="00C67749">
        <w:t>including an operational and exploitable MRV-GHG system (parameters, necessary data entered</w:t>
      </w:r>
      <w:r>
        <w:t xml:space="preserve">, responsibilities, </w:t>
      </w:r>
      <w:r w:rsidR="002118CC">
        <w:t>resources</w:t>
      </w:r>
      <w:r w:rsidRPr="00C67749">
        <w:t xml:space="preserve">) within </w:t>
      </w:r>
      <w:r w:rsidRPr="00C67749">
        <w:rPr>
          <w:highlight w:val="lightGray"/>
        </w:rPr>
        <w:t>[Country]</w:t>
      </w:r>
      <w:r w:rsidRPr="00C67749">
        <w:t xml:space="preserve">'s </w:t>
      </w:r>
      <w:r>
        <w:rPr>
          <w:lang w:val="en-GB"/>
        </w:rPr>
        <w:t>national administration bodies in charge of mobility</w:t>
      </w:r>
      <w:r w:rsidRPr="00C67749">
        <w:t>.</w:t>
      </w:r>
      <w:r w:rsidR="00B96878" w:rsidRPr="00B96878">
        <w:rPr>
          <w:lang w:val="en-GB"/>
        </w:rPr>
        <w:t xml:space="preserve"> </w:t>
      </w:r>
      <w:r w:rsidR="00B96878">
        <w:rPr>
          <w:lang w:val="en-GB"/>
        </w:rPr>
        <w:t>Including:</w:t>
      </w:r>
    </w:p>
    <w:p w14:paraId="3CDBB14E" w14:textId="77777777" w:rsidR="00B96878" w:rsidRPr="007E53C2" w:rsidRDefault="00B96878" w:rsidP="007E53C2">
      <w:pPr>
        <w:pStyle w:val="MYCListingBullets2"/>
        <w:numPr>
          <w:ilvl w:val="0"/>
          <w:numId w:val="142"/>
        </w:numPr>
        <w:suppressAutoHyphens/>
        <w:spacing w:after="0"/>
        <w:jc w:val="both"/>
      </w:pPr>
      <w:r>
        <w:t>S</w:t>
      </w:r>
      <w:proofErr w:type="spellStart"/>
      <w:r>
        <w:rPr>
          <w:lang w:val="en-GB"/>
        </w:rPr>
        <w:t>tructure</w:t>
      </w:r>
      <w:proofErr w:type="spellEnd"/>
      <w:r>
        <w:rPr>
          <w:lang w:val="en-GB"/>
        </w:rPr>
        <w:t xml:space="preserve"> organization (governance, stakeholders involved, national services, etc.)</w:t>
      </w:r>
    </w:p>
    <w:p w14:paraId="27A26321" w14:textId="77777777" w:rsidR="00B96878" w:rsidRDefault="00B96878" w:rsidP="007E53C2">
      <w:pPr>
        <w:pStyle w:val="MYCListingBullets2"/>
        <w:numPr>
          <w:ilvl w:val="0"/>
          <w:numId w:val="142"/>
        </w:numPr>
        <w:suppressAutoHyphens/>
        <w:spacing w:after="0"/>
        <w:jc w:val="both"/>
      </w:pPr>
      <w:r>
        <w:t>R</w:t>
      </w:r>
      <w:r w:rsidRPr="007E53C2">
        <w:t>oadmap to follow for analysis reporting (time intervals, type of presentation, etc.)</w:t>
      </w:r>
    </w:p>
    <w:p w14:paraId="5407B27B" w14:textId="0E1A725F" w:rsidR="00B96878" w:rsidRPr="007E53C2" w:rsidRDefault="00B96878" w:rsidP="007E53C2">
      <w:pPr>
        <w:pStyle w:val="MYCListingBullets2"/>
        <w:numPr>
          <w:ilvl w:val="0"/>
          <w:numId w:val="142"/>
        </w:numPr>
        <w:suppressAutoHyphens/>
        <w:spacing w:after="0"/>
        <w:jc w:val="both"/>
      </w:pPr>
      <w:r>
        <w:t>A</w:t>
      </w:r>
      <w:r w:rsidRPr="007E53C2">
        <w:t xml:space="preserve">n operational and exploitable system - </w:t>
      </w:r>
      <w:r w:rsidRPr="002D6666">
        <w:rPr>
          <w:rStyle w:val="tlid-translation"/>
          <w:rFonts w:eastAsiaTheme="majorEastAsia"/>
        </w:rPr>
        <w:t>associated with a GIS when it is possible-</w:t>
      </w:r>
      <w:r w:rsidRPr="007E53C2">
        <w:t xml:space="preserve"> which contains necessary data and parameters to </w:t>
      </w:r>
      <w:proofErr w:type="spellStart"/>
      <w:r w:rsidRPr="007E53C2">
        <w:t>analyse</w:t>
      </w:r>
      <w:proofErr w:type="spellEnd"/>
      <w:r w:rsidRPr="007E53C2">
        <w:t xml:space="preserve"> and their sources</w:t>
      </w:r>
      <w:r>
        <w:t>.</w:t>
      </w:r>
    </w:p>
    <w:p w14:paraId="6C88E33F" w14:textId="70207404" w:rsidR="00697DB4" w:rsidRPr="007E53C2" w:rsidRDefault="00697DB4" w:rsidP="00697DB4">
      <w:pPr>
        <w:pStyle w:val="MYCListingBullets1"/>
        <w:numPr>
          <w:ilvl w:val="0"/>
          <w:numId w:val="2"/>
        </w:numPr>
        <w:suppressAutoHyphens/>
        <w:spacing w:before="120"/>
        <w:jc w:val="both"/>
        <w:rPr>
          <w:b/>
          <w:lang w:val="en-GB"/>
        </w:rPr>
      </w:pPr>
      <w:r w:rsidRPr="00C67749">
        <w:rPr>
          <w:b/>
          <w:lang w:val="en-GB"/>
        </w:rPr>
        <w:t xml:space="preserve">Steering structure </w:t>
      </w:r>
      <w:r w:rsidRPr="00C67749">
        <w:rPr>
          <w:lang w:val="en-GB"/>
        </w:rPr>
        <w:t>for the NUMP</w:t>
      </w:r>
      <w:r w:rsidRPr="00C67749">
        <w:rPr>
          <w:b/>
          <w:lang w:val="en-GB"/>
        </w:rPr>
        <w:t xml:space="preserve"> </w:t>
      </w:r>
      <w:r>
        <w:rPr>
          <w:lang w:val="en-GB"/>
        </w:rPr>
        <w:t xml:space="preserve">including formal description of roles and responsibilities </w:t>
      </w:r>
    </w:p>
    <w:p w14:paraId="280FA11C" w14:textId="58205AF6" w:rsidR="008C78BC" w:rsidRPr="00C67749" w:rsidRDefault="008C78BC" w:rsidP="007E53C2">
      <w:pPr>
        <w:suppressAutoHyphens/>
        <w:rPr>
          <w:b/>
          <w:lang w:eastAsia="en-US"/>
        </w:rPr>
      </w:pPr>
      <w:r>
        <w:rPr>
          <w:b/>
          <w:lang w:eastAsia="en-US"/>
        </w:rPr>
        <w:t xml:space="preserve">Reports </w:t>
      </w:r>
    </w:p>
    <w:p w14:paraId="73557133" w14:textId="0AD67622" w:rsidR="008C78BC" w:rsidRPr="00BB4456" w:rsidRDefault="008C78BC" w:rsidP="008C78BC">
      <w:pPr>
        <w:pStyle w:val="MYCListingBullets1"/>
        <w:numPr>
          <w:ilvl w:val="0"/>
          <w:numId w:val="2"/>
        </w:numPr>
        <w:suppressAutoHyphens/>
        <w:spacing w:before="120"/>
        <w:jc w:val="both"/>
        <w:rPr>
          <w:b/>
          <w:lang w:val="en-GB"/>
        </w:rPr>
      </w:pPr>
      <w:r w:rsidRPr="006A6FD3">
        <w:rPr>
          <w:rFonts w:cstheme="minorHAnsi"/>
          <w:b/>
          <w:lang w:val="en-GB"/>
        </w:rPr>
        <w:t>Monitoring, evaluation and reporting plan</w:t>
      </w:r>
    </w:p>
    <w:p w14:paraId="2FE495EF" w14:textId="518040B2" w:rsidR="008C78BC" w:rsidRPr="006A6FD3" w:rsidRDefault="008C78BC" w:rsidP="007E53C2">
      <w:pPr>
        <w:pStyle w:val="MYCListingBullets1"/>
        <w:suppressAutoHyphens/>
        <w:spacing w:before="120"/>
        <w:jc w:val="both"/>
        <w:rPr>
          <w:lang w:val="en-GB"/>
        </w:rPr>
      </w:pPr>
      <w:r w:rsidRPr="006A6FD3">
        <w:rPr>
          <w:lang w:val="en-GB"/>
        </w:rPr>
        <w:t xml:space="preserve">A report specific to monitoring and reporting activities, </w:t>
      </w:r>
      <w:r>
        <w:rPr>
          <w:lang w:val="en-GB"/>
        </w:rPr>
        <w:t>should include</w:t>
      </w:r>
      <w:r w:rsidRPr="006A6FD3">
        <w:rPr>
          <w:lang w:val="en-GB"/>
        </w:rPr>
        <w:t>:</w:t>
      </w:r>
    </w:p>
    <w:p w14:paraId="6F58B495" w14:textId="2F717B6D" w:rsidR="008C78BC" w:rsidRPr="006A6FD3" w:rsidRDefault="008C78BC" w:rsidP="007E53C2">
      <w:pPr>
        <w:pStyle w:val="MYCListingBullets2"/>
        <w:numPr>
          <w:ilvl w:val="0"/>
          <w:numId w:val="142"/>
        </w:numPr>
        <w:suppressAutoHyphens/>
        <w:spacing w:after="0"/>
        <w:jc w:val="both"/>
        <w:rPr>
          <w:lang w:val="en-GB"/>
        </w:rPr>
      </w:pPr>
      <w:r w:rsidRPr="006A6FD3">
        <w:t>A current status with the definition of the scope, the result of the inventory fo</w:t>
      </w:r>
      <w:r>
        <w:t>r</w:t>
      </w:r>
      <w:r w:rsidRPr="006A6FD3">
        <w:t xml:space="preserve"> transport GHG emissions as carried out in </w:t>
      </w:r>
      <w:r>
        <w:rPr>
          <w:b/>
          <w:color w:val="9E2A86" w:themeColor="accent2"/>
        </w:rPr>
        <w:t xml:space="preserve">Phase </w:t>
      </w:r>
      <w:r w:rsidRPr="006A6FD3">
        <w:rPr>
          <w:b/>
          <w:color w:val="9E2A86" w:themeColor="accent2"/>
        </w:rPr>
        <w:t>2</w:t>
      </w:r>
      <w:r w:rsidRPr="006A6FD3">
        <w:t xml:space="preserve"> – as well as the result of the diagnostic on the current state of transport in the territory</w:t>
      </w:r>
      <w:r w:rsidRPr="00C56BED">
        <w:t>,</w:t>
      </w:r>
      <w:r w:rsidRPr="006A6FD3">
        <w:t xml:space="preserve"> a list of institutions involved in the collection, monitoring and reporting of data and their specific roles (data management system).</w:t>
      </w:r>
    </w:p>
    <w:p w14:paraId="3914B243" w14:textId="469DAD90" w:rsidR="008C78BC" w:rsidRPr="006A6FD3" w:rsidRDefault="008C78BC" w:rsidP="007E53C2">
      <w:pPr>
        <w:pStyle w:val="MYCListingBullets2"/>
        <w:numPr>
          <w:ilvl w:val="0"/>
          <w:numId w:val="142"/>
        </w:numPr>
        <w:suppressAutoHyphens/>
        <w:spacing w:after="0"/>
        <w:jc w:val="both"/>
        <w:rPr>
          <w:lang w:val="en-GB"/>
        </w:rPr>
      </w:pPr>
      <w:r w:rsidRPr="006A6FD3">
        <w:rPr>
          <w:lang w:val="en-GB"/>
        </w:rPr>
        <w:t xml:space="preserve">A part on Vision and scenarios, including the results of the GHG emissions of both BAU and climate scenarios as carried out in </w:t>
      </w:r>
      <w:r>
        <w:rPr>
          <w:b/>
          <w:color w:val="9E2A86" w:themeColor="accent2"/>
        </w:rPr>
        <w:t xml:space="preserve">Phase </w:t>
      </w:r>
      <w:r w:rsidRPr="006A6FD3">
        <w:rPr>
          <w:b/>
          <w:color w:val="9E2A86" w:themeColor="accent2"/>
          <w:lang w:val="en-GB"/>
        </w:rPr>
        <w:t xml:space="preserve">3 </w:t>
      </w:r>
      <w:r w:rsidRPr="006A6FD3">
        <w:t>as well as the relevant tools and data reporting model,</w:t>
      </w:r>
      <w:r w:rsidRPr="006A6FD3">
        <w:rPr>
          <w:b/>
          <w:color w:val="9E2A86" w:themeColor="accent2"/>
          <w:lang w:val="en-GB"/>
        </w:rPr>
        <w:t xml:space="preserve"> </w:t>
      </w:r>
      <w:r w:rsidRPr="006A6FD3">
        <w:rPr>
          <w:lang w:val="en-GB"/>
        </w:rPr>
        <w:t xml:space="preserve">a list of impact and implementation indicators proposed for the NUMP, the proposed methodology for </w:t>
      </w:r>
      <w:r>
        <w:rPr>
          <w:lang w:val="en-GB"/>
        </w:rPr>
        <w:t>updating</w:t>
      </w:r>
      <w:r w:rsidRPr="006A6FD3">
        <w:rPr>
          <w:lang w:val="en-GB"/>
        </w:rPr>
        <w:t xml:space="preserve"> </w:t>
      </w:r>
      <w:r>
        <w:rPr>
          <w:lang w:val="en-GB"/>
        </w:rPr>
        <w:t>MobiliseYourCity</w:t>
      </w:r>
      <w:r w:rsidRPr="006A6FD3">
        <w:rPr>
          <w:lang w:val="en-GB"/>
        </w:rPr>
        <w:t xml:space="preserve"> </w:t>
      </w:r>
      <w:r>
        <w:rPr>
          <w:lang w:val="en-GB"/>
        </w:rPr>
        <w:t>C</w:t>
      </w:r>
      <w:r w:rsidRPr="006A6FD3">
        <w:rPr>
          <w:lang w:val="en-GB"/>
        </w:rPr>
        <w:t xml:space="preserve">ore </w:t>
      </w:r>
      <w:r>
        <w:rPr>
          <w:lang w:val="en-GB"/>
        </w:rPr>
        <w:t>I</w:t>
      </w:r>
      <w:r w:rsidRPr="006A6FD3">
        <w:rPr>
          <w:lang w:val="en-GB"/>
        </w:rPr>
        <w:t>ndicators, including estimation methodology and relevant tools and data reporting templates.</w:t>
      </w:r>
    </w:p>
    <w:p w14:paraId="6A07912C" w14:textId="227106AC" w:rsidR="008C78BC" w:rsidRPr="006A6FD3" w:rsidRDefault="008C78BC" w:rsidP="008C78BC">
      <w:pPr>
        <w:pStyle w:val="MYCListingBullets2"/>
        <w:numPr>
          <w:ilvl w:val="0"/>
          <w:numId w:val="142"/>
        </w:numPr>
        <w:suppressAutoHyphens/>
        <w:spacing w:after="0"/>
        <w:jc w:val="both"/>
        <w:rPr>
          <w:lang w:val="en-GB"/>
        </w:rPr>
      </w:pPr>
      <w:r w:rsidRPr="006A6FD3">
        <w:rPr>
          <w:lang w:val="en-GB"/>
        </w:rPr>
        <w:t xml:space="preserve">A final </w:t>
      </w:r>
      <w:r>
        <w:rPr>
          <w:lang w:val="en-GB"/>
        </w:rPr>
        <w:t>M</w:t>
      </w:r>
      <w:r w:rsidRPr="006A6FD3">
        <w:rPr>
          <w:lang w:val="en-GB"/>
        </w:rPr>
        <w:t xml:space="preserve">onitoring and </w:t>
      </w:r>
      <w:r>
        <w:rPr>
          <w:lang w:val="en-GB"/>
        </w:rPr>
        <w:t>R</w:t>
      </w:r>
      <w:r w:rsidRPr="006A6FD3">
        <w:rPr>
          <w:lang w:val="en-GB"/>
        </w:rPr>
        <w:t xml:space="preserve">eporting </w:t>
      </w:r>
      <w:r>
        <w:rPr>
          <w:lang w:val="en-GB"/>
        </w:rPr>
        <w:t>R</w:t>
      </w:r>
      <w:r w:rsidRPr="006A6FD3">
        <w:rPr>
          <w:lang w:val="en-GB"/>
        </w:rPr>
        <w:t>eport to be delivered together with the final NUMP report, describing specific activities, including monitoring and reporting plan and budget estimates for monitoring and reporting.</w:t>
      </w:r>
    </w:p>
    <w:p w14:paraId="3F594736" w14:textId="77777777" w:rsidR="008C78BC" w:rsidRPr="006A6FD3" w:rsidRDefault="008C78BC" w:rsidP="008C78BC">
      <w:pPr>
        <w:pStyle w:val="MYCListingBullets2"/>
        <w:numPr>
          <w:ilvl w:val="0"/>
          <w:numId w:val="142"/>
        </w:numPr>
        <w:suppressAutoHyphens/>
        <w:spacing w:after="0"/>
        <w:jc w:val="both"/>
        <w:rPr>
          <w:lang w:val="en-GB"/>
        </w:rPr>
      </w:pPr>
      <w:r w:rsidRPr="006A6FD3">
        <w:rPr>
          <w:lang w:val="en-GB"/>
        </w:rPr>
        <w:t>PowerPoint presentations for training on methodological requirements for data collection, processing and evaluation.</w:t>
      </w:r>
    </w:p>
    <w:p w14:paraId="76555087" w14:textId="5E1F4B21" w:rsidR="00A0665B" w:rsidRDefault="00A0665B" w:rsidP="00697DB4">
      <w:pPr>
        <w:pStyle w:val="MYCListingBullets1"/>
        <w:numPr>
          <w:ilvl w:val="0"/>
          <w:numId w:val="2"/>
        </w:numPr>
        <w:suppressAutoHyphens/>
        <w:spacing w:before="120"/>
        <w:jc w:val="both"/>
        <w:rPr>
          <w:lang w:val="en-GB"/>
        </w:rPr>
      </w:pPr>
      <w:r w:rsidRPr="00C67749">
        <w:rPr>
          <w:b/>
          <w:lang w:val="en-GB"/>
        </w:rPr>
        <w:t>Report on</w:t>
      </w:r>
      <w:r>
        <w:rPr>
          <w:b/>
          <w:lang w:val="en-GB"/>
        </w:rPr>
        <w:t xml:space="preserve"> Detailed Financial Design</w:t>
      </w:r>
      <w:r w:rsidRPr="009B1558">
        <w:rPr>
          <w:lang w:val="en-GB"/>
        </w:rPr>
        <w:t>, including</w:t>
      </w:r>
      <w:r>
        <w:rPr>
          <w:lang w:val="en-GB"/>
        </w:rPr>
        <w:t xml:space="preserve"> following sections</w:t>
      </w:r>
      <w:r>
        <w:rPr>
          <w:b/>
          <w:lang w:val="en-GB"/>
        </w:rPr>
        <w:t xml:space="preserve"> </w:t>
      </w:r>
      <w:r w:rsidRPr="007E53C2">
        <w:rPr>
          <w:highlight w:val="lightGray"/>
          <w:lang w:val="en-GB"/>
        </w:rPr>
        <w:t>[select]</w:t>
      </w:r>
      <w:r w:rsidRPr="00C67749">
        <w:rPr>
          <w:lang w:val="en-GB"/>
        </w:rPr>
        <w:t>:</w:t>
      </w:r>
    </w:p>
    <w:p w14:paraId="26B9FA84" w14:textId="3E229F4E" w:rsidR="00A0665B" w:rsidRPr="007E53C2" w:rsidRDefault="00A0665B" w:rsidP="007E53C2">
      <w:pPr>
        <w:pStyle w:val="MYCListingBullets1"/>
        <w:numPr>
          <w:ilvl w:val="1"/>
          <w:numId w:val="129"/>
        </w:numPr>
        <w:suppressAutoHyphens/>
        <w:spacing w:before="120"/>
        <w:jc w:val="both"/>
      </w:pPr>
      <w:r w:rsidRPr="007E53C2">
        <w:t>Summary of performed activities</w:t>
      </w:r>
    </w:p>
    <w:p w14:paraId="59D7371C" w14:textId="5F0E1FD4" w:rsidR="00A0665B" w:rsidRPr="00545EA3" w:rsidRDefault="00A0665B" w:rsidP="007E53C2">
      <w:pPr>
        <w:pStyle w:val="MYCListingBullets1"/>
        <w:numPr>
          <w:ilvl w:val="1"/>
          <w:numId w:val="129"/>
        </w:numPr>
        <w:suppressAutoHyphens/>
        <w:spacing w:before="120"/>
        <w:jc w:val="both"/>
      </w:pPr>
      <w:r w:rsidRPr="007E53C2">
        <w:t>Budgetary and financing framework</w:t>
      </w:r>
      <w:r w:rsidRPr="00545EA3">
        <w:t xml:space="preserve"> </w:t>
      </w:r>
      <w:r w:rsidR="00AF675B">
        <w:t>(including related topics)</w:t>
      </w:r>
    </w:p>
    <w:p w14:paraId="306A0F54" w14:textId="14FFBB64" w:rsidR="00A0665B" w:rsidRPr="00545EA3" w:rsidRDefault="00A0665B" w:rsidP="007E53C2">
      <w:pPr>
        <w:pStyle w:val="MYCListingBullets1"/>
        <w:numPr>
          <w:ilvl w:val="1"/>
          <w:numId w:val="129"/>
        </w:numPr>
        <w:suppressAutoHyphens/>
        <w:spacing w:before="120"/>
        <w:jc w:val="both"/>
      </w:pPr>
      <w:r w:rsidRPr="007E53C2">
        <w:t xml:space="preserve">Synthesis on desk research results </w:t>
      </w:r>
    </w:p>
    <w:p w14:paraId="7274386C" w14:textId="28759562" w:rsidR="00A0665B" w:rsidRPr="00BB4456" w:rsidRDefault="00AF675B" w:rsidP="007E53C2">
      <w:pPr>
        <w:pStyle w:val="MYCListingBullets1"/>
        <w:numPr>
          <w:ilvl w:val="1"/>
          <w:numId w:val="129"/>
        </w:numPr>
        <w:suppressAutoHyphens/>
        <w:spacing w:before="120"/>
        <w:jc w:val="both"/>
      </w:pPr>
      <w:r w:rsidRPr="007E53C2">
        <w:t>I</w:t>
      </w:r>
      <w:r w:rsidR="00A0665B" w:rsidRPr="007E53C2">
        <w:t xml:space="preserve">nformation for financial institutions and donor </w:t>
      </w:r>
      <w:proofErr w:type="spellStart"/>
      <w:r w:rsidR="00A0665B" w:rsidRPr="007E53C2">
        <w:t>organisations</w:t>
      </w:r>
      <w:proofErr w:type="spellEnd"/>
      <w:r w:rsidR="00A0665B" w:rsidRPr="00545EA3">
        <w:t xml:space="preserve"> </w:t>
      </w:r>
    </w:p>
    <w:p w14:paraId="6FA57C0C" w14:textId="5A02B29D" w:rsidR="00A0665B" w:rsidRPr="00BB4456" w:rsidRDefault="00AF675B" w:rsidP="007E53C2">
      <w:pPr>
        <w:pStyle w:val="MYCListingBullets1"/>
        <w:numPr>
          <w:ilvl w:val="1"/>
          <w:numId w:val="129"/>
        </w:numPr>
        <w:suppressAutoHyphens/>
        <w:spacing w:before="120"/>
        <w:jc w:val="both"/>
      </w:pPr>
      <w:r w:rsidRPr="007E53C2">
        <w:lastRenderedPageBreak/>
        <w:t>I</w:t>
      </w:r>
      <w:r w:rsidR="00A0665B" w:rsidRPr="007E53C2">
        <w:t>nternational best practices</w:t>
      </w:r>
      <w:r w:rsidR="00A0665B" w:rsidRPr="00545EA3">
        <w:t xml:space="preserve"> </w:t>
      </w:r>
      <w:r w:rsidR="00A0665B" w:rsidRPr="007E53C2">
        <w:t>on sustainable urban mobility financing</w:t>
      </w:r>
      <w:r w:rsidR="00A0665B" w:rsidRPr="00545EA3">
        <w:t xml:space="preserve"> </w:t>
      </w:r>
    </w:p>
    <w:p w14:paraId="3A94B918" w14:textId="40E01D6A" w:rsidR="00A0665B" w:rsidRPr="007E53C2" w:rsidRDefault="00AF675B" w:rsidP="007E53C2">
      <w:pPr>
        <w:pStyle w:val="MYCListingBullets1"/>
        <w:numPr>
          <w:ilvl w:val="0"/>
          <w:numId w:val="2"/>
        </w:numPr>
        <w:suppressAutoHyphens/>
        <w:spacing w:before="120"/>
        <w:jc w:val="both"/>
        <w:rPr>
          <w:b/>
        </w:rPr>
      </w:pPr>
      <w:r>
        <w:rPr>
          <w:b/>
        </w:rPr>
        <w:t>Report on the establishment of an i</w:t>
      </w:r>
      <w:r w:rsidR="00A0665B" w:rsidRPr="00DC14E8">
        <w:rPr>
          <w:b/>
        </w:rPr>
        <w:t>nvestment support program</w:t>
      </w:r>
      <w:r w:rsidRPr="007E53C2">
        <w:t>, including:</w:t>
      </w:r>
    </w:p>
    <w:p w14:paraId="768D9460" w14:textId="3AD13CC6" w:rsidR="00A0665B" w:rsidRPr="00545EA3" w:rsidRDefault="00A0665B" w:rsidP="007E53C2">
      <w:pPr>
        <w:pStyle w:val="MYCListingBullets1"/>
        <w:numPr>
          <w:ilvl w:val="1"/>
          <w:numId w:val="129"/>
        </w:numPr>
        <w:suppressAutoHyphens/>
        <w:spacing w:before="120"/>
        <w:jc w:val="both"/>
      </w:pPr>
      <w:r w:rsidRPr="007E53C2">
        <w:t xml:space="preserve">Report on the exploration of the establishment of transport mode-specific investment </w:t>
      </w:r>
      <w:proofErr w:type="spellStart"/>
      <w:r w:rsidRPr="007E53C2">
        <w:t>programme</w:t>
      </w:r>
      <w:proofErr w:type="spellEnd"/>
      <w:r w:rsidRPr="007E53C2">
        <w:t xml:space="preserve"> or funding</w:t>
      </w:r>
    </w:p>
    <w:p w14:paraId="30820BBB" w14:textId="15996E21" w:rsidR="00A0665B" w:rsidRPr="00545EA3" w:rsidRDefault="00A0665B" w:rsidP="007E53C2">
      <w:pPr>
        <w:pStyle w:val="MYCListingBullets1"/>
        <w:numPr>
          <w:ilvl w:val="1"/>
          <w:numId w:val="129"/>
        </w:numPr>
        <w:suppressAutoHyphens/>
        <w:spacing w:before="120"/>
        <w:jc w:val="both"/>
      </w:pPr>
      <w:r w:rsidRPr="009B1558">
        <w:t xml:space="preserve">Report on the exploration of </w:t>
      </w:r>
      <w:r w:rsidRPr="007E53C2">
        <w:t>feasibility of and conditions for a financing a Law for sustainable urban mobility</w:t>
      </w:r>
    </w:p>
    <w:p w14:paraId="0808CB4C" w14:textId="0F4032B7" w:rsidR="00A0665B" w:rsidRPr="00545EA3" w:rsidRDefault="00A0665B" w:rsidP="007E53C2">
      <w:pPr>
        <w:pStyle w:val="MYCListingBullets1"/>
        <w:numPr>
          <w:ilvl w:val="1"/>
          <w:numId w:val="129"/>
        </w:numPr>
        <w:suppressAutoHyphens/>
        <w:spacing w:before="120"/>
        <w:jc w:val="both"/>
      </w:pPr>
      <w:r w:rsidRPr="009B1558">
        <w:t xml:space="preserve">Report on the exploration of </w:t>
      </w:r>
      <w:r w:rsidRPr="007E53C2">
        <w:t>establishment a national financing pipeline for priority project implementation</w:t>
      </w:r>
    </w:p>
    <w:p w14:paraId="546BC53A" w14:textId="7C4336A9" w:rsidR="00A0665B" w:rsidRPr="00BB4456" w:rsidRDefault="00AF675B" w:rsidP="007E53C2">
      <w:pPr>
        <w:pStyle w:val="MYCListingBullets1"/>
        <w:numPr>
          <w:ilvl w:val="1"/>
          <w:numId w:val="129"/>
        </w:numPr>
        <w:suppressAutoHyphens/>
        <w:spacing w:before="120"/>
        <w:jc w:val="both"/>
      </w:pPr>
      <w:r w:rsidRPr="00BB4456">
        <w:t>Report on the actions taken to s</w:t>
      </w:r>
      <w:r w:rsidR="00A0665B" w:rsidRPr="007E53C2">
        <w:t>upport the national government in discussions with donors</w:t>
      </w:r>
      <w:r w:rsidR="00A0665B" w:rsidRPr="00545EA3">
        <w:t xml:space="preserve"> </w:t>
      </w:r>
    </w:p>
    <w:p w14:paraId="457A18C3" w14:textId="715965E3" w:rsidR="00A0665B" w:rsidRPr="00BB4456" w:rsidRDefault="00AF675B" w:rsidP="007E53C2">
      <w:pPr>
        <w:pStyle w:val="MYCListingBullets1"/>
        <w:numPr>
          <w:ilvl w:val="1"/>
          <w:numId w:val="129"/>
        </w:numPr>
        <w:suppressAutoHyphens/>
        <w:spacing w:before="120"/>
        <w:jc w:val="both"/>
      </w:pPr>
      <w:r w:rsidRPr="009B1558">
        <w:t xml:space="preserve">Report on the </w:t>
      </w:r>
      <w:r>
        <w:t xml:space="preserve">actions taken to </w:t>
      </w:r>
      <w:r w:rsidRPr="007E53C2">
        <w:t>s</w:t>
      </w:r>
      <w:r w:rsidR="00A0665B" w:rsidRPr="007E53C2">
        <w:t>et-up sustainable urban mobility financing working group</w:t>
      </w:r>
      <w:r w:rsidR="00A0665B" w:rsidRPr="00545EA3">
        <w:t xml:space="preserve"> </w:t>
      </w:r>
    </w:p>
    <w:p w14:paraId="1607D1C0" w14:textId="25A9203B" w:rsidR="00A0665B" w:rsidRPr="007E53C2" w:rsidRDefault="00AF675B" w:rsidP="007E53C2">
      <w:pPr>
        <w:pStyle w:val="MYCListingBullets1"/>
        <w:numPr>
          <w:ilvl w:val="1"/>
          <w:numId w:val="129"/>
        </w:numPr>
        <w:suppressAutoHyphens/>
        <w:spacing w:before="120"/>
        <w:jc w:val="both"/>
      </w:pPr>
      <w:r w:rsidRPr="009B1558">
        <w:t xml:space="preserve">Report on the </w:t>
      </w:r>
      <w:r>
        <w:t xml:space="preserve">actions taken to </w:t>
      </w:r>
      <w:proofErr w:type="spellStart"/>
      <w:r w:rsidRPr="007E53C2">
        <w:t>o</w:t>
      </w:r>
      <w:r w:rsidR="00A0665B" w:rsidRPr="00AF675B">
        <w:t>rganise</w:t>
      </w:r>
      <w:proofErr w:type="spellEnd"/>
      <w:r w:rsidR="00A0665B" w:rsidRPr="00AF675B">
        <w:t xml:space="preserve">, moderate and follow-up </w:t>
      </w:r>
      <w:r w:rsidR="00A0665B" w:rsidRPr="007E53C2">
        <w:t>stakeholder workshops and working group meetings</w:t>
      </w:r>
    </w:p>
    <w:p w14:paraId="7630A735" w14:textId="21AA5843" w:rsidR="00697DB4" w:rsidRPr="00C67749" w:rsidRDefault="00697DB4" w:rsidP="00697DB4">
      <w:pPr>
        <w:pStyle w:val="MYCListingBullets1"/>
        <w:numPr>
          <w:ilvl w:val="0"/>
          <w:numId w:val="2"/>
        </w:numPr>
        <w:suppressAutoHyphens/>
        <w:spacing w:before="120"/>
        <w:jc w:val="both"/>
        <w:rPr>
          <w:lang w:val="en-GB"/>
        </w:rPr>
      </w:pPr>
      <w:r w:rsidRPr="00C67749">
        <w:rPr>
          <w:b/>
          <w:lang w:val="en-GB"/>
        </w:rPr>
        <w:t xml:space="preserve">Report on </w:t>
      </w:r>
      <w:r>
        <w:rPr>
          <w:b/>
          <w:lang w:val="en-GB"/>
        </w:rPr>
        <w:t>Technical Studies</w:t>
      </w:r>
      <w:r w:rsidR="00A0665B" w:rsidRPr="007E53C2">
        <w:rPr>
          <w:lang w:val="en-GB"/>
        </w:rPr>
        <w:t xml:space="preserve">, </w:t>
      </w:r>
      <w:proofErr w:type="gramStart"/>
      <w:r w:rsidR="00A0665B" w:rsidRPr="007E53C2">
        <w:rPr>
          <w:lang w:val="en-GB"/>
        </w:rPr>
        <w:t>including</w:t>
      </w:r>
      <w:r>
        <w:rPr>
          <w:b/>
          <w:lang w:val="en-GB"/>
        </w:rPr>
        <w:t xml:space="preserve"> </w:t>
      </w:r>
      <w:r w:rsidRPr="00C67749">
        <w:rPr>
          <w:lang w:val="en-GB"/>
        </w:rPr>
        <w:t>:</w:t>
      </w:r>
      <w:proofErr w:type="gramEnd"/>
      <w:r w:rsidRPr="00C67749">
        <w:rPr>
          <w:lang w:val="en-GB"/>
        </w:rPr>
        <w:t xml:space="preserve"> </w:t>
      </w:r>
    </w:p>
    <w:p w14:paraId="438B99C2"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Summary of detailed technical studies</w:t>
      </w:r>
    </w:p>
    <w:p w14:paraId="5D968AE8"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 xml:space="preserve">Detailed description of each measure including technical specifications, regulatory, engineering, financing, project managerial aspects </w:t>
      </w:r>
    </w:p>
    <w:p w14:paraId="735BC18B"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Implementation mechanism</w:t>
      </w:r>
    </w:p>
    <w:p w14:paraId="221CD47B"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 xml:space="preserve">Roadmap </w:t>
      </w:r>
      <w:r>
        <w:t>for implementation</w:t>
      </w:r>
    </w:p>
    <w:p w14:paraId="47102436"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List of responsibilities and coordinators (steering structure)</w:t>
      </w:r>
    </w:p>
    <w:p w14:paraId="514A07EE"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Monitoring and reporting Plan</w:t>
      </w:r>
    </w:p>
    <w:p w14:paraId="201F06E9"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Clarification note on key steps in the appraisal process and the advantages and limitations of different appraisal methods</w:t>
      </w:r>
    </w:p>
    <w:p w14:paraId="6158DD21" w14:textId="77777777" w:rsidR="00697DB4" w:rsidRPr="00C67749" w:rsidRDefault="00697DB4" w:rsidP="00697DB4">
      <w:pPr>
        <w:pStyle w:val="MYCListingBullets1"/>
        <w:numPr>
          <w:ilvl w:val="1"/>
          <w:numId w:val="129"/>
        </w:numPr>
        <w:suppressAutoHyphens/>
        <w:spacing w:before="120"/>
        <w:jc w:val="both"/>
        <w:rPr>
          <w:lang w:val="en-GB"/>
        </w:rPr>
      </w:pPr>
      <w:r w:rsidRPr="00C67749">
        <w:rPr>
          <w:lang w:val="en-GB"/>
        </w:rPr>
        <w:t xml:space="preserve">Financial plan and a financing programme </w:t>
      </w:r>
    </w:p>
    <w:p w14:paraId="29281594" w14:textId="77777777" w:rsidR="00697DB4" w:rsidRDefault="00697DB4" w:rsidP="00697DB4">
      <w:pPr>
        <w:pStyle w:val="MYCListingBullets1"/>
        <w:numPr>
          <w:ilvl w:val="1"/>
          <w:numId w:val="129"/>
        </w:numPr>
        <w:suppressAutoHyphens/>
        <w:spacing w:before="120"/>
        <w:jc w:val="both"/>
        <w:rPr>
          <w:lang w:val="en-GB"/>
        </w:rPr>
      </w:pPr>
      <w:r w:rsidRPr="00C67749">
        <w:rPr>
          <w:lang w:val="en-GB"/>
        </w:rPr>
        <w:t xml:space="preserve">Detailed Financial flow-chart </w:t>
      </w:r>
    </w:p>
    <w:p w14:paraId="01D09966" w14:textId="77777777" w:rsidR="00697DB4" w:rsidRPr="00615471" w:rsidRDefault="00697DB4" w:rsidP="00697DB4">
      <w:pPr>
        <w:suppressAutoHyphens/>
        <w:spacing w:before="120"/>
        <w:rPr>
          <w:b/>
        </w:rPr>
      </w:pPr>
      <w:r w:rsidRPr="00615471">
        <w:rPr>
          <w:b/>
        </w:rPr>
        <w:t xml:space="preserve">Workshops and working group meetings </w:t>
      </w:r>
    </w:p>
    <w:p w14:paraId="3A998E3C" w14:textId="77777777" w:rsidR="00697DB4" w:rsidRDefault="00697DB4" w:rsidP="00697DB4">
      <w:pPr>
        <w:pStyle w:val="MYCListingBullets1"/>
        <w:numPr>
          <w:ilvl w:val="0"/>
          <w:numId w:val="2"/>
        </w:numPr>
        <w:suppressAutoHyphens/>
        <w:spacing w:before="120"/>
        <w:jc w:val="both"/>
        <w:rPr>
          <w:lang w:val="en-GB"/>
        </w:rPr>
      </w:pPr>
      <w:r w:rsidRPr="009B1558">
        <w:rPr>
          <w:b/>
        </w:rPr>
        <w:t>Workshop on the steering structure</w:t>
      </w:r>
      <w:r>
        <w:t xml:space="preserve"> for NUMP implementation</w:t>
      </w:r>
    </w:p>
    <w:p w14:paraId="01371C79" w14:textId="77777777" w:rsidR="00697DB4" w:rsidRPr="00AF675B" w:rsidRDefault="00697DB4" w:rsidP="00697DB4">
      <w:pPr>
        <w:pStyle w:val="MYCListingBullets1"/>
        <w:numPr>
          <w:ilvl w:val="0"/>
          <w:numId w:val="2"/>
        </w:numPr>
        <w:suppressAutoHyphens/>
        <w:spacing w:before="120"/>
        <w:jc w:val="both"/>
        <w:rPr>
          <w:b/>
          <w:szCs w:val="22"/>
          <w:lang w:val="en-GB"/>
        </w:rPr>
      </w:pPr>
      <w:r w:rsidRPr="00AF675B">
        <w:rPr>
          <w:b/>
          <w:lang w:val="en-GB"/>
        </w:rPr>
        <w:t xml:space="preserve">Workshop and working group meetings </w:t>
      </w:r>
      <w:r w:rsidRPr="00AF675B">
        <w:rPr>
          <w:lang w:val="en-GB"/>
        </w:rPr>
        <w:t>focused on international best practices regarding sustainable urban mobility financing</w:t>
      </w:r>
    </w:p>
    <w:p w14:paraId="3A4C02A2" w14:textId="77777777" w:rsidR="00697DB4" w:rsidRPr="00AF675B" w:rsidRDefault="00697DB4" w:rsidP="00697DB4">
      <w:pPr>
        <w:pStyle w:val="MYCListingBullets1"/>
        <w:numPr>
          <w:ilvl w:val="0"/>
          <w:numId w:val="2"/>
        </w:numPr>
        <w:suppressAutoHyphens/>
        <w:spacing w:before="120"/>
        <w:jc w:val="both"/>
        <w:rPr>
          <w:lang w:val="en-GB"/>
        </w:rPr>
      </w:pPr>
      <w:r w:rsidRPr="007E53C2">
        <w:rPr>
          <w:b/>
          <w:lang w:val="en-GB"/>
        </w:rPr>
        <w:t xml:space="preserve">2-3 half-day </w:t>
      </w:r>
      <w:r w:rsidRPr="00AF675B">
        <w:rPr>
          <w:b/>
          <w:lang w:val="en-GB"/>
        </w:rPr>
        <w:t>donor workshops</w:t>
      </w:r>
      <w:r w:rsidRPr="00AF675B">
        <w:rPr>
          <w:lang w:val="en-GB"/>
        </w:rPr>
        <w:t xml:space="preserve"> </w:t>
      </w:r>
    </w:p>
    <w:p w14:paraId="28007D72" w14:textId="77777777" w:rsidR="00697DB4" w:rsidRDefault="00697DB4" w:rsidP="007E53C2">
      <w:pPr>
        <w:pStyle w:val="MYCListingBullets1"/>
        <w:suppressAutoHyphens/>
        <w:spacing w:before="120"/>
        <w:jc w:val="both"/>
      </w:pPr>
    </w:p>
    <w:p w14:paraId="6A9757D1" w14:textId="0A46DF97" w:rsidR="0061469C" w:rsidRPr="00DC14E8" w:rsidRDefault="004079FA">
      <w:pPr>
        <w:pStyle w:val="berschrift1"/>
      </w:pPr>
      <w:bookmarkStart w:id="11249" w:name="_Toc36573326"/>
      <w:bookmarkStart w:id="11250" w:name="_Toc36630817"/>
      <w:bookmarkStart w:id="11251" w:name="_Toc36630971"/>
      <w:bookmarkStart w:id="11252" w:name="_Toc36749158"/>
      <w:bookmarkStart w:id="11253" w:name="_Toc36807941"/>
      <w:bookmarkStart w:id="11254" w:name="_Toc36820066"/>
      <w:bookmarkStart w:id="11255" w:name="_Toc36821985"/>
      <w:bookmarkStart w:id="11256" w:name="_Toc36835423"/>
      <w:bookmarkStart w:id="11257" w:name="_Toc37089342"/>
      <w:bookmarkStart w:id="11258" w:name="_Toc37166769"/>
      <w:bookmarkStart w:id="11259" w:name="_Toc36573327"/>
      <w:bookmarkStart w:id="11260" w:name="_Toc36630818"/>
      <w:bookmarkStart w:id="11261" w:name="_Toc36630972"/>
      <w:bookmarkStart w:id="11262" w:name="_Toc36749159"/>
      <w:bookmarkStart w:id="11263" w:name="_Toc36807942"/>
      <w:bookmarkStart w:id="11264" w:name="_Toc36820067"/>
      <w:bookmarkStart w:id="11265" w:name="_Toc36821986"/>
      <w:bookmarkStart w:id="11266" w:name="_Toc36835424"/>
      <w:bookmarkStart w:id="11267" w:name="_Toc37089343"/>
      <w:bookmarkStart w:id="11268" w:name="_Toc37166770"/>
      <w:bookmarkStart w:id="11269" w:name="_Toc36573328"/>
      <w:bookmarkStart w:id="11270" w:name="_Toc36630819"/>
      <w:bookmarkStart w:id="11271" w:name="_Toc36630973"/>
      <w:bookmarkStart w:id="11272" w:name="_Toc36749160"/>
      <w:bookmarkStart w:id="11273" w:name="_Toc36807943"/>
      <w:bookmarkStart w:id="11274" w:name="_Toc36820068"/>
      <w:bookmarkStart w:id="11275" w:name="_Toc36821987"/>
      <w:bookmarkStart w:id="11276" w:name="_Toc36835425"/>
      <w:bookmarkStart w:id="11277" w:name="_Toc37089344"/>
      <w:bookmarkStart w:id="11278" w:name="_Toc37166771"/>
      <w:bookmarkStart w:id="11279" w:name="_Toc36573329"/>
      <w:bookmarkStart w:id="11280" w:name="_Toc36630820"/>
      <w:bookmarkStart w:id="11281" w:name="_Toc36630974"/>
      <w:bookmarkStart w:id="11282" w:name="_Toc36749161"/>
      <w:bookmarkStart w:id="11283" w:name="_Toc36807944"/>
      <w:bookmarkStart w:id="11284" w:name="_Toc36820069"/>
      <w:bookmarkStart w:id="11285" w:name="_Toc36821988"/>
      <w:bookmarkStart w:id="11286" w:name="_Toc36835426"/>
      <w:bookmarkStart w:id="11287" w:name="_Toc37089345"/>
      <w:bookmarkStart w:id="11288" w:name="_Toc37166772"/>
      <w:bookmarkStart w:id="11289" w:name="_Toc36573330"/>
      <w:bookmarkStart w:id="11290" w:name="_Toc36630821"/>
      <w:bookmarkStart w:id="11291" w:name="_Toc36630975"/>
      <w:bookmarkStart w:id="11292" w:name="_Toc36749162"/>
      <w:bookmarkStart w:id="11293" w:name="_Toc36807945"/>
      <w:bookmarkStart w:id="11294" w:name="_Toc36820070"/>
      <w:bookmarkStart w:id="11295" w:name="_Toc36821989"/>
      <w:bookmarkStart w:id="11296" w:name="_Toc36835427"/>
      <w:bookmarkStart w:id="11297" w:name="_Toc37089346"/>
      <w:bookmarkStart w:id="11298" w:name="_Toc37166773"/>
      <w:bookmarkStart w:id="11299" w:name="_Toc36573331"/>
      <w:bookmarkStart w:id="11300" w:name="_Toc36630822"/>
      <w:bookmarkStart w:id="11301" w:name="_Toc36630976"/>
      <w:bookmarkStart w:id="11302" w:name="_Toc36749163"/>
      <w:bookmarkStart w:id="11303" w:name="_Toc36807946"/>
      <w:bookmarkStart w:id="11304" w:name="_Toc36820071"/>
      <w:bookmarkStart w:id="11305" w:name="_Toc36821990"/>
      <w:bookmarkStart w:id="11306" w:name="_Toc36835428"/>
      <w:bookmarkStart w:id="11307" w:name="_Toc37089347"/>
      <w:bookmarkStart w:id="11308" w:name="_Toc37166774"/>
      <w:bookmarkStart w:id="11309" w:name="_Toc36573332"/>
      <w:bookmarkStart w:id="11310" w:name="_Toc36630823"/>
      <w:bookmarkStart w:id="11311" w:name="_Toc36630977"/>
      <w:bookmarkStart w:id="11312" w:name="_Toc36749164"/>
      <w:bookmarkStart w:id="11313" w:name="_Toc36807947"/>
      <w:bookmarkStart w:id="11314" w:name="_Toc36820072"/>
      <w:bookmarkStart w:id="11315" w:name="_Toc36821991"/>
      <w:bookmarkStart w:id="11316" w:name="_Toc36835429"/>
      <w:bookmarkStart w:id="11317" w:name="_Toc37089348"/>
      <w:bookmarkStart w:id="11318" w:name="_Toc37166775"/>
      <w:bookmarkStart w:id="11319" w:name="_Toc36573333"/>
      <w:bookmarkStart w:id="11320" w:name="_Toc36630824"/>
      <w:bookmarkStart w:id="11321" w:name="_Toc36630978"/>
      <w:bookmarkStart w:id="11322" w:name="_Toc36749165"/>
      <w:bookmarkStart w:id="11323" w:name="_Toc36807948"/>
      <w:bookmarkStart w:id="11324" w:name="_Toc36820073"/>
      <w:bookmarkStart w:id="11325" w:name="_Toc36821992"/>
      <w:bookmarkStart w:id="11326" w:name="_Toc36835430"/>
      <w:bookmarkStart w:id="11327" w:name="_Toc37089349"/>
      <w:bookmarkStart w:id="11328" w:name="_Toc37166776"/>
      <w:bookmarkStart w:id="11329" w:name="_Toc36573334"/>
      <w:bookmarkStart w:id="11330" w:name="_Toc36630825"/>
      <w:bookmarkStart w:id="11331" w:name="_Toc36630979"/>
      <w:bookmarkStart w:id="11332" w:name="_Toc36749166"/>
      <w:bookmarkStart w:id="11333" w:name="_Toc36807949"/>
      <w:bookmarkStart w:id="11334" w:name="_Toc36820074"/>
      <w:bookmarkStart w:id="11335" w:name="_Toc36821993"/>
      <w:bookmarkStart w:id="11336" w:name="_Toc36835431"/>
      <w:bookmarkStart w:id="11337" w:name="_Toc37089350"/>
      <w:bookmarkStart w:id="11338" w:name="_Toc37166777"/>
      <w:bookmarkStart w:id="11339" w:name="_Toc36573335"/>
      <w:bookmarkStart w:id="11340" w:name="_Toc36630826"/>
      <w:bookmarkStart w:id="11341" w:name="_Toc36630980"/>
      <w:bookmarkStart w:id="11342" w:name="_Toc36749167"/>
      <w:bookmarkStart w:id="11343" w:name="_Toc36807950"/>
      <w:bookmarkStart w:id="11344" w:name="_Toc36820075"/>
      <w:bookmarkStart w:id="11345" w:name="_Toc36821994"/>
      <w:bookmarkStart w:id="11346" w:name="_Toc36835432"/>
      <w:bookmarkStart w:id="11347" w:name="_Toc37089351"/>
      <w:bookmarkStart w:id="11348" w:name="_Toc37166778"/>
      <w:bookmarkStart w:id="11349" w:name="_Toc36573336"/>
      <w:bookmarkStart w:id="11350" w:name="_Toc36630827"/>
      <w:bookmarkStart w:id="11351" w:name="_Toc36630981"/>
      <w:bookmarkStart w:id="11352" w:name="_Toc36749168"/>
      <w:bookmarkStart w:id="11353" w:name="_Toc36807951"/>
      <w:bookmarkStart w:id="11354" w:name="_Toc36820076"/>
      <w:bookmarkStart w:id="11355" w:name="_Toc36821995"/>
      <w:bookmarkStart w:id="11356" w:name="_Toc36835433"/>
      <w:bookmarkStart w:id="11357" w:name="_Toc37089352"/>
      <w:bookmarkStart w:id="11358" w:name="_Toc37166779"/>
      <w:bookmarkStart w:id="11359" w:name="_Toc36573337"/>
      <w:bookmarkStart w:id="11360" w:name="_Toc36630828"/>
      <w:bookmarkStart w:id="11361" w:name="_Toc36630982"/>
      <w:bookmarkStart w:id="11362" w:name="_Toc36749169"/>
      <w:bookmarkStart w:id="11363" w:name="_Toc36807952"/>
      <w:bookmarkStart w:id="11364" w:name="_Toc36820077"/>
      <w:bookmarkStart w:id="11365" w:name="_Toc36821996"/>
      <w:bookmarkStart w:id="11366" w:name="_Toc36835434"/>
      <w:bookmarkStart w:id="11367" w:name="_Toc37089353"/>
      <w:bookmarkStart w:id="11368" w:name="_Toc37166780"/>
      <w:bookmarkStart w:id="11369" w:name="_Toc36573338"/>
      <w:bookmarkStart w:id="11370" w:name="_Toc36630829"/>
      <w:bookmarkStart w:id="11371" w:name="_Toc36630983"/>
      <w:bookmarkStart w:id="11372" w:name="_Toc36749170"/>
      <w:bookmarkStart w:id="11373" w:name="_Toc36807953"/>
      <w:bookmarkStart w:id="11374" w:name="_Toc36820078"/>
      <w:bookmarkStart w:id="11375" w:name="_Toc36821997"/>
      <w:bookmarkStart w:id="11376" w:name="_Toc36835435"/>
      <w:bookmarkStart w:id="11377" w:name="_Toc37089354"/>
      <w:bookmarkStart w:id="11378" w:name="_Toc37166781"/>
      <w:bookmarkStart w:id="11379" w:name="_Toc36573339"/>
      <w:bookmarkStart w:id="11380" w:name="_Toc36630830"/>
      <w:bookmarkStart w:id="11381" w:name="_Toc36630984"/>
      <w:bookmarkStart w:id="11382" w:name="_Toc36749171"/>
      <w:bookmarkStart w:id="11383" w:name="_Toc36807954"/>
      <w:bookmarkStart w:id="11384" w:name="_Toc36820079"/>
      <w:bookmarkStart w:id="11385" w:name="_Toc36821998"/>
      <w:bookmarkStart w:id="11386" w:name="_Toc36835436"/>
      <w:bookmarkStart w:id="11387" w:name="_Toc37089355"/>
      <w:bookmarkStart w:id="11388" w:name="_Toc37166782"/>
      <w:bookmarkStart w:id="11389" w:name="_Toc36573340"/>
      <w:bookmarkStart w:id="11390" w:name="_Toc36630831"/>
      <w:bookmarkStart w:id="11391" w:name="_Toc36630985"/>
      <w:bookmarkStart w:id="11392" w:name="_Toc36749172"/>
      <w:bookmarkStart w:id="11393" w:name="_Toc36807955"/>
      <w:bookmarkStart w:id="11394" w:name="_Toc36820080"/>
      <w:bookmarkStart w:id="11395" w:name="_Toc36821999"/>
      <w:bookmarkStart w:id="11396" w:name="_Toc36835437"/>
      <w:bookmarkStart w:id="11397" w:name="_Toc37089356"/>
      <w:bookmarkStart w:id="11398" w:name="_Toc37166783"/>
      <w:bookmarkStart w:id="11399" w:name="_Toc36573341"/>
      <w:bookmarkStart w:id="11400" w:name="_Toc36630832"/>
      <w:bookmarkStart w:id="11401" w:name="_Toc36630986"/>
      <w:bookmarkStart w:id="11402" w:name="_Toc36749173"/>
      <w:bookmarkStart w:id="11403" w:name="_Toc36807956"/>
      <w:bookmarkStart w:id="11404" w:name="_Toc36820081"/>
      <w:bookmarkStart w:id="11405" w:name="_Toc36822000"/>
      <w:bookmarkStart w:id="11406" w:name="_Toc36835438"/>
      <w:bookmarkStart w:id="11407" w:name="_Toc37089357"/>
      <w:bookmarkStart w:id="11408" w:name="_Toc37166784"/>
      <w:bookmarkStart w:id="11409" w:name="_Toc36573342"/>
      <w:bookmarkStart w:id="11410" w:name="_Toc36630833"/>
      <w:bookmarkStart w:id="11411" w:name="_Toc36630987"/>
      <w:bookmarkStart w:id="11412" w:name="_Toc36749174"/>
      <w:bookmarkStart w:id="11413" w:name="_Toc36807957"/>
      <w:bookmarkStart w:id="11414" w:name="_Toc36820082"/>
      <w:bookmarkStart w:id="11415" w:name="_Toc36822001"/>
      <w:bookmarkStart w:id="11416" w:name="_Toc36835439"/>
      <w:bookmarkStart w:id="11417" w:name="_Toc37089358"/>
      <w:bookmarkStart w:id="11418" w:name="_Toc37166785"/>
      <w:bookmarkStart w:id="11419" w:name="_Toc36573343"/>
      <w:bookmarkStart w:id="11420" w:name="_Toc36630834"/>
      <w:bookmarkStart w:id="11421" w:name="_Toc36630988"/>
      <w:bookmarkStart w:id="11422" w:name="_Toc36749175"/>
      <w:bookmarkStart w:id="11423" w:name="_Toc36807958"/>
      <w:bookmarkStart w:id="11424" w:name="_Toc36820083"/>
      <w:bookmarkStart w:id="11425" w:name="_Toc36822002"/>
      <w:bookmarkStart w:id="11426" w:name="_Toc36835440"/>
      <w:bookmarkStart w:id="11427" w:name="_Toc37089359"/>
      <w:bookmarkStart w:id="11428" w:name="_Toc37166786"/>
      <w:bookmarkStart w:id="11429" w:name="_Toc36573344"/>
      <w:bookmarkStart w:id="11430" w:name="_Toc36630835"/>
      <w:bookmarkStart w:id="11431" w:name="_Toc36630989"/>
      <w:bookmarkStart w:id="11432" w:name="_Toc36749176"/>
      <w:bookmarkStart w:id="11433" w:name="_Toc36807959"/>
      <w:bookmarkStart w:id="11434" w:name="_Toc36820084"/>
      <w:bookmarkStart w:id="11435" w:name="_Toc36822003"/>
      <w:bookmarkStart w:id="11436" w:name="_Toc36835441"/>
      <w:bookmarkStart w:id="11437" w:name="_Toc37089360"/>
      <w:bookmarkStart w:id="11438" w:name="_Toc37166787"/>
      <w:bookmarkStart w:id="11439" w:name="_Toc36573345"/>
      <w:bookmarkStart w:id="11440" w:name="_Toc36630836"/>
      <w:bookmarkStart w:id="11441" w:name="_Toc36630990"/>
      <w:bookmarkStart w:id="11442" w:name="_Toc36749177"/>
      <w:bookmarkStart w:id="11443" w:name="_Toc36807960"/>
      <w:bookmarkStart w:id="11444" w:name="_Toc36820085"/>
      <w:bookmarkStart w:id="11445" w:name="_Toc36822004"/>
      <w:bookmarkStart w:id="11446" w:name="_Toc36835442"/>
      <w:bookmarkStart w:id="11447" w:name="_Toc37089361"/>
      <w:bookmarkStart w:id="11448" w:name="_Toc37166788"/>
      <w:bookmarkStart w:id="11449" w:name="_Toc36573346"/>
      <w:bookmarkStart w:id="11450" w:name="_Toc36630837"/>
      <w:bookmarkStart w:id="11451" w:name="_Toc36630991"/>
      <w:bookmarkStart w:id="11452" w:name="_Toc36749178"/>
      <w:bookmarkStart w:id="11453" w:name="_Toc36807961"/>
      <w:bookmarkStart w:id="11454" w:name="_Toc36820086"/>
      <w:bookmarkStart w:id="11455" w:name="_Toc36822005"/>
      <w:bookmarkStart w:id="11456" w:name="_Toc36835443"/>
      <w:bookmarkStart w:id="11457" w:name="_Toc37089362"/>
      <w:bookmarkStart w:id="11458" w:name="_Toc37166789"/>
      <w:bookmarkStart w:id="11459" w:name="_Toc36573347"/>
      <w:bookmarkStart w:id="11460" w:name="_Toc36630838"/>
      <w:bookmarkStart w:id="11461" w:name="_Toc36630992"/>
      <w:bookmarkStart w:id="11462" w:name="_Toc36749179"/>
      <w:bookmarkStart w:id="11463" w:name="_Toc36807962"/>
      <w:bookmarkStart w:id="11464" w:name="_Toc36820087"/>
      <w:bookmarkStart w:id="11465" w:name="_Toc36822006"/>
      <w:bookmarkStart w:id="11466" w:name="_Toc36835444"/>
      <w:bookmarkStart w:id="11467" w:name="_Toc37089363"/>
      <w:bookmarkStart w:id="11468" w:name="_Toc37166790"/>
      <w:bookmarkStart w:id="11469" w:name="_Toc46310585"/>
      <w:bookmarkStart w:id="11470" w:name="_Toc46337527"/>
      <w:bookmarkStart w:id="11471" w:name="_Toc46310586"/>
      <w:bookmarkStart w:id="11472" w:name="_Toc46337528"/>
      <w:bookmarkStart w:id="11473" w:name="_Toc46310587"/>
      <w:bookmarkStart w:id="11474" w:name="_Toc46337529"/>
      <w:bookmarkStart w:id="11475" w:name="_Toc46310588"/>
      <w:bookmarkStart w:id="11476" w:name="_Toc46337530"/>
      <w:bookmarkStart w:id="11477" w:name="_Toc46310589"/>
      <w:bookmarkStart w:id="11478" w:name="_Toc46337531"/>
      <w:bookmarkStart w:id="11479" w:name="_Toc46310590"/>
      <w:bookmarkStart w:id="11480" w:name="_Toc46337532"/>
      <w:bookmarkStart w:id="11481" w:name="_Toc46310591"/>
      <w:bookmarkStart w:id="11482" w:name="_Toc46337533"/>
      <w:bookmarkStart w:id="11483" w:name="_Toc46310592"/>
      <w:bookmarkStart w:id="11484" w:name="_Toc46337534"/>
      <w:bookmarkStart w:id="11485" w:name="_Toc46310593"/>
      <w:bookmarkStart w:id="11486" w:name="_Toc46337535"/>
      <w:bookmarkStart w:id="11487" w:name="_Toc46310594"/>
      <w:bookmarkStart w:id="11488" w:name="_Toc46337536"/>
      <w:bookmarkStart w:id="11489" w:name="_Toc46310595"/>
      <w:bookmarkStart w:id="11490" w:name="_Toc46337537"/>
      <w:bookmarkStart w:id="11491" w:name="_Toc46310596"/>
      <w:bookmarkStart w:id="11492" w:name="_Toc46337538"/>
      <w:bookmarkStart w:id="11493" w:name="_Toc46310597"/>
      <w:bookmarkStart w:id="11494" w:name="_Toc46337539"/>
      <w:bookmarkStart w:id="11495" w:name="_Toc46310598"/>
      <w:bookmarkStart w:id="11496" w:name="_Toc46337540"/>
      <w:bookmarkStart w:id="11497" w:name="_Toc46310599"/>
      <w:bookmarkStart w:id="11498" w:name="_Toc46337541"/>
      <w:bookmarkStart w:id="11499" w:name="_Toc46310600"/>
      <w:bookmarkStart w:id="11500" w:name="_Toc46337542"/>
      <w:bookmarkStart w:id="11501" w:name="_Toc46310601"/>
      <w:bookmarkStart w:id="11502" w:name="_Toc46337543"/>
      <w:bookmarkStart w:id="11503" w:name="_Toc46310602"/>
      <w:bookmarkStart w:id="11504" w:name="_Toc46337544"/>
      <w:bookmarkStart w:id="11505" w:name="_Toc46310603"/>
      <w:bookmarkStart w:id="11506" w:name="_Toc46337545"/>
      <w:bookmarkStart w:id="11507" w:name="_Toc46310604"/>
      <w:bookmarkStart w:id="11508" w:name="_Toc46337546"/>
      <w:bookmarkStart w:id="11509" w:name="_Toc46310605"/>
      <w:bookmarkStart w:id="11510" w:name="_Toc46337547"/>
      <w:bookmarkStart w:id="11511" w:name="_Toc46310606"/>
      <w:bookmarkStart w:id="11512" w:name="_Toc46337548"/>
      <w:bookmarkStart w:id="11513" w:name="_Toc46310607"/>
      <w:bookmarkStart w:id="11514" w:name="_Toc46337549"/>
      <w:bookmarkStart w:id="11515" w:name="_Toc46310608"/>
      <w:bookmarkStart w:id="11516" w:name="_Toc46337550"/>
      <w:bookmarkStart w:id="11517" w:name="_Toc46310609"/>
      <w:bookmarkStart w:id="11518" w:name="_Toc46337551"/>
      <w:bookmarkStart w:id="11519" w:name="_Toc46310610"/>
      <w:bookmarkStart w:id="11520" w:name="_Toc46337552"/>
      <w:bookmarkStart w:id="11521" w:name="_Toc46310611"/>
      <w:bookmarkStart w:id="11522" w:name="_Toc46337553"/>
      <w:bookmarkStart w:id="11523" w:name="_Toc46310612"/>
      <w:bookmarkStart w:id="11524" w:name="_Toc46337554"/>
      <w:bookmarkStart w:id="11525" w:name="_Toc46310613"/>
      <w:bookmarkStart w:id="11526" w:name="_Toc46337555"/>
      <w:bookmarkStart w:id="11527" w:name="_Toc46310614"/>
      <w:bookmarkStart w:id="11528" w:name="_Toc46337556"/>
      <w:bookmarkStart w:id="11529" w:name="_Toc46310615"/>
      <w:bookmarkStart w:id="11530" w:name="_Toc46337557"/>
      <w:bookmarkStart w:id="11531" w:name="_Toc46310616"/>
      <w:bookmarkStart w:id="11532" w:name="_Toc46337558"/>
      <w:bookmarkStart w:id="11533" w:name="_Toc46310617"/>
      <w:bookmarkStart w:id="11534" w:name="_Toc46337559"/>
      <w:bookmarkStart w:id="11535" w:name="_Toc46310618"/>
      <w:bookmarkStart w:id="11536" w:name="_Toc46337560"/>
      <w:bookmarkStart w:id="11537" w:name="_Toc46310619"/>
      <w:bookmarkStart w:id="11538" w:name="_Toc46337561"/>
      <w:bookmarkStart w:id="11539" w:name="_Toc46310620"/>
      <w:bookmarkStart w:id="11540" w:name="_Toc46337562"/>
      <w:bookmarkStart w:id="11541" w:name="_Toc46310621"/>
      <w:bookmarkStart w:id="11542" w:name="_Toc46337563"/>
      <w:bookmarkStart w:id="11543" w:name="_Toc46310622"/>
      <w:bookmarkStart w:id="11544" w:name="_Toc46337564"/>
      <w:bookmarkStart w:id="11545" w:name="_Toc46310623"/>
      <w:bookmarkStart w:id="11546" w:name="_Toc46337565"/>
      <w:bookmarkStart w:id="11547" w:name="_Toc46310624"/>
      <w:bookmarkStart w:id="11548" w:name="_Toc46337566"/>
      <w:bookmarkStart w:id="11549" w:name="_Toc46310625"/>
      <w:bookmarkStart w:id="11550" w:name="_Toc46337567"/>
      <w:bookmarkStart w:id="11551" w:name="_Toc46310626"/>
      <w:bookmarkStart w:id="11552" w:name="_Toc46337568"/>
      <w:bookmarkStart w:id="11553" w:name="_Toc46310627"/>
      <w:bookmarkStart w:id="11554" w:name="_Toc46337569"/>
      <w:bookmarkStart w:id="11555" w:name="_Toc46310628"/>
      <w:bookmarkStart w:id="11556" w:name="_Toc46337570"/>
      <w:bookmarkStart w:id="11557" w:name="_Toc46310629"/>
      <w:bookmarkStart w:id="11558" w:name="_Toc46337571"/>
      <w:bookmarkStart w:id="11559" w:name="_Toc46310630"/>
      <w:bookmarkStart w:id="11560" w:name="_Toc46337572"/>
      <w:bookmarkStart w:id="11561" w:name="_Toc46310631"/>
      <w:bookmarkStart w:id="11562" w:name="_Toc46337573"/>
      <w:bookmarkStart w:id="11563" w:name="_Toc46310632"/>
      <w:bookmarkStart w:id="11564" w:name="_Toc46337574"/>
      <w:bookmarkStart w:id="11565" w:name="_Toc46310633"/>
      <w:bookmarkStart w:id="11566" w:name="_Toc46337575"/>
      <w:bookmarkStart w:id="11567" w:name="_Toc46310634"/>
      <w:bookmarkStart w:id="11568" w:name="_Toc46337576"/>
      <w:bookmarkStart w:id="11569" w:name="_Toc46310635"/>
      <w:bookmarkStart w:id="11570" w:name="_Toc46337577"/>
      <w:bookmarkStart w:id="11571" w:name="_Toc46310636"/>
      <w:bookmarkStart w:id="11572" w:name="_Toc46337578"/>
      <w:bookmarkStart w:id="11573" w:name="_Toc46310637"/>
      <w:bookmarkStart w:id="11574" w:name="_Toc46337579"/>
      <w:bookmarkStart w:id="11575" w:name="_Toc46310638"/>
      <w:bookmarkStart w:id="11576" w:name="_Toc46337580"/>
      <w:bookmarkStart w:id="11577" w:name="_Toc46310639"/>
      <w:bookmarkStart w:id="11578" w:name="_Toc46337581"/>
      <w:bookmarkStart w:id="11579" w:name="_Toc46310640"/>
      <w:bookmarkStart w:id="11580" w:name="_Toc46337582"/>
      <w:bookmarkStart w:id="11581" w:name="_Toc46310641"/>
      <w:bookmarkStart w:id="11582" w:name="_Toc46337583"/>
      <w:bookmarkStart w:id="11583" w:name="_Toc46310642"/>
      <w:bookmarkStart w:id="11584" w:name="_Toc46337584"/>
      <w:bookmarkStart w:id="11585" w:name="_Toc46310643"/>
      <w:bookmarkStart w:id="11586" w:name="_Toc46337585"/>
      <w:bookmarkStart w:id="11587" w:name="_Toc46310644"/>
      <w:bookmarkStart w:id="11588" w:name="_Toc46337586"/>
      <w:bookmarkStart w:id="11589" w:name="_Toc46310645"/>
      <w:bookmarkStart w:id="11590" w:name="_Toc46337587"/>
      <w:bookmarkStart w:id="11591" w:name="_Toc46310646"/>
      <w:bookmarkStart w:id="11592" w:name="_Toc46337588"/>
      <w:bookmarkStart w:id="11593" w:name="_Toc46310647"/>
      <w:bookmarkStart w:id="11594" w:name="_Toc46337589"/>
      <w:bookmarkStart w:id="11595" w:name="_Toc46310648"/>
      <w:bookmarkStart w:id="11596" w:name="_Toc46337590"/>
      <w:bookmarkStart w:id="11597" w:name="_Toc46310649"/>
      <w:bookmarkStart w:id="11598" w:name="_Toc46337591"/>
      <w:bookmarkStart w:id="11599" w:name="_Toc46310650"/>
      <w:bookmarkStart w:id="11600" w:name="_Toc46337592"/>
      <w:bookmarkStart w:id="11601" w:name="_Toc46310651"/>
      <w:bookmarkStart w:id="11602" w:name="_Toc46337593"/>
      <w:bookmarkStart w:id="11603" w:name="_Toc46310652"/>
      <w:bookmarkStart w:id="11604" w:name="_Toc46337594"/>
      <w:bookmarkStart w:id="11605" w:name="_Toc46310653"/>
      <w:bookmarkStart w:id="11606" w:name="_Toc46337595"/>
      <w:bookmarkStart w:id="11607" w:name="_Toc46310654"/>
      <w:bookmarkStart w:id="11608" w:name="_Toc46337596"/>
      <w:bookmarkStart w:id="11609" w:name="_Toc46310655"/>
      <w:bookmarkStart w:id="11610" w:name="_Toc46337597"/>
      <w:bookmarkStart w:id="11611" w:name="_Toc46310656"/>
      <w:bookmarkStart w:id="11612" w:name="_Toc46337598"/>
      <w:bookmarkStart w:id="11613" w:name="_Toc46310657"/>
      <w:bookmarkStart w:id="11614" w:name="_Toc46337599"/>
      <w:bookmarkStart w:id="11615" w:name="_Toc46310658"/>
      <w:bookmarkStart w:id="11616" w:name="_Toc46337600"/>
      <w:bookmarkStart w:id="11617" w:name="_Toc46310659"/>
      <w:bookmarkStart w:id="11618" w:name="_Toc46337601"/>
      <w:bookmarkStart w:id="11619" w:name="_Toc46310660"/>
      <w:bookmarkStart w:id="11620" w:name="_Toc46337602"/>
      <w:bookmarkStart w:id="11621" w:name="_Toc46310661"/>
      <w:bookmarkStart w:id="11622" w:name="_Toc46337603"/>
      <w:bookmarkStart w:id="11623" w:name="_Toc46310662"/>
      <w:bookmarkStart w:id="11624" w:name="_Toc46337604"/>
      <w:bookmarkStart w:id="11625" w:name="_Toc46310663"/>
      <w:bookmarkStart w:id="11626" w:name="_Toc46337605"/>
      <w:bookmarkStart w:id="11627" w:name="_Toc46310664"/>
      <w:bookmarkStart w:id="11628" w:name="_Toc46337606"/>
      <w:bookmarkStart w:id="11629" w:name="_Toc46310665"/>
      <w:bookmarkStart w:id="11630" w:name="_Toc46337607"/>
      <w:bookmarkStart w:id="11631" w:name="_Toc46310666"/>
      <w:bookmarkStart w:id="11632" w:name="_Toc46337608"/>
      <w:bookmarkStart w:id="11633" w:name="_Toc46310667"/>
      <w:bookmarkStart w:id="11634" w:name="_Toc46337609"/>
      <w:bookmarkStart w:id="11635" w:name="_Toc46310668"/>
      <w:bookmarkStart w:id="11636" w:name="_Toc46337610"/>
      <w:bookmarkStart w:id="11637" w:name="_Toc46310669"/>
      <w:bookmarkStart w:id="11638" w:name="_Toc46337611"/>
      <w:bookmarkStart w:id="11639" w:name="_Toc46310670"/>
      <w:bookmarkStart w:id="11640" w:name="_Toc46337612"/>
      <w:bookmarkStart w:id="11641" w:name="_Toc46310671"/>
      <w:bookmarkStart w:id="11642" w:name="_Toc46337613"/>
      <w:bookmarkStart w:id="11643" w:name="_Toc46310672"/>
      <w:bookmarkStart w:id="11644" w:name="_Toc46337614"/>
      <w:bookmarkStart w:id="11645" w:name="_Toc46310673"/>
      <w:bookmarkStart w:id="11646" w:name="_Toc46337615"/>
      <w:bookmarkStart w:id="11647" w:name="_Toc46310674"/>
      <w:bookmarkStart w:id="11648" w:name="_Toc46337616"/>
      <w:bookmarkStart w:id="11649" w:name="_Toc46310675"/>
      <w:bookmarkStart w:id="11650" w:name="_Toc46337617"/>
      <w:bookmarkStart w:id="11651" w:name="_Toc46310676"/>
      <w:bookmarkStart w:id="11652" w:name="_Toc46337618"/>
      <w:bookmarkStart w:id="11653" w:name="_Toc46310677"/>
      <w:bookmarkStart w:id="11654" w:name="_Toc46337619"/>
      <w:bookmarkStart w:id="11655" w:name="_Toc46310678"/>
      <w:bookmarkStart w:id="11656" w:name="_Toc46337620"/>
      <w:bookmarkStart w:id="11657" w:name="_Toc46310679"/>
      <w:bookmarkStart w:id="11658" w:name="_Toc46337621"/>
      <w:bookmarkStart w:id="11659" w:name="_Toc46310680"/>
      <w:bookmarkStart w:id="11660" w:name="_Toc46337622"/>
      <w:bookmarkStart w:id="11661" w:name="_Toc46310681"/>
      <w:bookmarkStart w:id="11662" w:name="_Toc46337623"/>
      <w:bookmarkStart w:id="11663" w:name="_Toc46310682"/>
      <w:bookmarkStart w:id="11664" w:name="_Toc46337624"/>
      <w:bookmarkStart w:id="11665" w:name="_Toc46310683"/>
      <w:bookmarkStart w:id="11666" w:name="_Toc46337625"/>
      <w:bookmarkStart w:id="11667" w:name="_Toc46310684"/>
      <w:bookmarkStart w:id="11668" w:name="_Toc46337626"/>
      <w:bookmarkStart w:id="11669" w:name="_Toc46310685"/>
      <w:bookmarkStart w:id="11670" w:name="_Toc46337627"/>
      <w:bookmarkStart w:id="11671" w:name="_Toc46310686"/>
      <w:bookmarkStart w:id="11672" w:name="_Toc46337628"/>
      <w:bookmarkStart w:id="11673" w:name="_Toc46310687"/>
      <w:bookmarkStart w:id="11674" w:name="_Toc46337629"/>
      <w:bookmarkStart w:id="11675" w:name="_Toc46310688"/>
      <w:bookmarkStart w:id="11676" w:name="_Toc46337630"/>
      <w:bookmarkStart w:id="11677" w:name="_Toc46310689"/>
      <w:bookmarkStart w:id="11678" w:name="_Toc46337631"/>
      <w:bookmarkStart w:id="11679" w:name="_Toc46310690"/>
      <w:bookmarkStart w:id="11680" w:name="_Toc46337632"/>
      <w:bookmarkStart w:id="11681" w:name="_Toc46310691"/>
      <w:bookmarkStart w:id="11682" w:name="_Toc46337633"/>
      <w:bookmarkStart w:id="11683" w:name="_Toc46310692"/>
      <w:bookmarkStart w:id="11684" w:name="_Toc46337634"/>
      <w:bookmarkStart w:id="11685" w:name="_Toc46310693"/>
      <w:bookmarkStart w:id="11686" w:name="_Toc46337635"/>
      <w:bookmarkStart w:id="11687" w:name="_Toc46310694"/>
      <w:bookmarkStart w:id="11688" w:name="_Toc46337636"/>
      <w:bookmarkStart w:id="11689" w:name="_Toc46310695"/>
      <w:bookmarkStart w:id="11690" w:name="_Toc46337637"/>
      <w:bookmarkStart w:id="11691" w:name="_Toc46310696"/>
      <w:bookmarkStart w:id="11692" w:name="_Toc46337638"/>
      <w:bookmarkStart w:id="11693" w:name="_Toc46310697"/>
      <w:bookmarkStart w:id="11694" w:name="_Toc46337639"/>
      <w:bookmarkStart w:id="11695" w:name="_Toc46310698"/>
      <w:bookmarkStart w:id="11696" w:name="_Toc46337640"/>
      <w:bookmarkStart w:id="11697" w:name="_Toc46310699"/>
      <w:bookmarkStart w:id="11698" w:name="_Toc46337641"/>
      <w:bookmarkStart w:id="11699" w:name="_Toc46310700"/>
      <w:bookmarkStart w:id="11700" w:name="_Toc46337642"/>
      <w:bookmarkStart w:id="11701" w:name="_Toc46310701"/>
      <w:bookmarkStart w:id="11702" w:name="_Toc46337643"/>
      <w:bookmarkStart w:id="11703" w:name="_Toc24956517"/>
      <w:bookmarkStart w:id="11704" w:name="_Toc24957815"/>
      <w:bookmarkStart w:id="11705" w:name="_Toc24959051"/>
      <w:bookmarkStart w:id="11706" w:name="_Toc24956518"/>
      <w:bookmarkStart w:id="11707" w:name="_Toc24957816"/>
      <w:bookmarkStart w:id="11708" w:name="_Toc24959052"/>
      <w:bookmarkStart w:id="11709" w:name="_Toc24956519"/>
      <w:bookmarkStart w:id="11710" w:name="_Toc24957817"/>
      <w:bookmarkStart w:id="11711" w:name="_Toc24959053"/>
      <w:bookmarkStart w:id="11712" w:name="_Toc24956520"/>
      <w:bookmarkStart w:id="11713" w:name="_Toc24957818"/>
      <w:bookmarkStart w:id="11714" w:name="_Toc24959054"/>
      <w:bookmarkStart w:id="11715" w:name="_Toc24956521"/>
      <w:bookmarkStart w:id="11716" w:name="_Toc24957819"/>
      <w:bookmarkStart w:id="11717" w:name="_Toc24959055"/>
      <w:bookmarkStart w:id="11718" w:name="_Toc24956522"/>
      <w:bookmarkStart w:id="11719" w:name="_Toc24957820"/>
      <w:bookmarkStart w:id="11720" w:name="_Toc24959056"/>
      <w:bookmarkStart w:id="11721" w:name="_Toc24956523"/>
      <w:bookmarkStart w:id="11722" w:name="_Toc24957821"/>
      <w:bookmarkStart w:id="11723" w:name="_Toc24959057"/>
      <w:bookmarkStart w:id="11724" w:name="_Toc24956524"/>
      <w:bookmarkStart w:id="11725" w:name="_Toc24957822"/>
      <w:bookmarkStart w:id="11726" w:name="_Toc24959058"/>
      <w:bookmarkStart w:id="11727" w:name="_Toc24956525"/>
      <w:bookmarkStart w:id="11728" w:name="_Toc24957823"/>
      <w:bookmarkStart w:id="11729" w:name="_Toc24959059"/>
      <w:bookmarkStart w:id="11730" w:name="_Toc24956526"/>
      <w:bookmarkStart w:id="11731" w:name="_Toc24957824"/>
      <w:bookmarkStart w:id="11732" w:name="_Toc24959060"/>
      <w:bookmarkStart w:id="11733" w:name="_Toc24956527"/>
      <w:bookmarkStart w:id="11734" w:name="_Toc24957825"/>
      <w:bookmarkStart w:id="11735" w:name="_Toc24959061"/>
      <w:bookmarkStart w:id="11736" w:name="_Toc24956528"/>
      <w:bookmarkStart w:id="11737" w:name="_Toc24957826"/>
      <w:bookmarkStart w:id="11738" w:name="_Toc24959062"/>
      <w:bookmarkStart w:id="11739" w:name="_Toc24956529"/>
      <w:bookmarkStart w:id="11740" w:name="_Toc24957827"/>
      <w:bookmarkStart w:id="11741" w:name="_Toc24959063"/>
      <w:bookmarkStart w:id="11742" w:name="_Toc24956530"/>
      <w:bookmarkStart w:id="11743" w:name="_Toc24957828"/>
      <w:bookmarkStart w:id="11744" w:name="_Toc24959064"/>
      <w:bookmarkStart w:id="11745" w:name="_Toc24956531"/>
      <w:bookmarkStart w:id="11746" w:name="_Toc24957829"/>
      <w:bookmarkStart w:id="11747" w:name="_Toc24959065"/>
      <w:bookmarkStart w:id="11748" w:name="_Toc24956532"/>
      <w:bookmarkStart w:id="11749" w:name="_Toc24957830"/>
      <w:bookmarkStart w:id="11750" w:name="_Toc24959066"/>
      <w:bookmarkStart w:id="11751" w:name="_Toc24956533"/>
      <w:bookmarkStart w:id="11752" w:name="_Toc24957831"/>
      <w:bookmarkStart w:id="11753" w:name="_Toc24959067"/>
      <w:bookmarkStart w:id="11754" w:name="_Toc24956534"/>
      <w:bookmarkStart w:id="11755" w:name="_Toc24957832"/>
      <w:bookmarkStart w:id="11756" w:name="_Toc24959068"/>
      <w:bookmarkStart w:id="11757" w:name="_Toc24956535"/>
      <w:bookmarkStart w:id="11758" w:name="_Toc24957833"/>
      <w:bookmarkStart w:id="11759" w:name="_Toc24959069"/>
      <w:bookmarkStart w:id="11760" w:name="_Toc24956536"/>
      <w:bookmarkStart w:id="11761" w:name="_Toc24957834"/>
      <w:bookmarkStart w:id="11762" w:name="_Toc24959070"/>
      <w:bookmarkStart w:id="11763" w:name="_Toc24956537"/>
      <w:bookmarkStart w:id="11764" w:name="_Toc24957835"/>
      <w:bookmarkStart w:id="11765" w:name="_Toc24959071"/>
      <w:bookmarkStart w:id="11766" w:name="_Toc24956538"/>
      <w:bookmarkStart w:id="11767" w:name="_Toc24957836"/>
      <w:bookmarkStart w:id="11768" w:name="_Toc24959072"/>
      <w:bookmarkStart w:id="11769" w:name="_Toc24956539"/>
      <w:bookmarkStart w:id="11770" w:name="_Toc24957837"/>
      <w:bookmarkStart w:id="11771" w:name="_Toc24959073"/>
      <w:bookmarkStart w:id="11772" w:name="_Toc24956540"/>
      <w:bookmarkStart w:id="11773" w:name="_Toc24957838"/>
      <w:bookmarkStart w:id="11774" w:name="_Toc24959074"/>
      <w:bookmarkStart w:id="11775" w:name="_Toc24956541"/>
      <w:bookmarkStart w:id="11776" w:name="_Toc24957839"/>
      <w:bookmarkStart w:id="11777" w:name="_Toc24959075"/>
      <w:bookmarkStart w:id="11778" w:name="_Toc24956542"/>
      <w:bookmarkStart w:id="11779" w:name="_Toc24957840"/>
      <w:bookmarkStart w:id="11780" w:name="_Toc24959076"/>
      <w:bookmarkStart w:id="11781" w:name="_Toc24956543"/>
      <w:bookmarkStart w:id="11782" w:name="_Toc24957841"/>
      <w:bookmarkStart w:id="11783" w:name="_Toc24959077"/>
      <w:bookmarkStart w:id="11784" w:name="_Toc24956544"/>
      <w:bookmarkStart w:id="11785" w:name="_Toc24957842"/>
      <w:bookmarkStart w:id="11786" w:name="_Toc24959078"/>
      <w:bookmarkStart w:id="11787" w:name="_Toc24956545"/>
      <w:bookmarkStart w:id="11788" w:name="_Toc24957843"/>
      <w:bookmarkStart w:id="11789" w:name="_Toc24959079"/>
      <w:bookmarkStart w:id="11790" w:name="_Toc24956546"/>
      <w:bookmarkStart w:id="11791" w:name="_Toc24957844"/>
      <w:bookmarkStart w:id="11792" w:name="_Toc24959080"/>
      <w:bookmarkStart w:id="11793" w:name="_Toc24956547"/>
      <w:bookmarkStart w:id="11794" w:name="_Toc24957845"/>
      <w:bookmarkStart w:id="11795" w:name="_Toc24959081"/>
      <w:bookmarkStart w:id="11796" w:name="_Toc24956548"/>
      <w:bookmarkStart w:id="11797" w:name="_Toc24957846"/>
      <w:bookmarkStart w:id="11798" w:name="_Toc24959082"/>
      <w:bookmarkStart w:id="11799" w:name="_Toc24956549"/>
      <w:bookmarkStart w:id="11800" w:name="_Toc24957847"/>
      <w:bookmarkStart w:id="11801" w:name="_Toc24959083"/>
      <w:bookmarkStart w:id="11802" w:name="_Toc24956550"/>
      <w:bookmarkStart w:id="11803" w:name="_Toc24957848"/>
      <w:bookmarkStart w:id="11804" w:name="_Toc24959084"/>
      <w:bookmarkStart w:id="11805" w:name="_Toc24956551"/>
      <w:bookmarkStart w:id="11806" w:name="_Toc24957849"/>
      <w:bookmarkStart w:id="11807" w:name="_Toc24959085"/>
      <w:bookmarkStart w:id="11808" w:name="_Toc24956552"/>
      <w:bookmarkStart w:id="11809" w:name="_Toc24957850"/>
      <w:bookmarkStart w:id="11810" w:name="_Toc24959086"/>
      <w:bookmarkStart w:id="11811" w:name="_Toc24956553"/>
      <w:bookmarkStart w:id="11812" w:name="_Toc24957851"/>
      <w:bookmarkStart w:id="11813" w:name="_Toc24959087"/>
      <w:bookmarkStart w:id="11814" w:name="_Toc24956554"/>
      <w:bookmarkStart w:id="11815" w:name="_Toc24957852"/>
      <w:bookmarkStart w:id="11816" w:name="_Toc24959088"/>
      <w:bookmarkStart w:id="11817" w:name="_Toc24956555"/>
      <w:bookmarkStart w:id="11818" w:name="_Toc24957853"/>
      <w:bookmarkStart w:id="11819" w:name="_Toc24959089"/>
      <w:bookmarkStart w:id="11820" w:name="_Toc24956556"/>
      <w:bookmarkStart w:id="11821" w:name="_Toc24957854"/>
      <w:bookmarkStart w:id="11822" w:name="_Toc24959090"/>
      <w:bookmarkStart w:id="11823" w:name="_Toc24956557"/>
      <w:bookmarkStart w:id="11824" w:name="_Toc24957855"/>
      <w:bookmarkStart w:id="11825" w:name="_Toc24959091"/>
      <w:bookmarkStart w:id="11826" w:name="_Toc46337648"/>
      <w:bookmarkStart w:id="11827" w:name="_Toc48461045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r w:rsidRPr="00DC14E8">
        <w:lastRenderedPageBreak/>
        <w:t>Organisation of the Services</w:t>
      </w:r>
      <w:bookmarkEnd w:id="11826"/>
    </w:p>
    <w:p w14:paraId="0D4B28AD" w14:textId="5BF669C6" w:rsidR="00641D6A" w:rsidRPr="00DC14E8" w:rsidRDefault="00641D6A">
      <w:pPr>
        <w:pStyle w:val="berschrift2"/>
        <w:ind w:left="567"/>
        <w:rPr>
          <w:lang w:val="en-GB"/>
        </w:rPr>
      </w:pPr>
      <w:bookmarkStart w:id="11828" w:name="_Toc46337649"/>
      <w:r w:rsidRPr="00DC14E8">
        <w:rPr>
          <w:lang w:val="en-GB"/>
        </w:rPr>
        <w:t>Expert Resources Expected</w:t>
      </w:r>
      <w:bookmarkEnd w:id="11828"/>
    </w:p>
    <w:p w14:paraId="2316F542" w14:textId="3ECB6F69" w:rsidR="004D37C6" w:rsidRPr="009B1558" w:rsidRDefault="004D37C6" w:rsidP="004D37C6">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en-GB" w:eastAsia="en-US"/>
        </w:rPr>
      </w:pPr>
      <w:r>
        <w:rPr>
          <w:rFonts w:asciiTheme="minorHAnsi" w:eastAsiaTheme="minorHAnsi" w:hAnsiTheme="minorHAnsi" w:cstheme="minorBidi"/>
          <w:lang w:val="en-GB" w:eastAsia="en-US"/>
        </w:rPr>
        <w:t>R</w:t>
      </w:r>
      <w:r w:rsidRPr="009B1558">
        <w:rPr>
          <w:rFonts w:asciiTheme="minorHAnsi" w:eastAsiaTheme="minorHAnsi" w:hAnsiTheme="minorHAnsi" w:cstheme="minorBidi"/>
          <w:lang w:val="en-GB" w:eastAsia="en-US"/>
        </w:rPr>
        <w:t xml:space="preserve">egional and technical experience in most relevant fields in MobiliseYourCity partner country are considered assets. Technical proposals should include CVs of the proposed experts. Any later change of expert </w:t>
      </w:r>
      <w:r w:rsidR="00CF0214">
        <w:rPr>
          <w:rFonts w:asciiTheme="minorHAnsi" w:eastAsiaTheme="minorHAnsi" w:hAnsiTheme="minorHAnsi" w:cstheme="minorBidi"/>
          <w:lang w:val="en-GB" w:eastAsia="en-US"/>
        </w:rPr>
        <w:t xml:space="preserve">profiles </w:t>
      </w:r>
      <w:r w:rsidRPr="009B1558">
        <w:rPr>
          <w:rFonts w:asciiTheme="minorHAnsi" w:eastAsiaTheme="minorHAnsi" w:hAnsiTheme="minorHAnsi" w:cstheme="minorBidi"/>
          <w:lang w:val="en-GB" w:eastAsia="en-US"/>
        </w:rPr>
        <w:t xml:space="preserve">after project award may lead to cancellation of the assignment. </w:t>
      </w:r>
    </w:p>
    <w:p w14:paraId="4A5BF4C4" w14:textId="1D7DE564" w:rsidR="00641D6A" w:rsidRPr="00C67749" w:rsidRDefault="00641D6A">
      <w:pPr>
        <w:suppressAutoHyphens/>
        <w:spacing w:after="0" w:line="276" w:lineRule="auto"/>
        <w:rPr>
          <w:lang w:eastAsia="en-US"/>
        </w:rPr>
      </w:pPr>
      <w:r w:rsidRPr="00DC14E8">
        <w:t xml:space="preserve">The composition of a suitable expert team is generally the responsibility of the consultant. However, </w:t>
      </w:r>
      <w:r w:rsidRPr="00DC14E8">
        <w:rPr>
          <w:b/>
          <w:color w:val="954384" w:themeColor="accent6" w:themeShade="80"/>
        </w:rPr>
        <w:t>MobiliseYourCity</w:t>
      </w:r>
      <w:r w:rsidRPr="00DC14E8">
        <w:t xml:space="preserve"> </w:t>
      </w:r>
      <w:r w:rsidRPr="003A6F06">
        <w:t xml:space="preserve">suggests that the assigned team of experts comprises </w:t>
      </w:r>
      <w:r w:rsidR="002F1189">
        <w:t xml:space="preserve">at least </w:t>
      </w:r>
      <w:r w:rsidRPr="003A6F06">
        <w:t xml:space="preserve">the following or similar expert profiles: </w:t>
      </w:r>
      <w:r w:rsidR="0044221D" w:rsidRPr="00C67749">
        <w:rPr>
          <w:highlight w:val="lightGray"/>
          <w:lang w:eastAsia="en-US"/>
        </w:rPr>
        <w:t>[</w:t>
      </w:r>
      <w:r w:rsidRPr="00C67749">
        <w:rPr>
          <w:highlight w:val="lightGray"/>
          <w:lang w:eastAsia="en-US"/>
        </w:rPr>
        <w:t>Suggested list to be modify/completed by the writer</w:t>
      </w:r>
      <w:r w:rsidR="0044221D" w:rsidRPr="00C67749">
        <w:rPr>
          <w:highlight w:val="lightGray"/>
          <w:lang w:eastAsia="en-US"/>
        </w:rPr>
        <w:t>]</w:t>
      </w:r>
    </w:p>
    <w:p w14:paraId="44C9EA3B" w14:textId="010C9ECC" w:rsidR="00641D6A" w:rsidRPr="00C67749" w:rsidRDefault="00641D6A" w:rsidP="007E53C2">
      <w:pPr>
        <w:pStyle w:val="MYCListingBullets1"/>
        <w:numPr>
          <w:ilvl w:val="0"/>
          <w:numId w:val="2"/>
        </w:numPr>
        <w:suppressAutoHyphens/>
        <w:spacing w:before="120"/>
        <w:jc w:val="both"/>
        <w:rPr>
          <w:b/>
          <w:szCs w:val="22"/>
          <w:lang w:val="en-GB"/>
        </w:rPr>
      </w:pPr>
      <w:r w:rsidRPr="003A6F06">
        <w:rPr>
          <w:b/>
          <w:lang w:val="en-GB"/>
        </w:rPr>
        <w:t xml:space="preserve">Sustainable urban </w:t>
      </w:r>
      <w:r w:rsidR="000B175F" w:rsidRPr="003A6F06">
        <w:rPr>
          <w:b/>
          <w:lang w:val="en-GB"/>
        </w:rPr>
        <w:t xml:space="preserve">transport and mobility expert </w:t>
      </w:r>
      <w:r w:rsidRPr="003A6F06">
        <w:rPr>
          <w:b/>
          <w:lang w:val="en-GB"/>
        </w:rPr>
        <w:t xml:space="preserve">as team leader (international expert or possibly long-term local expert resident </w:t>
      </w:r>
      <w:r w:rsidRPr="00C67749">
        <w:rPr>
          <w:b/>
          <w:szCs w:val="22"/>
          <w:lang w:val="en-GB"/>
        </w:rPr>
        <w:t xml:space="preserve">in </w:t>
      </w:r>
      <w:r w:rsidR="00DC223D" w:rsidRPr="009205B9">
        <w:rPr>
          <w:b/>
          <w:highlight w:val="lightGray"/>
          <w:lang w:val="en-GB"/>
        </w:rPr>
        <w:t>[country]</w:t>
      </w:r>
      <w:r w:rsidRPr="00C67749">
        <w:rPr>
          <w:b/>
          <w:szCs w:val="22"/>
          <w:lang w:val="en-GB"/>
        </w:rPr>
        <w:t>)</w:t>
      </w:r>
    </w:p>
    <w:p w14:paraId="4245A477" w14:textId="5C349DB6" w:rsidR="006822CF" w:rsidRPr="003A6F06" w:rsidRDefault="00641D6A" w:rsidP="007E53C2">
      <w:pPr>
        <w:suppressAutoHyphens/>
        <w:spacing w:after="0"/>
        <w:rPr>
          <w:sz w:val="18"/>
          <w:szCs w:val="18"/>
        </w:rPr>
      </w:pPr>
      <w:r w:rsidRPr="007E53C2">
        <w:rPr>
          <w:szCs w:val="22"/>
        </w:rPr>
        <w:t>Minimum requirements: Master’s degree in economics, transport planning, transport engineering, urban planning, geography,</w:t>
      </w:r>
      <w:r w:rsidR="006822CF" w:rsidRPr="007E53C2">
        <w:rPr>
          <w:szCs w:val="22"/>
        </w:rPr>
        <w:t xml:space="preserve"> business administration</w:t>
      </w:r>
      <w:r w:rsidRPr="007E53C2">
        <w:rPr>
          <w:szCs w:val="22"/>
        </w:rPr>
        <w:t xml:space="preserve">, public administration or similar; 15 years relevant job experience in sustainable urban transport planning as well as strategy development, policy advisory, </w:t>
      </w:r>
      <w:r w:rsidR="006822CF" w:rsidRPr="007E53C2">
        <w:rPr>
          <w:szCs w:val="22"/>
        </w:rPr>
        <w:t>sector reforms or similar</w:t>
      </w:r>
      <w:r w:rsidRPr="007E53C2">
        <w:rPr>
          <w:szCs w:val="22"/>
        </w:rPr>
        <w:t xml:space="preserve">; writing and speaking proficiency in </w:t>
      </w:r>
      <w:r w:rsidR="00C1080B" w:rsidRPr="009B1558">
        <w:rPr>
          <w:szCs w:val="22"/>
          <w:highlight w:val="lightGray"/>
        </w:rPr>
        <w:t>[language]</w:t>
      </w:r>
      <w:r w:rsidR="00C1080B">
        <w:rPr>
          <w:szCs w:val="22"/>
        </w:rPr>
        <w:t xml:space="preserve"> and </w:t>
      </w:r>
      <w:r w:rsidRPr="007E53C2">
        <w:rPr>
          <w:szCs w:val="22"/>
        </w:rPr>
        <w:t>English language).</w:t>
      </w:r>
    </w:p>
    <w:p w14:paraId="04C341E0" w14:textId="3E3426DE" w:rsidR="006822CF" w:rsidRPr="003A6F06" w:rsidRDefault="006822CF" w:rsidP="007E53C2">
      <w:pPr>
        <w:pStyle w:val="MYCListingBullets1"/>
        <w:numPr>
          <w:ilvl w:val="0"/>
          <w:numId w:val="2"/>
        </w:numPr>
        <w:suppressAutoHyphens/>
        <w:spacing w:before="120"/>
        <w:jc w:val="both"/>
        <w:rPr>
          <w:b/>
          <w:lang w:val="en-GB"/>
        </w:rPr>
      </w:pPr>
      <w:r w:rsidRPr="003A6F06">
        <w:rPr>
          <w:b/>
          <w:lang w:val="en-GB"/>
        </w:rPr>
        <w:t>National institutional/local government expert (resident in partner country)</w:t>
      </w:r>
    </w:p>
    <w:p w14:paraId="51E30DE0" w14:textId="521BBC1C" w:rsidR="006822CF" w:rsidRPr="003A6F06" w:rsidRDefault="006822CF" w:rsidP="007E53C2">
      <w:pPr>
        <w:suppressAutoHyphens/>
        <w:spacing w:after="0"/>
        <w:rPr>
          <w:sz w:val="18"/>
          <w:szCs w:val="18"/>
        </w:rPr>
      </w:pPr>
      <w:r w:rsidRPr="007E53C2">
        <w:rPr>
          <w:szCs w:val="22"/>
        </w:rPr>
        <w:t xml:space="preserve">Minimum requirements: Master’s degree in economics, law, political science or similar; 10 years relevant job experience in institutional development, decentralization, local finance, governance reform, or similar; writing and speaking proficiency in </w:t>
      </w:r>
      <w:r w:rsidR="00C1080B" w:rsidRPr="007E53C2">
        <w:rPr>
          <w:szCs w:val="22"/>
          <w:highlight w:val="lightGray"/>
        </w:rPr>
        <w:t>[language]</w:t>
      </w:r>
      <w:r w:rsidRPr="007E53C2">
        <w:rPr>
          <w:szCs w:val="22"/>
        </w:rPr>
        <w:t xml:space="preserve"> and English language  </w:t>
      </w:r>
    </w:p>
    <w:p w14:paraId="6972FE0E" w14:textId="1B9E2000" w:rsidR="006822CF" w:rsidRPr="003A6F06" w:rsidRDefault="006822CF" w:rsidP="007E53C2">
      <w:pPr>
        <w:pStyle w:val="MYCListingBullets1"/>
        <w:numPr>
          <w:ilvl w:val="0"/>
          <w:numId w:val="2"/>
        </w:numPr>
        <w:suppressAutoHyphens/>
        <w:spacing w:before="120"/>
        <w:jc w:val="both"/>
        <w:rPr>
          <w:b/>
          <w:lang w:val="en-GB"/>
        </w:rPr>
      </w:pPr>
      <w:r w:rsidRPr="003A6F06">
        <w:rPr>
          <w:b/>
          <w:lang w:val="en-GB"/>
        </w:rPr>
        <w:t>National urban transport specialist (resident in partner country)</w:t>
      </w:r>
    </w:p>
    <w:p w14:paraId="1C3E6D07" w14:textId="0D0C6E31" w:rsidR="006822CF" w:rsidRPr="003A6F06" w:rsidRDefault="006822CF" w:rsidP="007E53C2">
      <w:pPr>
        <w:suppressAutoHyphens/>
        <w:spacing w:after="0"/>
        <w:rPr>
          <w:highlight w:val="green"/>
        </w:rPr>
      </w:pPr>
      <w:r w:rsidRPr="007E53C2">
        <w:rPr>
          <w:szCs w:val="22"/>
        </w:rPr>
        <w:t xml:space="preserve">Minimum requirements: Master’s degree in economics, business administration, transport engineering, political science, geography or; 10 years relevant job experience in sustainable urban transport planning, policy advisory, sector reforms, public transport, or similar; writing and speaking proficiency in XXX and English language  </w:t>
      </w:r>
    </w:p>
    <w:p w14:paraId="6738E688" w14:textId="77777777" w:rsidR="00470ECF" w:rsidRPr="003A6F06" w:rsidRDefault="00470ECF" w:rsidP="007E53C2">
      <w:pPr>
        <w:pStyle w:val="MYCListingBullets1"/>
        <w:numPr>
          <w:ilvl w:val="0"/>
          <w:numId w:val="2"/>
        </w:numPr>
        <w:suppressAutoHyphens/>
        <w:spacing w:before="120"/>
        <w:jc w:val="both"/>
        <w:rPr>
          <w:b/>
          <w:lang w:val="en-GB"/>
        </w:rPr>
      </w:pPr>
      <w:r w:rsidRPr="003A6F06">
        <w:rPr>
          <w:b/>
          <w:lang w:val="en-GB"/>
        </w:rPr>
        <w:t>National expert in transport technologies (resident in partner country)</w:t>
      </w:r>
    </w:p>
    <w:p w14:paraId="742C0028" w14:textId="3AE307AE" w:rsidR="00470ECF" w:rsidRPr="003A6F06" w:rsidRDefault="00470ECF" w:rsidP="007E53C2">
      <w:pPr>
        <w:suppressAutoHyphens/>
        <w:spacing w:after="0"/>
        <w:rPr>
          <w:sz w:val="18"/>
          <w:szCs w:val="18"/>
        </w:rPr>
      </w:pPr>
      <w:r w:rsidRPr="007E53C2">
        <w:rPr>
          <w:szCs w:val="22"/>
        </w:rPr>
        <w:t xml:space="preserve">Minimum requirements: Master’s degree in transport engineering or similar; 10 years relevant job experience in transport technologies, transport industry, innovation, intelligent transport, digital technologies, or similar; writing and speaking proficiency in </w:t>
      </w:r>
      <w:r w:rsidR="00C1080B" w:rsidRPr="009B1558">
        <w:rPr>
          <w:szCs w:val="22"/>
          <w:highlight w:val="lightGray"/>
        </w:rPr>
        <w:t>[language]</w:t>
      </w:r>
      <w:r w:rsidRPr="007E53C2">
        <w:rPr>
          <w:szCs w:val="22"/>
        </w:rPr>
        <w:t xml:space="preserve">and English language </w:t>
      </w:r>
    </w:p>
    <w:p w14:paraId="4CDC3BFF" w14:textId="77777777" w:rsidR="00470ECF" w:rsidRPr="003A6F06" w:rsidRDefault="00470ECF" w:rsidP="007E53C2">
      <w:pPr>
        <w:pStyle w:val="MYCListingBullets1"/>
        <w:numPr>
          <w:ilvl w:val="0"/>
          <w:numId w:val="2"/>
        </w:numPr>
        <w:suppressAutoHyphens/>
        <w:spacing w:before="120"/>
        <w:jc w:val="both"/>
        <w:rPr>
          <w:b/>
          <w:lang w:val="en-GB"/>
        </w:rPr>
      </w:pPr>
      <w:r w:rsidRPr="003A6F06">
        <w:rPr>
          <w:b/>
          <w:lang w:val="en-GB"/>
        </w:rPr>
        <w:t>National expert in capacity building, training, education (resident in partner country)</w:t>
      </w:r>
    </w:p>
    <w:p w14:paraId="570EFFEE" w14:textId="67173E41" w:rsidR="00470ECF" w:rsidRPr="003A6F06" w:rsidRDefault="00470ECF" w:rsidP="007E53C2">
      <w:pPr>
        <w:suppressAutoHyphens/>
        <w:spacing w:after="0"/>
        <w:rPr>
          <w:sz w:val="18"/>
          <w:szCs w:val="18"/>
        </w:rPr>
      </w:pPr>
      <w:r w:rsidRPr="007E53C2">
        <w:rPr>
          <w:szCs w:val="22"/>
        </w:rPr>
        <w:t xml:space="preserve">Minimum requirements: Master’s degree in economics, law, political science or similar; 10 years relevant job experience in institutional development, decentralization, local finance, governance reform, or similar; writing and speaking proficiency in </w:t>
      </w:r>
      <w:r w:rsidR="00C1080B" w:rsidRPr="009B1558">
        <w:rPr>
          <w:szCs w:val="22"/>
          <w:highlight w:val="lightGray"/>
        </w:rPr>
        <w:t>[language]</w:t>
      </w:r>
      <w:r w:rsidR="00C1080B" w:rsidRPr="007E53C2">
        <w:rPr>
          <w:szCs w:val="22"/>
        </w:rPr>
        <w:t xml:space="preserve"> </w:t>
      </w:r>
      <w:r w:rsidRPr="007E53C2">
        <w:rPr>
          <w:szCs w:val="22"/>
        </w:rPr>
        <w:t xml:space="preserve">and English language </w:t>
      </w:r>
    </w:p>
    <w:p w14:paraId="79CF59D9" w14:textId="2E855A78" w:rsidR="00470ECF" w:rsidRPr="003A6F06" w:rsidRDefault="00470ECF" w:rsidP="007E53C2">
      <w:pPr>
        <w:pStyle w:val="MYCListingBullets1"/>
        <w:numPr>
          <w:ilvl w:val="0"/>
          <w:numId w:val="2"/>
        </w:numPr>
        <w:suppressAutoHyphens/>
        <w:spacing w:before="120"/>
        <w:jc w:val="both"/>
        <w:rPr>
          <w:b/>
          <w:lang w:val="en-GB"/>
        </w:rPr>
      </w:pPr>
      <w:r w:rsidRPr="003A6F06">
        <w:rPr>
          <w:b/>
          <w:lang w:val="en-GB"/>
        </w:rPr>
        <w:t xml:space="preserve">Transport planning and institutional reform expert (international short-term expert or </w:t>
      </w:r>
      <w:r w:rsidR="000B175F" w:rsidRPr="003A6F06">
        <w:rPr>
          <w:b/>
          <w:lang w:val="en-GB"/>
        </w:rPr>
        <w:t xml:space="preserve">possibly </w:t>
      </w:r>
      <w:r w:rsidRPr="003A6F06">
        <w:rPr>
          <w:b/>
          <w:lang w:val="en-GB"/>
        </w:rPr>
        <w:t xml:space="preserve">long-term expert resident in </w:t>
      </w:r>
      <w:r w:rsidR="00DC223D" w:rsidRPr="009205B9">
        <w:rPr>
          <w:b/>
          <w:highlight w:val="lightGray"/>
          <w:lang w:val="en-GB"/>
        </w:rPr>
        <w:t>[country]</w:t>
      </w:r>
      <w:r w:rsidRPr="003A6F06">
        <w:rPr>
          <w:b/>
          <w:lang w:val="en-GB"/>
        </w:rPr>
        <w:t>)</w:t>
      </w:r>
    </w:p>
    <w:p w14:paraId="22B6D757" w14:textId="3A846E60" w:rsidR="00470ECF" w:rsidRPr="007E53C2" w:rsidRDefault="00470ECF" w:rsidP="007E53C2">
      <w:pPr>
        <w:suppressAutoHyphens/>
        <w:spacing w:after="0"/>
        <w:rPr>
          <w:szCs w:val="22"/>
        </w:rPr>
      </w:pPr>
      <w:r w:rsidRPr="007E53C2">
        <w:rPr>
          <w:szCs w:val="22"/>
        </w:rPr>
        <w:t xml:space="preserve">Minimum requirements: Master’s degree in transport planning, transport economics, business administration, or similar; 15 years relevant job experience in transport planning, urban mobility </w:t>
      </w:r>
      <w:r w:rsidRPr="007E53C2">
        <w:rPr>
          <w:szCs w:val="22"/>
        </w:rPr>
        <w:lastRenderedPageBreak/>
        <w:t xml:space="preserve">planning, institutional planning, regulatory reforms, policy advisory, or similar; writing and speaking proficiency in English language; proficiency in </w:t>
      </w:r>
      <w:r w:rsidR="00DC223D" w:rsidRPr="007E53C2">
        <w:rPr>
          <w:szCs w:val="22"/>
          <w:highlight w:val="lightGray"/>
        </w:rPr>
        <w:t>[</w:t>
      </w:r>
      <w:r w:rsidR="0000763F" w:rsidRPr="007E53C2">
        <w:rPr>
          <w:rStyle w:val="tlid-translation"/>
          <w:rFonts w:eastAsiaTheme="majorEastAsia"/>
          <w:szCs w:val="22"/>
          <w:highlight w:val="lightGray"/>
        </w:rPr>
        <w:t>Country</w:t>
      </w:r>
      <w:r w:rsidR="00DC223D" w:rsidRPr="00DC223D">
        <w:rPr>
          <w:rStyle w:val="tlid-translation"/>
          <w:rFonts w:eastAsiaTheme="majorEastAsia"/>
          <w:szCs w:val="22"/>
          <w:highlight w:val="lightGray"/>
        </w:rPr>
        <w:t>]</w:t>
      </w:r>
      <w:r w:rsidR="0000763F" w:rsidRPr="007E53C2">
        <w:rPr>
          <w:rStyle w:val="tlid-translation"/>
          <w:rFonts w:eastAsiaTheme="majorEastAsia"/>
          <w:szCs w:val="22"/>
        </w:rPr>
        <w:t xml:space="preserve"> </w:t>
      </w:r>
      <w:r w:rsidRPr="007E53C2">
        <w:rPr>
          <w:szCs w:val="22"/>
        </w:rPr>
        <w:t xml:space="preserve">language an asset; at least 10 years of work experience in public administration; at least 5 years of work experience in a supervising role </w:t>
      </w:r>
    </w:p>
    <w:p w14:paraId="5B6FE1AC" w14:textId="6C1B5A4A" w:rsidR="00470ECF" w:rsidRPr="003A6F06" w:rsidRDefault="00470ECF" w:rsidP="007E53C2">
      <w:pPr>
        <w:pStyle w:val="MYCListingBullets1"/>
        <w:numPr>
          <w:ilvl w:val="0"/>
          <w:numId w:val="2"/>
        </w:numPr>
        <w:suppressAutoHyphens/>
        <w:spacing w:before="120"/>
        <w:jc w:val="both"/>
        <w:rPr>
          <w:b/>
          <w:lang w:val="en-GB"/>
        </w:rPr>
      </w:pPr>
      <w:r w:rsidRPr="003A6F06">
        <w:rPr>
          <w:b/>
          <w:lang w:val="en-GB"/>
        </w:rPr>
        <w:t>National institutional and regulatory expert / national partner consultant (permanent resident in partner country)</w:t>
      </w:r>
    </w:p>
    <w:p w14:paraId="6E315EBF" w14:textId="036E1034" w:rsidR="00470ECF" w:rsidRPr="007E53C2" w:rsidRDefault="00470ECF" w:rsidP="007E53C2">
      <w:pPr>
        <w:suppressAutoHyphens/>
        <w:spacing w:after="0"/>
        <w:rPr>
          <w:szCs w:val="22"/>
        </w:rPr>
      </w:pPr>
      <w:r w:rsidRPr="007E53C2">
        <w:rPr>
          <w:szCs w:val="22"/>
        </w:rPr>
        <w:t>Minimum requirements: Master’s degree in transport planning, transport economics, business administration, or similar; 10 years relevant job experience in transport planning, urban mobility planning, institutional planning, regulatory reforms, policy advisory, or similar; at least 5 years of work experience in public administration; writing and speaking proficiency in English language</w:t>
      </w:r>
    </w:p>
    <w:p w14:paraId="6FFF2A00" w14:textId="5175084C" w:rsidR="000B175F" w:rsidRPr="003A6F06" w:rsidRDefault="000B175F" w:rsidP="007E53C2">
      <w:pPr>
        <w:pStyle w:val="MYCListingBullets1"/>
        <w:numPr>
          <w:ilvl w:val="0"/>
          <w:numId w:val="2"/>
        </w:numPr>
        <w:suppressAutoHyphens/>
        <w:spacing w:before="120"/>
        <w:jc w:val="both"/>
        <w:rPr>
          <w:b/>
          <w:lang w:val="en-GB"/>
        </w:rPr>
      </w:pPr>
      <w:r w:rsidRPr="003A6F06">
        <w:rPr>
          <w:b/>
          <w:lang w:val="en-GB"/>
        </w:rPr>
        <w:t>Transport economist / financing expert (i</w:t>
      </w:r>
      <w:r w:rsidR="006E6583" w:rsidRPr="003A6F06">
        <w:rPr>
          <w:b/>
          <w:lang w:val="en-GB"/>
        </w:rPr>
        <w:t>nternational short-term expert or possibly</w:t>
      </w:r>
      <w:r w:rsidRPr="003A6F06">
        <w:rPr>
          <w:b/>
          <w:lang w:val="en-GB"/>
        </w:rPr>
        <w:t xml:space="preserve"> long-term expert resident in </w:t>
      </w:r>
      <w:r w:rsidR="00DC223D" w:rsidRPr="007E53C2">
        <w:rPr>
          <w:b/>
          <w:highlight w:val="lightGray"/>
          <w:lang w:val="en-GB"/>
        </w:rPr>
        <w:t>[</w:t>
      </w:r>
      <w:r w:rsidRPr="00DC223D">
        <w:rPr>
          <w:b/>
          <w:highlight w:val="lightGray"/>
          <w:lang w:val="en-GB"/>
        </w:rPr>
        <w:t>country</w:t>
      </w:r>
      <w:r w:rsidR="00DC223D" w:rsidRPr="007E53C2">
        <w:rPr>
          <w:b/>
          <w:highlight w:val="lightGray"/>
          <w:lang w:val="en-GB"/>
        </w:rPr>
        <w:t>]</w:t>
      </w:r>
      <w:r w:rsidRPr="003A6F06">
        <w:rPr>
          <w:b/>
          <w:lang w:val="en-GB"/>
        </w:rPr>
        <w:t>)</w:t>
      </w:r>
    </w:p>
    <w:p w14:paraId="2AFB2AC0" w14:textId="37AA5D5F" w:rsidR="000B175F" w:rsidRPr="007E53C2" w:rsidRDefault="000B175F" w:rsidP="007E53C2">
      <w:pPr>
        <w:suppressAutoHyphens/>
        <w:spacing w:after="0"/>
        <w:rPr>
          <w:szCs w:val="22"/>
        </w:rPr>
      </w:pPr>
      <w:r w:rsidRPr="007E53C2">
        <w:rPr>
          <w:szCs w:val="22"/>
        </w:rPr>
        <w:t xml:space="preserve">Minimum requirements: Master’s degree in (transport) economics, business administration, transport planning or similar; 15 years relevant job experience in financial planning, investment planning, urban transport/mobility planning, strategy development, policy advisory, master planning or similar; writing and speaking proficiency in English language; proficiency in COUNTRY language an asset; at least 10 years of work experience in public administration; at least 5 years of work experience in a supervising role </w:t>
      </w:r>
    </w:p>
    <w:p w14:paraId="00A3DF32" w14:textId="4CEC82DD" w:rsidR="000B175F" w:rsidRPr="003A6F06" w:rsidRDefault="000B175F" w:rsidP="007E53C2">
      <w:pPr>
        <w:pStyle w:val="MYCListingBullets1"/>
        <w:numPr>
          <w:ilvl w:val="0"/>
          <w:numId w:val="2"/>
        </w:numPr>
        <w:suppressAutoHyphens/>
        <w:spacing w:before="120"/>
        <w:jc w:val="both"/>
        <w:rPr>
          <w:b/>
          <w:lang w:val="en-GB"/>
        </w:rPr>
      </w:pPr>
      <w:r w:rsidRPr="003A6F06">
        <w:rPr>
          <w:b/>
          <w:lang w:val="en-GB"/>
        </w:rPr>
        <w:t xml:space="preserve">National financing expert </w:t>
      </w:r>
      <w:r w:rsidR="006E6583" w:rsidRPr="003A6F06">
        <w:rPr>
          <w:b/>
          <w:lang w:val="en-GB"/>
        </w:rPr>
        <w:t xml:space="preserve">/ national partner consultant </w:t>
      </w:r>
      <w:r w:rsidRPr="003A6F06">
        <w:rPr>
          <w:b/>
          <w:lang w:val="en-GB"/>
        </w:rPr>
        <w:t xml:space="preserve">(permanent resident in </w:t>
      </w:r>
      <w:r w:rsidR="00DC223D" w:rsidRPr="009205B9">
        <w:rPr>
          <w:b/>
          <w:highlight w:val="lightGray"/>
          <w:lang w:val="en-GB"/>
        </w:rPr>
        <w:t>[country]</w:t>
      </w:r>
      <w:r w:rsidRPr="003A6F06">
        <w:rPr>
          <w:b/>
          <w:lang w:val="en-GB"/>
        </w:rPr>
        <w:t>)</w:t>
      </w:r>
    </w:p>
    <w:p w14:paraId="29B633AB" w14:textId="28653DE4" w:rsidR="000B175F" w:rsidRPr="007E53C2" w:rsidRDefault="000B175F" w:rsidP="007E53C2">
      <w:pPr>
        <w:suppressAutoHyphens/>
        <w:spacing w:after="0"/>
        <w:rPr>
          <w:szCs w:val="22"/>
        </w:rPr>
      </w:pPr>
      <w:r w:rsidRPr="007E53C2">
        <w:rPr>
          <w:szCs w:val="22"/>
        </w:rPr>
        <w:t>Minimum requirements: Master’s degree in economics, business administration, transport planning or similar; 10 years relevant job experience in urban transport/mobility planning, investment planning, strategy development, policy advisory, master planning or similar; at least 5 years of work experience in public administration; writing and speaking proficiency in English language)</w:t>
      </w:r>
    </w:p>
    <w:p w14:paraId="28D0D6C2" w14:textId="5752C949" w:rsidR="00A71A5F" w:rsidRPr="003A6F06" w:rsidRDefault="00A71A5F" w:rsidP="007E53C2">
      <w:pPr>
        <w:pStyle w:val="MYCListingBullets1"/>
        <w:numPr>
          <w:ilvl w:val="0"/>
          <w:numId w:val="2"/>
        </w:numPr>
        <w:suppressAutoHyphens/>
        <w:spacing w:before="120"/>
        <w:jc w:val="both"/>
        <w:rPr>
          <w:b/>
          <w:lang w:val="en-GB"/>
        </w:rPr>
      </w:pPr>
      <w:r w:rsidRPr="003A6F06">
        <w:rPr>
          <w:b/>
          <w:lang w:val="en-GB"/>
        </w:rPr>
        <w:t>Legal/policy/governance expert (international short-term expert)</w:t>
      </w:r>
    </w:p>
    <w:p w14:paraId="2219B756" w14:textId="057D6610" w:rsidR="00A71A5F" w:rsidRPr="00396116" w:rsidRDefault="00A71A5F" w:rsidP="007E53C2">
      <w:pPr>
        <w:suppressAutoHyphens/>
        <w:spacing w:after="0"/>
        <w:rPr>
          <w:szCs w:val="22"/>
        </w:rPr>
      </w:pPr>
      <w:r w:rsidRPr="007E53C2">
        <w:rPr>
          <w:szCs w:val="22"/>
        </w:rPr>
        <w:t xml:space="preserve">Minimum requirements: Master’s degree in law, economics, business administration, policy, or similar; 10 years relevant job experience in legal analysis, policy advisory, policy reforms or similar; writing and speaking proficiency in English language; proficiency in </w:t>
      </w:r>
      <w:r w:rsidR="00DC223D" w:rsidRPr="009205B9">
        <w:rPr>
          <w:szCs w:val="22"/>
          <w:highlight w:val="lightGray"/>
        </w:rPr>
        <w:t>[</w:t>
      </w:r>
      <w:r w:rsidR="00DC223D" w:rsidRPr="009205B9">
        <w:rPr>
          <w:rStyle w:val="tlid-translation"/>
          <w:rFonts w:eastAsiaTheme="majorEastAsia"/>
          <w:szCs w:val="22"/>
          <w:highlight w:val="lightGray"/>
        </w:rPr>
        <w:t>Country]</w:t>
      </w:r>
      <w:r w:rsidR="00DC223D" w:rsidRPr="007E53C2">
        <w:rPr>
          <w:rStyle w:val="tlid-translation"/>
          <w:rFonts w:eastAsiaTheme="majorEastAsia"/>
          <w:szCs w:val="22"/>
        </w:rPr>
        <w:t xml:space="preserve"> </w:t>
      </w:r>
      <w:r w:rsidRPr="007E53C2">
        <w:rPr>
          <w:szCs w:val="22"/>
        </w:rPr>
        <w:t>language an asset.</w:t>
      </w:r>
    </w:p>
    <w:p w14:paraId="4F9B14DD" w14:textId="36C12FC2" w:rsidR="00A71A5F" w:rsidRPr="003A6F06" w:rsidRDefault="00A71A5F" w:rsidP="007E53C2">
      <w:pPr>
        <w:pStyle w:val="MYCListingBullets1"/>
        <w:numPr>
          <w:ilvl w:val="0"/>
          <w:numId w:val="2"/>
        </w:numPr>
        <w:suppressAutoHyphens/>
        <w:spacing w:before="120"/>
        <w:jc w:val="both"/>
        <w:rPr>
          <w:b/>
          <w:lang w:val="en-GB"/>
        </w:rPr>
      </w:pPr>
      <w:r w:rsidRPr="003A6F06">
        <w:rPr>
          <w:b/>
          <w:lang w:val="en-GB"/>
        </w:rPr>
        <w:t xml:space="preserve">National legal expert / national partner consultant (permanent resident in </w:t>
      </w:r>
      <w:r w:rsidR="00DC223D" w:rsidRPr="009205B9">
        <w:rPr>
          <w:b/>
          <w:highlight w:val="lightGray"/>
          <w:lang w:val="en-GB"/>
        </w:rPr>
        <w:t>[country]</w:t>
      </w:r>
      <w:r w:rsidRPr="003A6F06">
        <w:rPr>
          <w:b/>
          <w:lang w:val="en-GB"/>
        </w:rPr>
        <w:t>)</w:t>
      </w:r>
    </w:p>
    <w:p w14:paraId="39E8CFD4" w14:textId="2C51E4F1" w:rsidR="009977D1" w:rsidRPr="007E53C2" w:rsidRDefault="00A71A5F" w:rsidP="007E53C2">
      <w:pPr>
        <w:suppressAutoHyphens/>
        <w:spacing w:after="0"/>
        <w:rPr>
          <w:szCs w:val="22"/>
        </w:rPr>
      </w:pPr>
      <w:r w:rsidRPr="007E53C2">
        <w:rPr>
          <w:szCs w:val="22"/>
        </w:rPr>
        <w:t xml:space="preserve">Minimum requirements: Master’s degree in law, economics, business administration, policy, or similar; 5 years relevant job experience legal analysis, policy advisory, or similar; writing and speaking proficiency in English language)  </w:t>
      </w:r>
    </w:p>
    <w:p w14:paraId="4722C7F6" w14:textId="3E91D505" w:rsidR="009977D1" w:rsidRPr="00214215" w:rsidRDefault="009977D1" w:rsidP="009977D1">
      <w:pPr>
        <w:pStyle w:val="berschrift2"/>
        <w:rPr>
          <w:lang w:val="en-GB"/>
        </w:rPr>
      </w:pPr>
      <w:bookmarkStart w:id="11829" w:name="_Toc46337650"/>
      <w:r w:rsidRPr="00214215">
        <w:rPr>
          <w:lang w:val="en-GB"/>
        </w:rPr>
        <w:t xml:space="preserve">Proposal </w:t>
      </w:r>
      <w:r>
        <w:rPr>
          <w:lang w:val="en-GB"/>
        </w:rPr>
        <w:t>S</w:t>
      </w:r>
      <w:r w:rsidRPr="00214215">
        <w:rPr>
          <w:lang w:val="en-GB"/>
        </w:rPr>
        <w:t xml:space="preserve">ubmission </w:t>
      </w:r>
      <w:r>
        <w:rPr>
          <w:lang w:val="en-GB"/>
        </w:rPr>
        <w:t>D</w:t>
      </w:r>
      <w:r w:rsidRPr="00214215">
        <w:rPr>
          <w:lang w:val="en-GB"/>
        </w:rPr>
        <w:t>etails</w:t>
      </w:r>
      <w:bookmarkEnd w:id="11829"/>
    </w:p>
    <w:p w14:paraId="5E8FF107" w14:textId="77777777" w:rsidR="009977D1" w:rsidRPr="00214215" w:rsidRDefault="009977D1" w:rsidP="009977D1">
      <w:pPr>
        <w:suppressAutoHyphens/>
        <w:spacing w:before="120"/>
      </w:pPr>
      <w:r w:rsidRPr="00214215">
        <w:t xml:space="preserve">Proposals must not exceed </w:t>
      </w:r>
      <w:r w:rsidRPr="00C67749">
        <w:rPr>
          <w:highlight w:val="lightGray"/>
        </w:rPr>
        <w:t>30</w:t>
      </w:r>
      <w:r w:rsidRPr="00214215">
        <w:t xml:space="preserve"> pages (excluding </w:t>
      </w:r>
      <w:r>
        <w:t xml:space="preserve">Appendices like </w:t>
      </w:r>
      <w:r w:rsidRPr="00214215">
        <w:t xml:space="preserve">CVs and any supporting documents). Proposals shall be submitted in </w:t>
      </w:r>
      <w:r w:rsidRPr="009B1558">
        <w:rPr>
          <w:highlight w:val="lightGray"/>
        </w:rPr>
        <w:t>[language]</w:t>
      </w:r>
      <w:r>
        <w:t xml:space="preserve"> </w:t>
      </w:r>
      <w:r w:rsidRPr="00214215">
        <w:t>English language.</w:t>
      </w:r>
    </w:p>
    <w:p w14:paraId="531E776D" w14:textId="77777777" w:rsidR="009977D1" w:rsidRPr="00214215" w:rsidRDefault="009977D1" w:rsidP="009977D1">
      <w:pPr>
        <w:suppressAutoHyphens/>
        <w:spacing w:before="120"/>
      </w:pPr>
      <w:r w:rsidRPr="00214215">
        <w:t xml:space="preserve">Proposals </w:t>
      </w:r>
      <w:r>
        <w:t xml:space="preserve">must </w:t>
      </w:r>
      <w:r w:rsidRPr="00214215">
        <w:t>contain a tentative outline of interventions, field trips, workshops and major milestones foreseen for implementation including detailed allocation of responsibilities and tasks to staff proposed.</w:t>
      </w:r>
    </w:p>
    <w:p w14:paraId="52D8814A" w14:textId="77777777" w:rsidR="009977D1" w:rsidRPr="00DC14E8" w:rsidRDefault="009977D1" w:rsidP="009977D1">
      <w:pPr>
        <w:suppressAutoHyphens/>
        <w:spacing w:before="120"/>
      </w:pPr>
      <w:r w:rsidRPr="00214215">
        <w:lastRenderedPageBreak/>
        <w:t>Proposals shall specify the expert days to be delivered by each expert. Only regular</w:t>
      </w:r>
      <w:r w:rsidRPr="00DC14E8">
        <w:t xml:space="preserve"> working days in the country of assignment to be counted, whereas one work week shall count for maximum 5 work days and 8 work hours (travel days may be conducted during weekends).</w:t>
      </w:r>
    </w:p>
    <w:p w14:paraId="0E7A206C" w14:textId="77777777" w:rsidR="00F024B4" w:rsidRPr="007E53C2" w:rsidRDefault="00F024B4" w:rsidP="00F024B4">
      <w:pPr>
        <w:pStyle w:val="MYCListingBullets1"/>
        <w:suppressAutoHyphens/>
        <w:spacing w:before="120" w:after="0"/>
        <w:ind w:left="284" w:hanging="284"/>
        <w:jc w:val="both"/>
        <w:rPr>
          <w:lang w:val="en-GB"/>
        </w:rPr>
      </w:pPr>
      <w:r w:rsidRPr="007E53C2">
        <w:rPr>
          <w:highlight w:val="lightGray"/>
          <w:lang w:val="en-GB"/>
        </w:rPr>
        <w:t>[To be adapted to local context and requirements]</w:t>
      </w:r>
    </w:p>
    <w:p w14:paraId="56E4D4EA" w14:textId="77777777" w:rsidR="009977D1" w:rsidRPr="00DC14E8" w:rsidRDefault="009977D1" w:rsidP="009977D1">
      <w:pPr>
        <w:suppressAutoHyphens/>
        <w:spacing w:before="120"/>
      </w:pPr>
      <w:r w:rsidRPr="00DC14E8">
        <w:t>Proposals shall contain:</w:t>
      </w:r>
    </w:p>
    <w:p w14:paraId="23C8F777"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A reflection on the project and its objectives / Consultant´s understanding of role.</w:t>
      </w:r>
    </w:p>
    <w:p w14:paraId="6FCA5DA1"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Comments to the Terms of Reference.</w:t>
      </w:r>
    </w:p>
    <w:p w14:paraId="4176DBAE"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Methodology for data gathering, surveys and focus groups.</w:t>
      </w:r>
    </w:p>
    <w:p w14:paraId="07D67529"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Methodology for implementation and staging of activities.</w:t>
      </w:r>
    </w:p>
    <w:p w14:paraId="49595C4B"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Methodology for capacity development activities, including training details: number of sessions and duration.</w:t>
      </w:r>
    </w:p>
    <w:p w14:paraId="04367E25"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Methodology for participatory process.</w:t>
      </w:r>
    </w:p>
    <w:p w14:paraId="3991FD33"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Staff assignment schedule.</w:t>
      </w:r>
    </w:p>
    <w:p w14:paraId="30AB6A5D"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Relevant reference projects within the last 5 years.</w:t>
      </w:r>
    </w:p>
    <w:p w14:paraId="3B1C4DA6"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CVs of proposed experts (max. 3 pages per CV).</w:t>
      </w:r>
    </w:p>
    <w:p w14:paraId="47DBA74E" w14:textId="77777777" w:rsidR="009977D1" w:rsidRPr="00DC14E8" w:rsidRDefault="009977D1" w:rsidP="009977D1">
      <w:pPr>
        <w:pStyle w:val="MYCListingBullets1"/>
        <w:numPr>
          <w:ilvl w:val="0"/>
          <w:numId w:val="2"/>
        </w:numPr>
        <w:suppressAutoHyphens/>
        <w:spacing w:before="120" w:line="276" w:lineRule="auto"/>
        <w:jc w:val="both"/>
        <w:rPr>
          <w:b/>
          <w:lang w:val="en-GB"/>
        </w:rPr>
      </w:pPr>
      <w:r w:rsidRPr="00DC14E8">
        <w:rPr>
          <w:b/>
          <w:lang w:val="en-GB"/>
        </w:rPr>
        <w:t>Further remarks on financial proposal</w:t>
      </w:r>
    </w:p>
    <w:p w14:paraId="50AE388C" w14:textId="77777777" w:rsidR="009977D1" w:rsidRPr="00DC14E8" w:rsidRDefault="009977D1" w:rsidP="009977D1">
      <w:pPr>
        <w:suppressAutoHyphens/>
        <w:spacing w:after="0"/>
      </w:pPr>
      <w:r>
        <w:t>I</w:t>
      </w:r>
      <w:r w:rsidRPr="00DC14E8">
        <w:t>n his proposal</w:t>
      </w:r>
      <w:r>
        <w:t>, t</w:t>
      </w:r>
      <w:r w:rsidRPr="00DC14E8">
        <w:t xml:space="preserve">he consultant </w:t>
      </w:r>
      <w:r>
        <w:t xml:space="preserve">shall include </w:t>
      </w:r>
      <w:r w:rsidRPr="00DC14E8">
        <w:t>all cost for international and national travel</w:t>
      </w:r>
      <w:r>
        <w:t>s</w:t>
      </w:r>
      <w:r w:rsidRPr="00DC14E8">
        <w:t xml:space="preserve">, accommodation, subsistence, and communication and alike to implement the assignment. Same applies for all required materials including training materials, technologies, equipment etc.   </w:t>
      </w:r>
    </w:p>
    <w:p w14:paraId="46BC2B33" w14:textId="77777777" w:rsidR="009977D1" w:rsidRPr="00DC14E8" w:rsidRDefault="009977D1" w:rsidP="009977D1">
      <w:pPr>
        <w:suppressAutoHyphens/>
        <w:spacing w:after="0"/>
        <w:ind w:left="284"/>
      </w:pPr>
      <w:r w:rsidRPr="006E5541">
        <w:t>The consultant does not need to allocate budget for office space</w:t>
      </w:r>
      <w:r w:rsidRPr="00DC14E8">
        <w:t xml:space="preserve">, meeting and training facilities in the country of assignment; such facilities will be provided by </w:t>
      </w:r>
      <w:r w:rsidRPr="00DC14E8">
        <w:rPr>
          <w:b/>
          <w:color w:val="954384" w:themeColor="accent6" w:themeShade="80"/>
        </w:rPr>
        <w:t>MobiliseYourCity</w:t>
      </w:r>
      <w:r w:rsidRPr="00DC14E8" w:rsidDel="00A854F2">
        <w:t xml:space="preserve"> </w:t>
      </w:r>
      <w:r w:rsidRPr="00DC14E8">
        <w:t xml:space="preserve">partner governments.  </w:t>
      </w:r>
    </w:p>
    <w:p w14:paraId="3BD22349" w14:textId="77777777" w:rsidR="009977D1" w:rsidRPr="00DC14E8" w:rsidRDefault="009977D1" w:rsidP="009977D1">
      <w:pPr>
        <w:suppressAutoHyphens/>
        <w:spacing w:after="0"/>
        <w:ind w:left="284"/>
      </w:pPr>
      <w:r w:rsidRPr="00DC14E8">
        <w:t>The financial proposals are to be structured by following categories:</w:t>
      </w:r>
    </w:p>
    <w:p w14:paraId="07A0869B"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Fees</w:t>
      </w:r>
    </w:p>
    <w:p w14:paraId="3458AF0B"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Local support budgets (e.g. translation, interpretation, assistance)</w:t>
      </w:r>
    </w:p>
    <w:p w14:paraId="493FFE74"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Travel, accommodation, subsistence, communication</w:t>
      </w:r>
    </w:p>
    <w:p w14:paraId="37119097" w14:textId="77777777" w:rsidR="009977D1" w:rsidRPr="00DC14E8" w:rsidRDefault="009977D1" w:rsidP="009977D1">
      <w:pPr>
        <w:pStyle w:val="MYCListingBullets2"/>
        <w:numPr>
          <w:ilvl w:val="0"/>
          <w:numId w:val="13"/>
        </w:numPr>
        <w:suppressAutoHyphens/>
        <w:spacing w:after="0"/>
        <w:ind w:left="567" w:hanging="283"/>
        <w:jc w:val="both"/>
        <w:rPr>
          <w:lang w:val="en-GB"/>
        </w:rPr>
      </w:pPr>
      <w:r w:rsidRPr="00DC14E8">
        <w:rPr>
          <w:lang w:val="en-GB"/>
        </w:rPr>
        <w:t>Other cost (to be specified)</w:t>
      </w:r>
    </w:p>
    <w:p w14:paraId="37E4D2A3" w14:textId="77777777" w:rsidR="009977D1" w:rsidRPr="00DC14E8" w:rsidRDefault="009977D1" w:rsidP="009977D1">
      <w:pPr>
        <w:suppressAutoHyphens/>
        <w:spacing w:before="120" w:line="276" w:lineRule="auto"/>
      </w:pPr>
      <w:r w:rsidRPr="00DC14E8">
        <w:t>Offers to be valid for 6 months.</w:t>
      </w:r>
    </w:p>
    <w:p w14:paraId="5346BDB4" w14:textId="560D2495" w:rsidR="00205796" w:rsidRPr="00DC14E8" w:rsidRDefault="00205796">
      <w:pPr>
        <w:pStyle w:val="berschrift2"/>
        <w:ind w:left="567"/>
        <w:rPr>
          <w:lang w:val="en-GB"/>
        </w:rPr>
      </w:pPr>
      <w:bookmarkStart w:id="11830" w:name="_Toc46310709"/>
      <w:bookmarkStart w:id="11831" w:name="_Toc46337651"/>
      <w:bookmarkStart w:id="11832" w:name="_Toc46337653"/>
      <w:bookmarkEnd w:id="11830"/>
      <w:bookmarkEnd w:id="11831"/>
      <w:r w:rsidRPr="00DC14E8">
        <w:rPr>
          <w:lang w:val="en-GB"/>
        </w:rPr>
        <w:t>F</w:t>
      </w:r>
      <w:r w:rsidR="00E7231C" w:rsidRPr="00DC14E8">
        <w:rPr>
          <w:lang w:val="en-GB"/>
        </w:rPr>
        <w:t>ormat, Submission and V</w:t>
      </w:r>
      <w:r w:rsidRPr="00DC14E8">
        <w:rPr>
          <w:lang w:val="en-GB"/>
        </w:rPr>
        <w:t>alidation of the Deliverables</w:t>
      </w:r>
      <w:bookmarkEnd w:id="11832"/>
    </w:p>
    <w:p w14:paraId="6FDD7D0E" w14:textId="5C9A16E8" w:rsidR="004A6CB9" w:rsidRDefault="004A6CB9">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en-GB" w:eastAsia="en-US"/>
        </w:rPr>
      </w:pPr>
      <w:r w:rsidRPr="00DC14E8">
        <w:rPr>
          <w:rFonts w:asciiTheme="minorHAnsi" w:eastAsiaTheme="minorHAnsi" w:hAnsiTheme="minorHAnsi" w:cstheme="minorBidi"/>
          <w:lang w:val="en-GB" w:eastAsia="en-US"/>
        </w:rPr>
        <w:t xml:space="preserve">Lengthy reports should be avoided. All reports should focus on the substance (against the terms of reference’s scope of work and output description) and </w:t>
      </w:r>
      <w:r w:rsidRPr="003A6F06">
        <w:rPr>
          <w:rFonts w:asciiTheme="minorHAnsi" w:eastAsiaTheme="minorHAnsi" w:hAnsiTheme="minorHAnsi" w:cstheme="minorBidi"/>
          <w:lang w:val="en-GB" w:eastAsia="en-US"/>
        </w:rPr>
        <w:t>avoid generic statements.</w:t>
      </w:r>
    </w:p>
    <w:p w14:paraId="52F0C475" w14:textId="5CC8C59E" w:rsidR="00205796" w:rsidRPr="007E53C2" w:rsidRDefault="00205796" w:rsidP="007E53C2">
      <w:pPr>
        <w:pStyle w:val="MYCListingBullets1"/>
        <w:numPr>
          <w:ilvl w:val="0"/>
          <w:numId w:val="2"/>
        </w:numPr>
        <w:suppressAutoHyphens/>
        <w:spacing w:before="120"/>
        <w:jc w:val="both"/>
        <w:rPr>
          <w:b/>
          <w:lang w:val="en-GB"/>
        </w:rPr>
      </w:pPr>
      <w:r w:rsidRPr="007E53C2">
        <w:rPr>
          <w:b/>
          <w:lang w:val="en-GB"/>
        </w:rPr>
        <w:t xml:space="preserve">Structuring elements of reports shall usually include </w:t>
      </w:r>
      <w:r w:rsidR="0044221D" w:rsidRPr="007E53C2">
        <w:rPr>
          <w:highlight w:val="lightGray"/>
          <w:lang w:val="en-GB"/>
        </w:rPr>
        <w:t>[</w:t>
      </w:r>
      <w:r w:rsidRPr="007E53C2">
        <w:rPr>
          <w:highlight w:val="lightGray"/>
          <w:lang w:val="en-GB"/>
        </w:rPr>
        <w:t>if applicable</w:t>
      </w:r>
      <w:r w:rsidR="0044221D" w:rsidRPr="007E53C2">
        <w:rPr>
          <w:highlight w:val="lightGray"/>
          <w:lang w:val="en-GB"/>
        </w:rPr>
        <w:t>]</w:t>
      </w:r>
      <w:r w:rsidRPr="007E53C2">
        <w:rPr>
          <w:b/>
          <w:lang w:val="en-GB"/>
        </w:rPr>
        <w:t>:</w:t>
      </w:r>
    </w:p>
    <w:p w14:paraId="79ADA2ED" w14:textId="77777777" w:rsidR="00205796" w:rsidRPr="003A6F06" w:rsidRDefault="00205796" w:rsidP="007E53C2">
      <w:pPr>
        <w:pStyle w:val="MYCListingBullets2"/>
        <w:numPr>
          <w:ilvl w:val="0"/>
          <w:numId w:val="13"/>
        </w:numPr>
        <w:suppressAutoHyphens/>
        <w:spacing w:after="0"/>
        <w:ind w:left="709" w:hanging="425"/>
        <w:jc w:val="both"/>
        <w:rPr>
          <w:lang w:val="en-GB"/>
        </w:rPr>
      </w:pPr>
      <w:r w:rsidRPr="003A6F06">
        <w:rPr>
          <w:lang w:val="en-GB"/>
        </w:rPr>
        <w:t>Title page</w:t>
      </w:r>
    </w:p>
    <w:p w14:paraId="155069EB"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Executive Summary (Background, Objective and scope, Methodology, Document Structure, Key results, Conclusions and recommendations)</w:t>
      </w:r>
    </w:p>
    <w:p w14:paraId="48FC0DC0"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Contents</w:t>
      </w:r>
    </w:p>
    <w:p w14:paraId="08A84D21"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Introduction (Background, Objectives, Scope, Methodology, Structure)</w:t>
      </w:r>
    </w:p>
    <w:p w14:paraId="3BA39E51"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Experiences (national/international)</w:t>
      </w:r>
    </w:p>
    <w:p w14:paraId="0EFD4D2A"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lastRenderedPageBreak/>
        <w:t>Methodology</w:t>
      </w:r>
    </w:p>
    <w:p w14:paraId="2685FF87"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Results (detailed analysis and interpretation of the results)</w:t>
      </w:r>
    </w:p>
    <w:p w14:paraId="7DA8AB84"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 xml:space="preserve">Conclusions and recommendations </w:t>
      </w:r>
    </w:p>
    <w:p w14:paraId="4AC8E01D"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Bibliography</w:t>
      </w:r>
    </w:p>
    <w:p w14:paraId="658133A2" w14:textId="3B077AC1" w:rsidR="004F50A8" w:rsidRPr="002A3CE9" w:rsidRDefault="00C25992" w:rsidP="007E53C2">
      <w:pPr>
        <w:pStyle w:val="MYCListingBullets2"/>
        <w:numPr>
          <w:ilvl w:val="0"/>
          <w:numId w:val="13"/>
        </w:numPr>
        <w:suppressAutoHyphens/>
        <w:spacing w:after="0"/>
        <w:ind w:left="709" w:hanging="425"/>
        <w:jc w:val="both"/>
        <w:rPr>
          <w:lang w:val="en-GB"/>
        </w:rPr>
      </w:pPr>
      <w:r>
        <w:rPr>
          <w:lang w:val="en-GB"/>
        </w:rPr>
        <w:t>Appendic</w:t>
      </w:r>
      <w:r w:rsidR="00205796" w:rsidRPr="00DC14E8">
        <w:rPr>
          <w:lang w:val="en-GB"/>
        </w:rPr>
        <w:t>es</w:t>
      </w:r>
      <w:r w:rsidR="00225F5C" w:rsidRPr="00225F5C">
        <w:rPr>
          <w:lang w:val="en-GB"/>
        </w:rPr>
        <w:t xml:space="preserve"> </w:t>
      </w:r>
    </w:p>
    <w:p w14:paraId="3C7BF634" w14:textId="47C8F635" w:rsidR="002A3CE9" w:rsidRDefault="002A3CE9" w:rsidP="007E53C2">
      <w:pPr>
        <w:pStyle w:val="MYCListingBullets1"/>
        <w:numPr>
          <w:ilvl w:val="0"/>
          <w:numId w:val="2"/>
        </w:numPr>
        <w:suppressAutoHyphens/>
        <w:spacing w:before="120"/>
        <w:jc w:val="both"/>
        <w:rPr>
          <w:b/>
        </w:rPr>
      </w:pPr>
      <w:r>
        <w:rPr>
          <w:b/>
        </w:rPr>
        <w:t xml:space="preserve">Language, electronic formats and settings </w:t>
      </w:r>
    </w:p>
    <w:p w14:paraId="4F4CCBB8" w14:textId="13D670A9" w:rsidR="009977D1" w:rsidRPr="003A6F06" w:rsidRDefault="009977D1" w:rsidP="009977D1">
      <w:pPr>
        <w:pStyle w:val="MYCListingBullets2"/>
        <w:numPr>
          <w:ilvl w:val="0"/>
          <w:numId w:val="13"/>
        </w:numPr>
        <w:suppressAutoHyphens/>
        <w:spacing w:after="0"/>
        <w:ind w:left="709" w:hanging="425"/>
        <w:jc w:val="both"/>
        <w:rPr>
          <w:lang w:val="en-GB"/>
        </w:rPr>
      </w:pPr>
      <w:r w:rsidRPr="003A6F06">
        <w:rPr>
          <w:lang w:val="en-GB"/>
        </w:rPr>
        <w:t xml:space="preserve">All deliverables are generally to be provided in </w:t>
      </w:r>
      <w:r w:rsidRPr="009B1558">
        <w:rPr>
          <w:highlight w:val="lightGray"/>
        </w:rPr>
        <w:t>[</w:t>
      </w:r>
      <w:r w:rsidRPr="009B1558">
        <w:rPr>
          <w:rFonts w:eastAsiaTheme="minorHAnsi" w:cstheme="minorBidi"/>
          <w:highlight w:val="lightGray"/>
        </w:rPr>
        <w:t>English language]</w:t>
      </w:r>
      <w:r w:rsidRPr="00214215">
        <w:t xml:space="preserve"> </w:t>
      </w:r>
      <w:r w:rsidRPr="003A6F06">
        <w:rPr>
          <w:lang w:val="en-GB"/>
        </w:rPr>
        <w:t xml:space="preserve">only. Furthermore, executive summaries of all written deliverables are to be provided in </w:t>
      </w:r>
      <w:r w:rsidRPr="009B1558">
        <w:rPr>
          <w:highlight w:val="lightGray"/>
        </w:rPr>
        <w:t>[</w:t>
      </w:r>
      <w:r w:rsidRPr="009B1558">
        <w:rPr>
          <w:rFonts w:eastAsiaTheme="minorHAnsi" w:cstheme="minorBidi"/>
          <w:highlight w:val="lightGray"/>
        </w:rPr>
        <w:t>English language]</w:t>
      </w:r>
      <w:r w:rsidRPr="00214215">
        <w:t xml:space="preserve"> </w:t>
      </w:r>
      <w:r w:rsidRPr="003A6F06">
        <w:rPr>
          <w:lang w:val="en-GB"/>
        </w:rPr>
        <w:t>language.</w:t>
      </w:r>
    </w:p>
    <w:p w14:paraId="50303E1E" w14:textId="77777777" w:rsidR="009977D1" w:rsidRPr="009B1558" w:rsidRDefault="009977D1" w:rsidP="009977D1">
      <w:pPr>
        <w:pStyle w:val="MYCListingBullets2"/>
        <w:numPr>
          <w:ilvl w:val="0"/>
          <w:numId w:val="13"/>
        </w:numPr>
        <w:suppressAutoHyphens/>
        <w:spacing w:after="0"/>
        <w:ind w:left="709" w:hanging="425"/>
        <w:jc w:val="both"/>
        <w:rPr>
          <w:lang w:val="en-GB"/>
        </w:rPr>
      </w:pPr>
      <w:r w:rsidRPr="009B1558">
        <w:rPr>
          <w:lang w:val="en-GB"/>
        </w:rPr>
        <w:t>Draft final reports and final reports should include professionally rendered overview drawings/visualizations of key concepts (e.g. organization diagrams, charts, maps, process flows etc.) to enhance understanding of analysis results and recommendations.</w:t>
      </w:r>
    </w:p>
    <w:p w14:paraId="65CBE16F" w14:textId="77777777" w:rsidR="009977D1" w:rsidRPr="009B1558" w:rsidRDefault="009977D1" w:rsidP="009977D1">
      <w:pPr>
        <w:pStyle w:val="MYCListingBullets2"/>
        <w:numPr>
          <w:ilvl w:val="0"/>
          <w:numId w:val="13"/>
        </w:numPr>
        <w:suppressAutoHyphens/>
        <w:spacing w:after="0"/>
        <w:ind w:left="709" w:hanging="425"/>
        <w:jc w:val="both"/>
        <w:rPr>
          <w:lang w:val="en-GB"/>
        </w:rPr>
      </w:pPr>
      <w:r w:rsidRPr="009B1558">
        <w:rPr>
          <w:lang w:val="en-GB"/>
        </w:rPr>
        <w:t>All written deliverables are to be submitted in electronic format as soft copies only (.pdf and source files such as .doc and .</w:t>
      </w:r>
      <w:proofErr w:type="spellStart"/>
      <w:r w:rsidRPr="009B1558">
        <w:rPr>
          <w:lang w:val="en-GB"/>
        </w:rPr>
        <w:t>xls</w:t>
      </w:r>
      <w:proofErr w:type="spellEnd"/>
      <w:r w:rsidRPr="009B1558">
        <w:rPr>
          <w:lang w:val="en-GB"/>
        </w:rPr>
        <w:t xml:space="preserve"> or .</w:t>
      </w:r>
      <w:proofErr w:type="spellStart"/>
      <w:r w:rsidRPr="009B1558">
        <w:rPr>
          <w:lang w:val="en-GB"/>
        </w:rPr>
        <w:t>png</w:t>
      </w:r>
      <w:proofErr w:type="spellEnd"/>
      <w:r w:rsidRPr="009B1558">
        <w:rPr>
          <w:lang w:val="en-GB"/>
        </w:rPr>
        <w:t xml:space="preserve">). In addition, </w:t>
      </w:r>
      <w:r w:rsidRPr="009B1558">
        <w:rPr>
          <w:highlight w:val="lightGray"/>
          <w:lang w:val="en-GB"/>
        </w:rPr>
        <w:t>[5]</w:t>
      </w:r>
      <w:r w:rsidRPr="009B1558">
        <w:rPr>
          <w:lang w:val="en-GB"/>
        </w:rPr>
        <w:t xml:space="preserve"> hard copies of each draft final reports and final reports shall be delivered.</w:t>
      </w:r>
    </w:p>
    <w:p w14:paraId="599445AD" w14:textId="77777777" w:rsidR="009977D1" w:rsidRPr="009B1558" w:rsidRDefault="009977D1" w:rsidP="009977D1">
      <w:pPr>
        <w:pStyle w:val="MYCListingBullets2"/>
        <w:numPr>
          <w:ilvl w:val="0"/>
          <w:numId w:val="13"/>
        </w:numPr>
        <w:suppressAutoHyphens/>
        <w:spacing w:after="0"/>
        <w:ind w:left="709" w:hanging="425"/>
        <w:jc w:val="both"/>
        <w:rPr>
          <w:lang w:val="en-GB"/>
        </w:rPr>
      </w:pPr>
      <w:r w:rsidRPr="009B1558">
        <w:rPr>
          <w:lang w:val="en-GB"/>
        </w:rPr>
        <w:t xml:space="preserve">At the completion of the assignment, the full set of collected raw data and information and any processed data accrued under the assignment shall be provided on a suitable and properly structured storage device to </w:t>
      </w:r>
      <w:r w:rsidRPr="009B1558">
        <w:rPr>
          <w:highlight w:val="lightGray"/>
          <w:lang w:val="en-GB"/>
        </w:rPr>
        <w:t>[Country]</w:t>
      </w:r>
      <w:r w:rsidRPr="009B1558">
        <w:rPr>
          <w:lang w:val="en-GB"/>
        </w:rPr>
        <w:t xml:space="preserve"> and the responsible MobiliseYourCity</w:t>
      </w:r>
      <w:r w:rsidRPr="009B1558" w:rsidDel="00A854F2">
        <w:rPr>
          <w:lang w:val="en-GB"/>
        </w:rPr>
        <w:t xml:space="preserve"> </w:t>
      </w:r>
      <w:r w:rsidRPr="009B1558">
        <w:rPr>
          <w:lang w:val="en-GB"/>
        </w:rPr>
        <w:t>sub-program manager. The Consultant shall in addition provide details (e.g. calculation sheets) of all calculations made for the NUMP, including calculations related to indicators (including GHG emission estimates) and financial calculations.</w:t>
      </w:r>
    </w:p>
    <w:p w14:paraId="2841DC56" w14:textId="77777777" w:rsidR="009977D1" w:rsidRDefault="009977D1" w:rsidP="009977D1">
      <w:pPr>
        <w:pStyle w:val="MYCListingBullets2"/>
        <w:numPr>
          <w:ilvl w:val="0"/>
          <w:numId w:val="13"/>
        </w:numPr>
        <w:suppressAutoHyphens/>
        <w:spacing w:after="0"/>
        <w:ind w:left="709" w:hanging="425"/>
        <w:jc w:val="both"/>
        <w:rPr>
          <w:lang w:val="en-GB"/>
        </w:rPr>
      </w:pPr>
      <w:r w:rsidRPr="009B1558">
        <w:rPr>
          <w:lang w:val="en-GB"/>
        </w:rPr>
        <w:t xml:space="preserve">The </w:t>
      </w:r>
      <w:proofErr w:type="gramStart"/>
      <w:r w:rsidRPr="009B1558">
        <w:rPr>
          <w:lang w:val="en-GB"/>
        </w:rPr>
        <w:t>above mentioned</w:t>
      </w:r>
      <w:proofErr w:type="gramEnd"/>
      <w:r w:rsidRPr="009B1558">
        <w:rPr>
          <w:lang w:val="en-GB"/>
        </w:rPr>
        <w:t xml:space="preserve"> requirements regarding the content of the report(s) should be considered minimum requirements. However, the final version of the documents should be approved by </w:t>
      </w:r>
      <w:r w:rsidRPr="009B1558">
        <w:rPr>
          <w:highlight w:val="lightGray"/>
          <w:lang w:val="en-GB"/>
        </w:rPr>
        <w:t>[Agency]</w:t>
      </w:r>
      <w:r w:rsidRPr="009B1558">
        <w:rPr>
          <w:lang w:val="en-GB"/>
        </w:rPr>
        <w:t xml:space="preserve"> and it is the consultant’s responsibility to make any adjustments, clarifications and provide additional information requested by </w:t>
      </w:r>
      <w:r w:rsidRPr="009B1558">
        <w:rPr>
          <w:highlight w:val="lightGray"/>
          <w:lang w:val="en-GB"/>
        </w:rPr>
        <w:t>[Agency]</w:t>
      </w:r>
      <w:r w:rsidRPr="009B1558">
        <w:rPr>
          <w:lang w:val="en-GB"/>
        </w:rPr>
        <w:t xml:space="preserve"> and include any information necessary to fulfil these </w:t>
      </w:r>
      <w:proofErr w:type="spellStart"/>
      <w:r w:rsidRPr="009B1558">
        <w:rPr>
          <w:lang w:val="en-GB"/>
        </w:rPr>
        <w:t>ToR</w:t>
      </w:r>
      <w:proofErr w:type="spellEnd"/>
      <w:r w:rsidRPr="009B1558">
        <w:rPr>
          <w:lang w:val="en-GB"/>
        </w:rPr>
        <w:t>.</w:t>
      </w:r>
    </w:p>
    <w:p w14:paraId="028E2828" w14:textId="77777777" w:rsidR="002A3CE9" w:rsidRPr="009B1558" w:rsidRDefault="002A3CE9" w:rsidP="002A3CE9">
      <w:pPr>
        <w:pStyle w:val="MYCListingBullets1"/>
        <w:numPr>
          <w:ilvl w:val="0"/>
          <w:numId w:val="2"/>
        </w:numPr>
        <w:suppressAutoHyphens/>
        <w:spacing w:before="120"/>
        <w:jc w:val="both"/>
        <w:rPr>
          <w:b/>
          <w:lang w:val="en-GB"/>
        </w:rPr>
      </w:pPr>
      <w:r w:rsidRPr="009B1558">
        <w:rPr>
          <w:b/>
          <w:lang w:val="en-GB"/>
        </w:rPr>
        <w:t>Visibility of donors</w:t>
      </w:r>
    </w:p>
    <w:p w14:paraId="75E0CF7B" w14:textId="22A7330A" w:rsidR="002A3CE9" w:rsidRDefault="002A3CE9" w:rsidP="007E53C2">
      <w:pPr>
        <w:suppressAutoHyphens/>
        <w:spacing w:line="276" w:lineRule="auto"/>
        <w:rPr>
          <w:rFonts w:eastAsiaTheme="minorHAnsi" w:cstheme="minorBidi"/>
          <w:lang w:eastAsia="en-US"/>
        </w:rPr>
      </w:pPr>
      <w:r>
        <w:rPr>
          <w:rFonts w:eastAsiaTheme="minorHAnsi" w:cstheme="minorBidi"/>
          <w:lang w:eastAsia="en-US"/>
        </w:rPr>
        <w:t>All</w:t>
      </w:r>
      <w:r w:rsidRPr="009B1558">
        <w:rPr>
          <w:rFonts w:eastAsiaTheme="minorHAnsi" w:cstheme="minorBidi"/>
          <w:lang w:eastAsia="en-US"/>
        </w:rPr>
        <w:t xml:space="preserve"> reports and documents produced under the assignment will mention </w:t>
      </w:r>
      <w:r w:rsidRPr="009B1558">
        <w:rPr>
          <w:rFonts w:eastAsiaTheme="minorHAnsi" w:cstheme="minorBidi"/>
          <w:highlight w:val="lightGray"/>
          <w:lang w:eastAsia="en-US"/>
        </w:rPr>
        <w:t>[Agency]</w:t>
      </w:r>
      <w:r w:rsidRPr="009B1558">
        <w:rPr>
          <w:rFonts w:eastAsiaTheme="minorHAnsi" w:cstheme="minorBidi"/>
          <w:lang w:eastAsia="en-US"/>
        </w:rPr>
        <w:t xml:space="preserve"> and EU support to the project, which will also be acknowledged by the consulting team at public communication, if any. The </w:t>
      </w:r>
      <w:r w:rsidRPr="009B1558">
        <w:rPr>
          <w:rFonts w:eastAsiaTheme="minorHAnsi" w:cstheme="minorBidi"/>
          <w:highlight w:val="lightGray"/>
          <w:lang w:eastAsia="en-US"/>
        </w:rPr>
        <w:t>[Agency]</w:t>
      </w:r>
      <w:r w:rsidRPr="009B1558">
        <w:rPr>
          <w:rFonts w:eastAsiaTheme="minorHAnsi" w:cstheme="minorBidi"/>
          <w:lang w:eastAsia="en-US"/>
        </w:rPr>
        <w:t xml:space="preserve"> representatives will be informed and invited to any public event related to the assignment.</w:t>
      </w:r>
    </w:p>
    <w:p w14:paraId="509759DF" w14:textId="3862C740" w:rsidR="00205796" w:rsidRPr="007E53C2" w:rsidRDefault="00205796" w:rsidP="007E53C2">
      <w:pPr>
        <w:pStyle w:val="MYCListingBullets1"/>
        <w:numPr>
          <w:ilvl w:val="0"/>
          <w:numId w:val="2"/>
        </w:numPr>
        <w:suppressAutoHyphens/>
        <w:spacing w:before="120"/>
        <w:jc w:val="both"/>
        <w:rPr>
          <w:b/>
        </w:rPr>
      </w:pPr>
      <w:r w:rsidRPr="007E53C2">
        <w:rPr>
          <w:b/>
        </w:rPr>
        <w:t>The deliverables will only to be considered as complete when the following elements are fulfilled:</w:t>
      </w:r>
    </w:p>
    <w:p w14:paraId="595F9B33"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 xml:space="preserve">The products mentioned in these </w:t>
      </w:r>
      <w:proofErr w:type="spellStart"/>
      <w:r w:rsidRPr="00DC14E8">
        <w:rPr>
          <w:lang w:val="en-GB"/>
        </w:rPr>
        <w:t>ToR</w:t>
      </w:r>
      <w:proofErr w:type="spellEnd"/>
    </w:p>
    <w:p w14:paraId="43D1CF8A"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All the figures and graphs formatted such as they can be read in black and white (these should be delivered in a separate file presenting one figure/graph per page, following the same numbering and order they appear in the text; if the graph was originally done in Excel, the file should contain all the calculation and formulas and clear explanation of the methodologies and calculations performed).</w:t>
      </w:r>
    </w:p>
    <w:p w14:paraId="6313BD11" w14:textId="77777777"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t>All the tables (these should be delivered in one Excel document, containing one table per sheet and following the same numbering and order they appear in the text. The file should also contain all the calculation and formulas and clear explanation of the methodologies and calculations performed).</w:t>
      </w:r>
    </w:p>
    <w:p w14:paraId="07493083" w14:textId="15175443" w:rsidR="00205796" w:rsidRPr="00DC14E8" w:rsidRDefault="00205796" w:rsidP="007E53C2">
      <w:pPr>
        <w:pStyle w:val="MYCListingBullets2"/>
        <w:numPr>
          <w:ilvl w:val="0"/>
          <w:numId w:val="13"/>
        </w:numPr>
        <w:suppressAutoHyphens/>
        <w:spacing w:after="0"/>
        <w:ind w:left="709" w:hanging="425"/>
        <w:jc w:val="both"/>
        <w:rPr>
          <w:lang w:val="en-GB"/>
        </w:rPr>
      </w:pPr>
      <w:r w:rsidRPr="00DC14E8">
        <w:rPr>
          <w:lang w:val="en-GB"/>
        </w:rPr>
        <w:lastRenderedPageBreak/>
        <w:t>All the pictures (in separate files and following the same numbering and order they appear in the text). The minimum picture resolution should be: minimum 300 dpi/ minimum 3 megapixels, ideally 7 megapixels and with clear distribution rights.</w:t>
      </w:r>
    </w:p>
    <w:p w14:paraId="3B083A79" w14:textId="4082C6CE" w:rsidR="00D14965" w:rsidRDefault="00D14965" w:rsidP="007E53C2">
      <w:pPr>
        <w:pStyle w:val="MYCListingBullets2"/>
        <w:numPr>
          <w:ilvl w:val="0"/>
          <w:numId w:val="13"/>
        </w:numPr>
        <w:suppressAutoHyphens/>
        <w:spacing w:after="0"/>
        <w:ind w:left="709" w:hanging="425"/>
        <w:jc w:val="both"/>
        <w:rPr>
          <w:lang w:val="en-GB"/>
        </w:rPr>
      </w:pPr>
      <w:r w:rsidRPr="00DC14E8">
        <w:rPr>
          <w:lang w:val="en-GB"/>
        </w:rPr>
        <w:t xml:space="preserve">A concise </w:t>
      </w:r>
      <w:r w:rsidR="004F50A8">
        <w:rPr>
          <w:lang w:val="en-GB"/>
        </w:rPr>
        <w:t xml:space="preserve">power Point </w:t>
      </w:r>
      <w:r w:rsidRPr="003A6F06">
        <w:rPr>
          <w:lang w:val="en-GB"/>
        </w:rPr>
        <w:t>presentation (30 slides maximum) which should allow the local partners to rapidly take note of the content.</w:t>
      </w:r>
    </w:p>
    <w:p w14:paraId="32BD875F" w14:textId="14B6318D" w:rsidR="002A3CE9" w:rsidRPr="007E53C2" w:rsidRDefault="002A3CE9" w:rsidP="007E53C2">
      <w:pPr>
        <w:suppressAutoHyphens/>
        <w:rPr>
          <w:rFonts w:eastAsiaTheme="minorHAnsi" w:cstheme="minorBidi"/>
          <w:lang w:eastAsia="en-US"/>
        </w:rPr>
      </w:pPr>
      <w:r w:rsidRPr="00584BC9">
        <w:rPr>
          <w:rFonts w:eastAsiaTheme="minorHAnsi" w:cstheme="minorBidi"/>
          <w:lang w:eastAsia="en-US"/>
        </w:rPr>
        <w:t xml:space="preserve">Submitted reports shall be provided for review to the </w:t>
      </w:r>
      <w:r w:rsidRPr="00584BC9">
        <w:rPr>
          <w:rFonts w:eastAsiaTheme="minorHAnsi" w:cstheme="minorBidi"/>
          <w:highlight w:val="lightGray"/>
          <w:lang w:eastAsia="en-US"/>
        </w:rPr>
        <w:t>[Country]</w:t>
      </w:r>
      <w:r w:rsidRPr="00584BC9">
        <w:rPr>
          <w:rFonts w:eastAsiaTheme="minorHAnsi" w:cstheme="minorBidi"/>
          <w:lang w:eastAsia="en-US"/>
        </w:rPr>
        <w:t xml:space="preserve"> government and the responsible </w:t>
      </w:r>
      <w:r w:rsidRPr="00584BC9">
        <w:rPr>
          <w:rFonts w:eastAsiaTheme="minorHAnsi" w:cstheme="minorBidi"/>
          <w:highlight w:val="lightGray"/>
          <w:lang w:eastAsia="en-US"/>
        </w:rPr>
        <w:t>[Agency]</w:t>
      </w:r>
      <w:r w:rsidRPr="00584BC9">
        <w:rPr>
          <w:rFonts w:eastAsiaTheme="minorHAnsi" w:cstheme="minorBidi"/>
          <w:lang w:eastAsia="en-US"/>
        </w:rPr>
        <w:t xml:space="preserve"> MobiliseYourCity</w:t>
      </w:r>
      <w:r w:rsidRPr="00584BC9" w:rsidDel="00A854F2">
        <w:rPr>
          <w:rFonts w:eastAsiaTheme="minorHAnsi" w:cstheme="minorBidi"/>
          <w:lang w:eastAsia="en-US"/>
        </w:rPr>
        <w:t xml:space="preserve"> </w:t>
      </w:r>
      <w:r w:rsidRPr="00584BC9">
        <w:rPr>
          <w:rFonts w:eastAsiaTheme="minorHAnsi" w:cstheme="minorBidi"/>
          <w:lang w:eastAsia="en-US"/>
        </w:rPr>
        <w:t xml:space="preserve">sub-program manager. After the production of each draft report, </w:t>
      </w:r>
      <w:proofErr w:type="gramStart"/>
      <w:r w:rsidRPr="00584BC9">
        <w:rPr>
          <w:rFonts w:eastAsiaTheme="minorHAnsi" w:cstheme="minorBidi"/>
          <w:lang w:eastAsia="en-US"/>
        </w:rPr>
        <w:t xml:space="preserve">the </w:t>
      </w:r>
      <w:r>
        <w:rPr>
          <w:rFonts w:eastAsiaTheme="minorHAnsi" w:cstheme="minorBidi"/>
          <w:lang w:eastAsia="en-US"/>
        </w:rPr>
        <w:t>this</w:t>
      </w:r>
      <w:proofErr w:type="gramEnd"/>
      <w:r>
        <w:rPr>
          <w:rFonts w:eastAsiaTheme="minorHAnsi" w:cstheme="minorBidi"/>
          <w:lang w:eastAsia="en-US"/>
        </w:rPr>
        <w:t xml:space="preserve"> </w:t>
      </w:r>
      <w:r w:rsidRPr="00584BC9">
        <w:rPr>
          <w:rFonts w:eastAsiaTheme="minorHAnsi" w:cstheme="minorBidi"/>
          <w:lang w:eastAsia="en-US"/>
        </w:rPr>
        <w:t xml:space="preserve">manager will coordinate commenting </w:t>
      </w:r>
      <w:r>
        <w:rPr>
          <w:rFonts w:eastAsiaTheme="minorHAnsi" w:cstheme="minorBidi"/>
          <w:lang w:eastAsia="en-US"/>
        </w:rPr>
        <w:t xml:space="preserve">process </w:t>
      </w:r>
      <w:r w:rsidRPr="009B1558">
        <w:rPr>
          <w:rFonts w:eastAsiaTheme="minorHAnsi" w:cstheme="minorBidi"/>
          <w:lang w:eastAsia="en-US"/>
        </w:rPr>
        <w:t xml:space="preserve">or acceptance </w:t>
      </w:r>
      <w:r>
        <w:rPr>
          <w:rFonts w:eastAsiaTheme="minorHAnsi" w:cstheme="minorBidi"/>
          <w:lang w:eastAsia="en-US"/>
        </w:rPr>
        <w:t xml:space="preserve">with </w:t>
      </w:r>
      <w:r w:rsidRPr="00584BC9">
        <w:rPr>
          <w:rFonts w:eastAsiaTheme="minorHAnsi" w:cstheme="minorBidi"/>
          <w:highlight w:val="lightGray"/>
          <w:lang w:eastAsia="en-US"/>
        </w:rPr>
        <w:t>[Country]</w:t>
      </w:r>
      <w:r w:rsidRPr="00584BC9">
        <w:rPr>
          <w:rFonts w:eastAsiaTheme="minorHAnsi" w:cstheme="minorBidi"/>
          <w:lang w:eastAsia="en-US"/>
        </w:rPr>
        <w:t xml:space="preserve"> government</w:t>
      </w:r>
      <w:r>
        <w:rPr>
          <w:rFonts w:eastAsiaTheme="minorHAnsi" w:cstheme="minorBidi"/>
          <w:lang w:eastAsia="en-US"/>
        </w:rPr>
        <w:t>,</w:t>
      </w:r>
      <w:r w:rsidRPr="00584BC9">
        <w:rPr>
          <w:rFonts w:eastAsiaTheme="minorHAnsi" w:cstheme="minorBidi"/>
          <w:lang w:eastAsia="en-US"/>
        </w:rPr>
        <w:t xml:space="preserve"> </w:t>
      </w:r>
      <w:r>
        <w:rPr>
          <w:rFonts w:eastAsiaTheme="minorHAnsi" w:cstheme="minorBidi"/>
          <w:lang w:eastAsia="en-US"/>
        </w:rPr>
        <w:t xml:space="preserve">generally </w:t>
      </w:r>
      <w:r w:rsidRPr="00815705">
        <w:rPr>
          <w:rFonts w:eastAsiaTheme="minorHAnsi" w:cstheme="minorBidi"/>
          <w:lang w:eastAsia="en-US"/>
        </w:rPr>
        <w:t xml:space="preserve">within 4 weeks </w:t>
      </w:r>
      <w:r>
        <w:rPr>
          <w:rFonts w:eastAsiaTheme="minorHAnsi" w:cstheme="minorBidi"/>
          <w:lang w:eastAsia="en-US"/>
        </w:rPr>
        <w:t>after</w:t>
      </w:r>
      <w:r w:rsidRPr="00815705">
        <w:rPr>
          <w:rFonts w:eastAsiaTheme="minorHAnsi" w:cstheme="minorBidi"/>
          <w:lang w:eastAsia="en-US"/>
        </w:rPr>
        <w:t xml:space="preserve"> submission</w:t>
      </w:r>
      <w:r>
        <w:rPr>
          <w:rFonts w:eastAsiaTheme="minorHAnsi" w:cstheme="minorBidi"/>
          <w:lang w:eastAsia="en-US"/>
        </w:rPr>
        <w:t>,</w:t>
      </w:r>
      <w:r w:rsidRPr="00584BC9">
        <w:rPr>
          <w:rFonts w:eastAsiaTheme="minorHAnsi" w:cstheme="minorBidi"/>
          <w:lang w:eastAsia="en-US"/>
        </w:rPr>
        <w:t xml:space="preserve"> and will jointly determine if all key deliverables were provided as agreed, and review and discuss the quality of the outputs submitted in each report and reach consensus on authorizing progress payments. </w:t>
      </w:r>
      <w:r w:rsidR="00B57446" w:rsidRPr="007E53C2">
        <w:rPr>
          <w:rFonts w:eastAsiaTheme="minorHAnsi" w:cstheme="minorBidi"/>
          <w:lang w:eastAsia="en-US"/>
        </w:rPr>
        <w:t xml:space="preserve">If the progress payments are not authorized, the consultants will be given a written list of deficiencies to be corrected and the requested date for a revised submission. </w:t>
      </w:r>
    </w:p>
    <w:p w14:paraId="2BE4167F" w14:textId="163CF114" w:rsidR="00B57446" w:rsidRPr="007E53C2" w:rsidRDefault="00B57446" w:rsidP="007E53C2">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eastAsiaTheme="minorHAnsi" w:cstheme="minorBidi"/>
          <w:lang w:val="en-GB" w:eastAsia="en-US"/>
        </w:rPr>
      </w:pPr>
      <w:r w:rsidRPr="007E53C2">
        <w:rPr>
          <w:rFonts w:asciiTheme="minorHAnsi" w:eastAsiaTheme="minorHAnsi" w:hAnsiTheme="minorHAnsi" w:cstheme="minorBidi"/>
          <w:lang w:val="en-GB" w:eastAsia="en-US"/>
        </w:rPr>
        <w:t xml:space="preserve">The consulting firm will be given the opportunity to clarify the nature and extent of the deficiencies and agree with </w:t>
      </w:r>
      <w:r w:rsidRPr="007E53C2">
        <w:rPr>
          <w:rFonts w:asciiTheme="minorHAnsi" w:eastAsiaTheme="minorHAnsi" w:hAnsiTheme="minorHAnsi" w:cstheme="minorBidi"/>
          <w:highlight w:val="lightGray"/>
          <w:lang w:val="en-GB" w:eastAsia="en-US"/>
        </w:rPr>
        <w:t>[Agency]</w:t>
      </w:r>
      <w:r w:rsidRPr="007E53C2">
        <w:rPr>
          <w:rFonts w:asciiTheme="minorHAnsi" w:eastAsiaTheme="minorHAnsi" w:hAnsiTheme="minorHAnsi" w:cstheme="minorBidi"/>
          <w:lang w:val="en-GB" w:eastAsia="en-US"/>
        </w:rPr>
        <w:t xml:space="preserve"> and the government of </w:t>
      </w:r>
      <w:r w:rsidRPr="007E53C2">
        <w:rPr>
          <w:rFonts w:asciiTheme="minorHAnsi" w:eastAsiaTheme="minorHAnsi" w:hAnsiTheme="minorHAnsi" w:cstheme="minorBidi"/>
          <w:highlight w:val="lightGray"/>
          <w:lang w:val="en-GB" w:eastAsia="en-US"/>
        </w:rPr>
        <w:t>[Country]</w:t>
      </w:r>
      <w:r w:rsidRPr="007E53C2">
        <w:rPr>
          <w:rFonts w:asciiTheme="minorHAnsi" w:eastAsiaTheme="minorHAnsi" w:hAnsiTheme="minorHAnsi" w:cstheme="minorBidi"/>
          <w:lang w:val="en-GB" w:eastAsia="en-US"/>
        </w:rPr>
        <w:t xml:space="preserve"> on the needed revisions and the resubmission date. The new submission will then be reviewed again by </w:t>
      </w:r>
      <w:r w:rsidRPr="007E53C2">
        <w:rPr>
          <w:rFonts w:asciiTheme="minorHAnsi" w:eastAsiaTheme="minorHAnsi" w:hAnsiTheme="minorHAnsi" w:cstheme="minorBidi"/>
          <w:highlight w:val="lightGray"/>
          <w:lang w:val="en-GB" w:eastAsia="en-US"/>
        </w:rPr>
        <w:t>[Agency]</w:t>
      </w:r>
      <w:r w:rsidRPr="007E53C2">
        <w:rPr>
          <w:rFonts w:asciiTheme="minorHAnsi" w:eastAsiaTheme="minorHAnsi" w:hAnsiTheme="minorHAnsi" w:cstheme="minorBidi"/>
          <w:lang w:val="en-GB" w:eastAsia="en-US"/>
        </w:rPr>
        <w:t xml:space="preserve"> and </w:t>
      </w:r>
      <w:r w:rsidRPr="007E53C2">
        <w:rPr>
          <w:rFonts w:asciiTheme="minorHAnsi" w:eastAsiaTheme="minorHAnsi" w:hAnsiTheme="minorHAnsi" w:cstheme="minorBidi"/>
          <w:highlight w:val="lightGray"/>
          <w:lang w:val="en-GB" w:eastAsia="en-US"/>
        </w:rPr>
        <w:t>[</w:t>
      </w:r>
      <w:proofErr w:type="spellStart"/>
      <w:r w:rsidRPr="007E53C2">
        <w:rPr>
          <w:rFonts w:asciiTheme="minorHAnsi" w:eastAsiaTheme="minorHAnsi" w:hAnsiTheme="minorHAnsi" w:cstheme="minorBidi"/>
          <w:highlight w:val="lightGray"/>
          <w:lang w:val="en-GB" w:eastAsia="en-US"/>
        </w:rPr>
        <w:t>Governement</w:t>
      </w:r>
      <w:proofErr w:type="spellEnd"/>
      <w:r w:rsidRPr="007E53C2">
        <w:rPr>
          <w:rFonts w:asciiTheme="minorHAnsi" w:eastAsiaTheme="minorHAnsi" w:hAnsiTheme="minorHAnsi" w:cstheme="minorBidi"/>
          <w:highlight w:val="lightGray"/>
          <w:lang w:val="en-GB" w:eastAsia="en-US"/>
        </w:rPr>
        <w:t>]</w:t>
      </w:r>
      <w:r w:rsidRPr="007E53C2">
        <w:rPr>
          <w:rFonts w:asciiTheme="minorHAnsi" w:eastAsiaTheme="minorHAnsi" w:hAnsiTheme="minorHAnsi" w:cstheme="minorBidi"/>
          <w:lang w:val="en-GB" w:eastAsia="en-US"/>
        </w:rPr>
        <w:t xml:space="preserve"> experts to determine whether the deficiencies have been sufficiently addressed.</w:t>
      </w:r>
    </w:p>
    <w:p w14:paraId="2A284522" w14:textId="47659D6E" w:rsidR="000E5A96" w:rsidRPr="00DC14E8" w:rsidRDefault="006D3CF3">
      <w:pPr>
        <w:pStyle w:val="berschrift2"/>
        <w:ind w:left="567"/>
        <w:rPr>
          <w:lang w:val="en-GB"/>
        </w:rPr>
      </w:pPr>
      <w:bookmarkStart w:id="11833" w:name="_Toc46310712"/>
      <w:bookmarkStart w:id="11834" w:name="_Toc46337654"/>
      <w:bookmarkStart w:id="11835" w:name="_Toc46310717"/>
      <w:bookmarkStart w:id="11836" w:name="_Toc46337659"/>
      <w:bookmarkStart w:id="11837" w:name="_Toc46337660"/>
      <w:bookmarkEnd w:id="11833"/>
      <w:bookmarkEnd w:id="11834"/>
      <w:bookmarkEnd w:id="11835"/>
      <w:bookmarkEnd w:id="11836"/>
      <w:r w:rsidRPr="00DC14E8">
        <w:rPr>
          <w:lang w:val="en-GB"/>
        </w:rPr>
        <w:t>Estimated Schedule</w:t>
      </w:r>
      <w:bookmarkEnd w:id="11837"/>
    </w:p>
    <w:p w14:paraId="07710CC8" w14:textId="532A9D49" w:rsidR="00252215" w:rsidRPr="00C67749" w:rsidRDefault="00252215">
      <w:pPr>
        <w:suppressAutoHyphens/>
      </w:pPr>
      <w:r w:rsidRPr="00DC14E8">
        <w:t xml:space="preserve">The completion of the Services tasks is estimated to take not </w:t>
      </w:r>
      <w:r w:rsidRPr="003A6F06">
        <w:t xml:space="preserve">more than </w:t>
      </w:r>
      <w:r w:rsidR="0044221D" w:rsidRPr="00C67749">
        <w:rPr>
          <w:highlight w:val="lightGray"/>
        </w:rPr>
        <w:t>[</w:t>
      </w:r>
      <w:r w:rsidR="002E0F54" w:rsidRPr="00C67749">
        <w:rPr>
          <w:highlight w:val="lightGray"/>
        </w:rPr>
        <w:t>X</w:t>
      </w:r>
      <w:r w:rsidR="0044221D" w:rsidRPr="00C67749">
        <w:rPr>
          <w:highlight w:val="lightGray"/>
        </w:rPr>
        <w:t>]</w:t>
      </w:r>
      <w:r w:rsidRPr="003A6F06">
        <w:t xml:space="preserve"> </w:t>
      </w:r>
      <w:r w:rsidR="009F39B1" w:rsidRPr="003A6F06">
        <w:t xml:space="preserve">months </w:t>
      </w:r>
      <w:r w:rsidR="00EA1B51" w:rsidRPr="003A6F06">
        <w:t>from the date of signing the act of engagement.</w:t>
      </w:r>
      <w:r w:rsidR="009F39B1" w:rsidRPr="00C67749">
        <w:t xml:space="preserve"> </w:t>
      </w:r>
      <w:r w:rsidRPr="003A6F06">
        <w:t xml:space="preserve">The services are anticipated to start on </w:t>
      </w:r>
      <w:r w:rsidR="0044221D" w:rsidRPr="00C67749">
        <w:rPr>
          <w:highlight w:val="lightGray"/>
        </w:rPr>
        <w:t>[</w:t>
      </w:r>
      <w:r w:rsidR="00E52B82" w:rsidRPr="00C67749">
        <w:rPr>
          <w:highlight w:val="lightGray"/>
        </w:rPr>
        <w:t>month</w:t>
      </w:r>
      <w:r w:rsidR="0044221D" w:rsidRPr="00C67749">
        <w:rPr>
          <w:highlight w:val="lightGray"/>
        </w:rPr>
        <w:t>]</w:t>
      </w:r>
      <w:r w:rsidR="00E52B82" w:rsidRPr="003A6F06">
        <w:t xml:space="preserve"> </w:t>
      </w:r>
      <w:r w:rsidR="0044221D" w:rsidRPr="00C67749">
        <w:rPr>
          <w:highlight w:val="lightGray"/>
        </w:rPr>
        <w:t>[</w:t>
      </w:r>
      <w:r w:rsidR="00E52B82" w:rsidRPr="00C67749">
        <w:rPr>
          <w:highlight w:val="lightGray"/>
        </w:rPr>
        <w:t>year</w:t>
      </w:r>
      <w:r w:rsidR="0044221D" w:rsidRPr="00C67749">
        <w:rPr>
          <w:highlight w:val="lightGray"/>
        </w:rPr>
        <w:t>]</w:t>
      </w:r>
      <w:r w:rsidRPr="003A6F06">
        <w:t>.</w:t>
      </w:r>
    </w:p>
    <w:p w14:paraId="1703F660" w14:textId="643272E3" w:rsidR="00252215" w:rsidRPr="003A6F06" w:rsidRDefault="00252215">
      <w:pPr>
        <w:suppressAutoHyphens/>
      </w:pPr>
      <w:r w:rsidRPr="003A6F06">
        <w:t xml:space="preserve">The Consultant will prepare a study programme that details all activities as part of the proposal. Additional activities deemed necessary to the Project Study objectives may be proposed by the Consultant according to his own understanding of the Project with associated justification. The Consultant will optimize the programme and particularly the number of missions in </w:t>
      </w:r>
      <w:r w:rsidR="0044221D" w:rsidRPr="00C67749">
        <w:rPr>
          <w:highlight w:val="lightGray"/>
        </w:rPr>
        <w:t>[</w:t>
      </w:r>
      <w:r w:rsidR="00B35CCD" w:rsidRPr="00C67749">
        <w:rPr>
          <w:highlight w:val="lightGray"/>
        </w:rPr>
        <w:t>Countr</w:t>
      </w:r>
      <w:r w:rsidR="004A22AA" w:rsidRPr="00C67749">
        <w:rPr>
          <w:highlight w:val="lightGray"/>
        </w:rPr>
        <w:t>y</w:t>
      </w:r>
      <w:r w:rsidR="0044221D" w:rsidRPr="00C67749">
        <w:rPr>
          <w:highlight w:val="lightGray"/>
        </w:rPr>
        <w:t>]</w:t>
      </w:r>
      <w:r w:rsidR="004A22AA" w:rsidRPr="00C67749">
        <w:t>.</w:t>
      </w:r>
    </w:p>
    <w:p w14:paraId="0E0F90AD" w14:textId="5DBDF290" w:rsidR="00252215" w:rsidRPr="00DC14E8" w:rsidRDefault="00252215">
      <w:pPr>
        <w:suppressAutoHyphens/>
      </w:pPr>
      <w:r w:rsidRPr="003A6F06">
        <w:t xml:space="preserve">The Consultant will identify which activities will be carried out in </w:t>
      </w:r>
      <w:r w:rsidR="0044221D" w:rsidRPr="00C67749">
        <w:rPr>
          <w:highlight w:val="lightGray"/>
        </w:rPr>
        <w:t>[</w:t>
      </w:r>
      <w:r w:rsidR="0038691E" w:rsidRPr="00161584">
        <w:rPr>
          <w:highlight w:val="lightGray"/>
        </w:rPr>
        <w:t>Country</w:t>
      </w:r>
      <w:r w:rsidR="0044221D" w:rsidRPr="00C67749">
        <w:rPr>
          <w:highlight w:val="lightGray"/>
        </w:rPr>
        <w:t>]</w:t>
      </w:r>
      <w:r w:rsidRPr="003A6F06">
        <w:t xml:space="preserve"> and the</w:t>
      </w:r>
      <w:r w:rsidRPr="00DC14E8">
        <w:t xml:space="preserve"> schedule for on-site presence by all the Study Team members.</w:t>
      </w:r>
    </w:p>
    <w:p w14:paraId="307282C0" w14:textId="6F61466B" w:rsidR="00285045" w:rsidRPr="00DC14E8" w:rsidRDefault="00285045">
      <w:pPr>
        <w:suppressAutoHyphens/>
        <w:spacing w:after="0"/>
      </w:pPr>
      <w:r w:rsidRPr="00DC14E8">
        <w:t>The Consultant will propose its own estimation of volumes to c</w:t>
      </w:r>
      <w:r w:rsidR="00421473" w:rsidRPr="00DC14E8">
        <w:t>omplete the services requested.</w:t>
      </w:r>
    </w:p>
    <w:p w14:paraId="36E72B04" w14:textId="22433F6C" w:rsidR="000E5A96" w:rsidRPr="00DC14E8" w:rsidRDefault="00285045">
      <w:pPr>
        <w:pStyle w:val="berschrift2"/>
        <w:ind w:left="567"/>
        <w:rPr>
          <w:lang w:val="en-GB"/>
        </w:rPr>
      </w:pPr>
      <w:bookmarkStart w:id="11838" w:name="_Toc46337661"/>
      <w:r w:rsidRPr="00DC14E8">
        <w:rPr>
          <w:lang w:val="en-GB"/>
        </w:rPr>
        <w:t>Budget</w:t>
      </w:r>
      <w:bookmarkEnd w:id="11838"/>
    </w:p>
    <w:p w14:paraId="42FC3611" w14:textId="05B761B3" w:rsidR="00301017" w:rsidRPr="00DC14E8" w:rsidRDefault="008A7C6F">
      <w:pPr>
        <w:suppressAutoHyphens/>
        <w:rPr>
          <w:rFonts w:asciiTheme="majorHAnsi" w:eastAsiaTheme="majorEastAsia" w:hAnsiTheme="majorHAnsi" w:cstheme="majorBidi"/>
          <w:b/>
          <w:bCs/>
          <w:color w:val="9E2A86" w:themeColor="accent2"/>
          <w:sz w:val="30"/>
          <w:szCs w:val="26"/>
          <w:lang w:eastAsia="en-US"/>
        </w:rPr>
      </w:pPr>
      <w:r w:rsidRPr="00DC14E8">
        <w:rPr>
          <w:lang w:eastAsia="en-US"/>
        </w:rPr>
        <w:t xml:space="preserve">The </w:t>
      </w:r>
      <w:r w:rsidR="00B44B0A" w:rsidRPr="00DC14E8">
        <w:rPr>
          <w:lang w:eastAsia="en-US"/>
        </w:rPr>
        <w:t>maximum available bud</w:t>
      </w:r>
      <w:r w:rsidR="00EB79F8" w:rsidRPr="00DC14E8">
        <w:rPr>
          <w:lang w:eastAsia="en-US"/>
        </w:rPr>
        <w:t>get for the elaboration of the N</w:t>
      </w:r>
      <w:r w:rsidR="00B44B0A" w:rsidRPr="00DC14E8">
        <w:rPr>
          <w:lang w:eastAsia="en-US"/>
        </w:rPr>
        <w:t xml:space="preserve">UMP </w:t>
      </w:r>
      <w:r w:rsidR="00B44B0A" w:rsidRPr="00DC14E8">
        <w:t xml:space="preserve">is </w:t>
      </w:r>
      <w:r w:rsidR="0044221D" w:rsidRPr="00DC14E8">
        <w:rPr>
          <w:i/>
          <w:highlight w:val="lightGray"/>
        </w:rPr>
        <w:t>[</w:t>
      </w:r>
      <w:r w:rsidR="00F024B4">
        <w:rPr>
          <w:i/>
          <w:highlight w:val="lightGray"/>
        </w:rPr>
        <w:t>350 000 to 500 000</w:t>
      </w:r>
      <w:r w:rsidR="0044221D" w:rsidRPr="00DC14E8">
        <w:rPr>
          <w:i/>
          <w:highlight w:val="lightGray"/>
        </w:rPr>
        <w:t>]</w:t>
      </w:r>
      <w:r w:rsidR="00F024B4">
        <w:rPr>
          <w:i/>
        </w:rPr>
        <w:t xml:space="preserve"> </w:t>
      </w:r>
      <w:r w:rsidR="00B44B0A" w:rsidRPr="00DC14E8">
        <w:t>€</w:t>
      </w:r>
      <w:r w:rsidRPr="00DC14E8">
        <w:t>.</w:t>
      </w:r>
    </w:p>
    <w:p w14:paraId="749D2221" w14:textId="12B63788" w:rsidR="00433E92" w:rsidRPr="00DC14E8" w:rsidRDefault="00AB70EC">
      <w:pPr>
        <w:pStyle w:val="berschrift2"/>
        <w:ind w:left="567"/>
        <w:rPr>
          <w:lang w:val="en-GB"/>
        </w:rPr>
      </w:pPr>
      <w:bookmarkStart w:id="11839" w:name="_Toc46337662"/>
      <w:r w:rsidRPr="00DC14E8">
        <w:rPr>
          <w:lang w:val="en-GB"/>
        </w:rPr>
        <w:t>Payment</w:t>
      </w:r>
      <w:r w:rsidR="009F39B1" w:rsidRPr="00DC14E8">
        <w:rPr>
          <w:lang w:val="en-GB"/>
        </w:rPr>
        <w:t xml:space="preserve">s </w:t>
      </w:r>
      <w:r w:rsidR="009977D1">
        <w:rPr>
          <w:lang w:val="en-GB"/>
        </w:rPr>
        <w:t>M</w:t>
      </w:r>
      <w:r w:rsidR="009977D1" w:rsidRPr="00DC14E8">
        <w:rPr>
          <w:lang w:val="en-GB"/>
        </w:rPr>
        <w:t>ethod</w:t>
      </w:r>
      <w:bookmarkEnd w:id="11839"/>
    </w:p>
    <w:p w14:paraId="123C6CBF" w14:textId="77777777" w:rsidR="00C1080B" w:rsidRPr="009E4F6C" w:rsidRDefault="00C1080B" w:rsidP="00C1080B">
      <w:pPr>
        <w:suppressAutoHyphens/>
        <w:spacing w:before="120" w:line="276" w:lineRule="auto"/>
      </w:pPr>
      <w:r w:rsidRPr="009E4F6C">
        <w:t>Invoicing shall be processed as follows:</w:t>
      </w:r>
    </w:p>
    <w:p w14:paraId="33248A85" w14:textId="29349DE1" w:rsidR="00C1080B" w:rsidRPr="009E4F6C" w:rsidRDefault="00C1080B" w:rsidP="00C1080B">
      <w:pPr>
        <w:pStyle w:val="MYCListingBullets1"/>
        <w:numPr>
          <w:ilvl w:val="0"/>
          <w:numId w:val="2"/>
        </w:numPr>
        <w:suppressAutoHyphens/>
        <w:spacing w:before="120" w:line="276" w:lineRule="auto"/>
        <w:jc w:val="both"/>
        <w:rPr>
          <w:lang w:val="en-GB" w:eastAsia="en-US"/>
        </w:rPr>
      </w:pPr>
      <w:r w:rsidRPr="009E4F6C">
        <w:rPr>
          <w:b/>
          <w:lang w:val="en-GB" w:eastAsia="en-US"/>
        </w:rPr>
        <w:t>Invoice</w:t>
      </w:r>
      <w:r w:rsidRPr="009E4F6C">
        <w:rPr>
          <w:lang w:val="en-GB" w:eastAsia="en-US"/>
        </w:rPr>
        <w:t xml:space="preserve"> </w:t>
      </w:r>
      <w:r w:rsidRPr="009E4F6C">
        <w:rPr>
          <w:b/>
          <w:lang w:val="en-GB" w:eastAsia="en-US"/>
        </w:rPr>
        <w:t>1</w:t>
      </w:r>
      <w:r w:rsidRPr="009E4F6C">
        <w:rPr>
          <w:lang w:val="en-GB" w:eastAsia="en-US"/>
        </w:rPr>
        <w:t xml:space="preserve">: </w:t>
      </w:r>
      <w:r w:rsidRPr="009E4F6C">
        <w:rPr>
          <w:highlight w:val="lightGray"/>
          <w:lang w:val="en-GB" w:eastAsia="en-US"/>
        </w:rPr>
        <w:t>[10%]</w:t>
      </w:r>
      <w:r w:rsidRPr="009E4F6C">
        <w:rPr>
          <w:lang w:val="en-GB" w:eastAsia="en-US"/>
        </w:rPr>
        <w:t xml:space="preserve"> of total budget (except lump sum for communication activities) upon final acceptance of the deliverables of </w:t>
      </w:r>
      <w:r>
        <w:rPr>
          <w:b/>
          <w:lang w:val="en-GB" w:eastAsia="en-US"/>
        </w:rPr>
        <w:t>Phase</w:t>
      </w:r>
      <w:r w:rsidRPr="009E4F6C">
        <w:rPr>
          <w:b/>
          <w:lang w:val="en-GB" w:eastAsia="en-US"/>
        </w:rPr>
        <w:t xml:space="preserve"> 1</w:t>
      </w:r>
      <w:r w:rsidRPr="009E4F6C">
        <w:rPr>
          <w:lang w:val="en-GB" w:eastAsia="en-US"/>
        </w:rPr>
        <w:t>.</w:t>
      </w:r>
    </w:p>
    <w:p w14:paraId="1BE2CD76" w14:textId="01BE6F86" w:rsidR="00C1080B" w:rsidRPr="009E4F6C" w:rsidRDefault="00C1080B" w:rsidP="00C1080B">
      <w:pPr>
        <w:pStyle w:val="MYCListingBullets1"/>
        <w:numPr>
          <w:ilvl w:val="0"/>
          <w:numId w:val="2"/>
        </w:numPr>
        <w:suppressAutoHyphens/>
        <w:spacing w:before="120" w:line="276" w:lineRule="auto"/>
        <w:jc w:val="both"/>
        <w:rPr>
          <w:b/>
          <w:lang w:val="en-GB" w:eastAsia="en-US"/>
        </w:rPr>
      </w:pPr>
      <w:r w:rsidRPr="009E4F6C">
        <w:rPr>
          <w:b/>
          <w:lang w:val="en-GB" w:eastAsia="en-US"/>
        </w:rPr>
        <w:t>Invoice 2</w:t>
      </w:r>
      <w:r w:rsidRPr="009E4F6C">
        <w:rPr>
          <w:lang w:val="en-GB" w:eastAsia="en-US"/>
        </w:rPr>
        <w:t>: [30%] of total budget (except lump sum for communication activities) upon final acceptance of the deliverables of</w:t>
      </w:r>
      <w:r w:rsidRPr="009E4F6C">
        <w:rPr>
          <w:b/>
          <w:lang w:val="en-GB" w:eastAsia="en-US"/>
        </w:rPr>
        <w:t xml:space="preserve"> </w:t>
      </w:r>
      <w:r>
        <w:rPr>
          <w:b/>
          <w:lang w:val="en-GB" w:eastAsia="en-US"/>
        </w:rPr>
        <w:t>Phase</w:t>
      </w:r>
      <w:r w:rsidRPr="009E4F6C">
        <w:rPr>
          <w:b/>
          <w:lang w:val="en-GB" w:eastAsia="en-US"/>
        </w:rPr>
        <w:t xml:space="preserve"> 2.</w:t>
      </w:r>
    </w:p>
    <w:p w14:paraId="66F0E3BC" w14:textId="2856D3B1" w:rsidR="00C1080B" w:rsidRPr="009E4F6C" w:rsidRDefault="00C1080B" w:rsidP="00C1080B">
      <w:pPr>
        <w:pStyle w:val="MYCListingBullets1"/>
        <w:numPr>
          <w:ilvl w:val="0"/>
          <w:numId w:val="2"/>
        </w:numPr>
        <w:suppressAutoHyphens/>
        <w:spacing w:before="120" w:line="276" w:lineRule="auto"/>
        <w:jc w:val="both"/>
        <w:rPr>
          <w:b/>
          <w:lang w:val="en-GB" w:eastAsia="en-US"/>
        </w:rPr>
      </w:pPr>
      <w:r w:rsidRPr="009E4F6C">
        <w:rPr>
          <w:b/>
          <w:lang w:val="en-GB" w:eastAsia="en-US"/>
        </w:rPr>
        <w:t>Invoice 3</w:t>
      </w:r>
      <w:r w:rsidRPr="009E4F6C">
        <w:rPr>
          <w:lang w:val="en-GB" w:eastAsia="en-US"/>
        </w:rPr>
        <w:t>: [30%] of total budget (except lump sum for communication activities) upon final acceptance of the deliverables of</w:t>
      </w:r>
      <w:r w:rsidRPr="009E4F6C">
        <w:rPr>
          <w:b/>
          <w:lang w:val="en-GB" w:eastAsia="en-US"/>
        </w:rPr>
        <w:t xml:space="preserve"> </w:t>
      </w:r>
      <w:r>
        <w:rPr>
          <w:b/>
          <w:lang w:val="en-GB" w:eastAsia="en-US"/>
        </w:rPr>
        <w:t>Phase</w:t>
      </w:r>
      <w:r w:rsidRPr="009E4F6C">
        <w:rPr>
          <w:b/>
          <w:lang w:val="en-GB" w:eastAsia="en-US"/>
        </w:rPr>
        <w:t xml:space="preserve"> 3.</w:t>
      </w:r>
    </w:p>
    <w:p w14:paraId="425D8228" w14:textId="340C39BB" w:rsidR="00C1080B" w:rsidRPr="009E4F6C" w:rsidRDefault="00C1080B" w:rsidP="00C1080B">
      <w:pPr>
        <w:pStyle w:val="MYCListingBullets1"/>
        <w:numPr>
          <w:ilvl w:val="0"/>
          <w:numId w:val="2"/>
        </w:numPr>
        <w:suppressAutoHyphens/>
        <w:spacing w:before="120" w:line="276" w:lineRule="auto"/>
        <w:jc w:val="both"/>
        <w:rPr>
          <w:b/>
          <w:lang w:val="en-GB" w:eastAsia="en-US"/>
        </w:rPr>
      </w:pPr>
      <w:r w:rsidRPr="009E4F6C">
        <w:rPr>
          <w:b/>
          <w:lang w:val="en-GB" w:eastAsia="en-US"/>
        </w:rPr>
        <w:lastRenderedPageBreak/>
        <w:t>Invoice 4</w:t>
      </w:r>
      <w:r w:rsidRPr="009E4F6C">
        <w:rPr>
          <w:lang w:val="en-GB" w:eastAsia="en-US"/>
        </w:rPr>
        <w:t>: [20%] of total budget (except lump sum for communication activities) upon final acceptance of the deliverables of</w:t>
      </w:r>
      <w:r w:rsidRPr="009E4F6C">
        <w:rPr>
          <w:b/>
          <w:lang w:val="en-GB" w:eastAsia="en-US"/>
        </w:rPr>
        <w:t xml:space="preserve"> </w:t>
      </w:r>
      <w:r>
        <w:rPr>
          <w:b/>
          <w:lang w:val="en-GB" w:eastAsia="en-US"/>
        </w:rPr>
        <w:t>Phase</w:t>
      </w:r>
      <w:r w:rsidRPr="009E4F6C">
        <w:rPr>
          <w:b/>
          <w:lang w:val="en-GB" w:eastAsia="en-US"/>
        </w:rPr>
        <w:t xml:space="preserve"> 4.</w:t>
      </w:r>
    </w:p>
    <w:p w14:paraId="185710B9" w14:textId="0DFFDCF6" w:rsidR="00C1080B" w:rsidRPr="009E4F6C" w:rsidRDefault="00C1080B" w:rsidP="00C1080B">
      <w:pPr>
        <w:pStyle w:val="MYCListingBullets1"/>
        <w:numPr>
          <w:ilvl w:val="0"/>
          <w:numId w:val="2"/>
        </w:numPr>
        <w:suppressAutoHyphens/>
        <w:spacing w:before="120" w:line="276" w:lineRule="auto"/>
        <w:jc w:val="both"/>
        <w:rPr>
          <w:b/>
          <w:lang w:val="en-GB" w:eastAsia="en-US"/>
        </w:rPr>
      </w:pPr>
      <w:r w:rsidRPr="009E4F6C">
        <w:rPr>
          <w:b/>
          <w:lang w:val="en-GB" w:eastAsia="en-US"/>
        </w:rPr>
        <w:t>Invoice 5</w:t>
      </w:r>
      <w:r w:rsidRPr="009E4F6C">
        <w:rPr>
          <w:lang w:val="en-GB" w:eastAsia="en-US"/>
        </w:rPr>
        <w:t xml:space="preserve">: [10%] of total budget (except lump sum for communication activities) upon final </w:t>
      </w:r>
      <w:r w:rsidRPr="007E53C2">
        <w:rPr>
          <w:highlight w:val="lightGray"/>
          <w:lang w:val="en-GB" w:eastAsia="en-US"/>
        </w:rPr>
        <w:t>[adoption]</w:t>
      </w:r>
      <w:r>
        <w:rPr>
          <w:lang w:val="en-GB" w:eastAsia="en-US"/>
        </w:rPr>
        <w:t xml:space="preserve"> </w:t>
      </w:r>
      <w:r w:rsidRPr="007E53C2">
        <w:rPr>
          <w:highlight w:val="lightGray"/>
          <w:lang w:val="en-GB" w:eastAsia="en-US"/>
        </w:rPr>
        <w:t>[acceptance]</w:t>
      </w:r>
      <w:r w:rsidRPr="009E4F6C">
        <w:rPr>
          <w:lang w:val="en-GB" w:eastAsia="en-US"/>
        </w:rPr>
        <w:t xml:space="preserve"> of the </w:t>
      </w:r>
      <w:r w:rsidRPr="009E4F6C">
        <w:rPr>
          <w:b/>
          <w:lang w:val="en-GB" w:eastAsia="en-US"/>
        </w:rPr>
        <w:t xml:space="preserve">Final </w:t>
      </w:r>
      <w:r>
        <w:rPr>
          <w:b/>
          <w:lang w:val="en-GB" w:eastAsia="en-US"/>
        </w:rPr>
        <w:t>N</w:t>
      </w:r>
      <w:r w:rsidRPr="009E4F6C">
        <w:rPr>
          <w:b/>
          <w:lang w:val="en-GB" w:eastAsia="en-US"/>
        </w:rPr>
        <w:t xml:space="preserve">UMP </w:t>
      </w:r>
      <w:r w:rsidRPr="007E53C2">
        <w:rPr>
          <w:highlight w:val="lightGray"/>
          <w:lang w:val="en-GB" w:eastAsia="en-US"/>
        </w:rPr>
        <w:t>[Report]</w:t>
      </w:r>
      <w:r>
        <w:rPr>
          <w:b/>
          <w:lang w:val="en-GB" w:eastAsia="en-US"/>
        </w:rPr>
        <w:t xml:space="preserve"> </w:t>
      </w:r>
      <w:r w:rsidRPr="007E53C2">
        <w:rPr>
          <w:highlight w:val="lightGray"/>
          <w:lang w:val="en-GB" w:eastAsia="en-US"/>
        </w:rPr>
        <w:t>[document]</w:t>
      </w:r>
      <w:r w:rsidRPr="009E4F6C">
        <w:rPr>
          <w:b/>
          <w:lang w:val="en-GB" w:eastAsia="en-US"/>
        </w:rPr>
        <w:t>.</w:t>
      </w:r>
    </w:p>
    <w:p w14:paraId="5F295B07" w14:textId="6221DA7C" w:rsidR="00C1080B" w:rsidRPr="009E4F6C" w:rsidRDefault="00C1080B" w:rsidP="00C1080B">
      <w:pPr>
        <w:suppressAutoHyphens/>
        <w:spacing w:before="120" w:line="276" w:lineRule="auto"/>
      </w:pPr>
      <w:r w:rsidRPr="009E4F6C">
        <w:t xml:space="preserve">Deliverables of the Cross-cutting mission (Participatory process) </w:t>
      </w:r>
      <w:proofErr w:type="gramStart"/>
      <w:r w:rsidRPr="009E4F6C">
        <w:t>have to</w:t>
      </w:r>
      <w:proofErr w:type="gramEnd"/>
      <w:r w:rsidRPr="009E4F6C">
        <w:t xml:space="preserve"> be included in the above-mentioned deliverable for each component and in the final </w:t>
      </w:r>
      <w:r w:rsidR="00736FA3">
        <w:t>N</w:t>
      </w:r>
      <w:r w:rsidRPr="009E4F6C">
        <w:t xml:space="preserve">UMP </w:t>
      </w:r>
      <w:r w:rsidR="00736FA3" w:rsidRPr="009B1558">
        <w:rPr>
          <w:highlight w:val="lightGray"/>
          <w:lang w:eastAsia="en-US"/>
        </w:rPr>
        <w:t>[Report]</w:t>
      </w:r>
      <w:r w:rsidR="00736FA3">
        <w:rPr>
          <w:b/>
          <w:lang w:eastAsia="en-US"/>
        </w:rPr>
        <w:t xml:space="preserve"> </w:t>
      </w:r>
      <w:r w:rsidR="00736FA3" w:rsidRPr="009B1558">
        <w:rPr>
          <w:highlight w:val="lightGray"/>
          <w:lang w:eastAsia="en-US"/>
        </w:rPr>
        <w:t>[document]</w:t>
      </w:r>
      <w:r w:rsidR="00736FA3">
        <w:rPr>
          <w:lang w:eastAsia="en-US"/>
        </w:rPr>
        <w:t xml:space="preserve"> </w:t>
      </w:r>
      <w:r w:rsidRPr="009E4F6C">
        <w:t xml:space="preserve">as per requirements described in Cross-cutting </w:t>
      </w:r>
      <w:r w:rsidR="00736FA3">
        <w:t>mission</w:t>
      </w:r>
      <w:r w:rsidRPr="009E4F6C">
        <w:t xml:space="preserve"> deliverables paragraphs.</w:t>
      </w:r>
    </w:p>
    <w:p w14:paraId="509602DE" w14:textId="37321C7E" w:rsidR="00C1080B" w:rsidRPr="009E4F6C" w:rsidRDefault="00C1080B" w:rsidP="00C1080B">
      <w:pPr>
        <w:suppressAutoHyphens/>
        <w:spacing w:before="120" w:line="276" w:lineRule="auto"/>
      </w:pPr>
      <w:r w:rsidRPr="009E4F6C">
        <w:t xml:space="preserve">Reimbursement of expenses related to communication activities may be requested by the Consultant against submission of corresponding </w:t>
      </w:r>
      <w:r w:rsidR="00736FA3">
        <w:t>invoices actually pai</w:t>
      </w:r>
      <w:r w:rsidRPr="009E4F6C">
        <w:t>d by the Consultant to third parties. The reimbursement request shall be included in one of the 5 Consultant invoices listed above.</w:t>
      </w:r>
    </w:p>
    <w:p w14:paraId="25F8EAFF" w14:textId="77777777" w:rsidR="00C1080B" w:rsidRPr="009E4F6C" w:rsidRDefault="00C1080B" w:rsidP="00C1080B">
      <w:pPr>
        <w:suppressAutoHyphens/>
        <w:spacing w:before="120" w:line="276" w:lineRule="auto"/>
      </w:pPr>
      <w:r w:rsidRPr="009E4F6C">
        <w:t xml:space="preserve">A </w:t>
      </w:r>
      <w:r w:rsidRPr="009E4F6C">
        <w:rPr>
          <w:highlight w:val="lightGray"/>
        </w:rPr>
        <w:t>[20%]</w:t>
      </w:r>
      <w:r w:rsidRPr="009E4F6C">
        <w:t xml:space="preserve"> </w:t>
      </w:r>
      <w:r w:rsidRPr="009E4F6C">
        <w:rPr>
          <w:b/>
        </w:rPr>
        <w:t>advance</w:t>
      </w:r>
      <w:r w:rsidRPr="009E4F6C">
        <w:t xml:space="preserve"> payment could be considered upon request from the Consultant.</w:t>
      </w:r>
    </w:p>
    <w:p w14:paraId="595C0523" w14:textId="77777777" w:rsidR="00C1080B" w:rsidRPr="009E4F6C" w:rsidRDefault="00C1080B" w:rsidP="00C1080B">
      <w:pPr>
        <w:suppressAutoHyphens/>
        <w:spacing w:before="120" w:line="276" w:lineRule="auto"/>
      </w:pPr>
      <w:r w:rsidRPr="009E4F6C">
        <w:rPr>
          <w:highlight w:val="lightGray"/>
        </w:rPr>
        <w:t xml:space="preserve">[Insert here a summary table with all the expected deliverables by Component/Mission and the estimated </w:t>
      </w:r>
      <w:r w:rsidRPr="00BA4A75">
        <w:rPr>
          <w:highlight w:val="lightGray"/>
        </w:rPr>
        <w:t>submission</w:t>
      </w:r>
      <w:r w:rsidRPr="009E4F6C">
        <w:rPr>
          <w:highlight w:val="lightGray"/>
        </w:rPr>
        <w:t xml:space="preserve"> date (in months after the beginning of the services)]</w:t>
      </w:r>
      <w:r w:rsidRPr="009E4F6C">
        <w:t>.</w:t>
      </w:r>
    </w:p>
    <w:p w14:paraId="6EC1795A" w14:textId="77777777" w:rsidR="00657EE2" w:rsidRPr="00214215" w:rsidRDefault="00657EE2">
      <w:pPr>
        <w:pStyle w:val="berschrift2"/>
        <w:ind w:left="567"/>
        <w:rPr>
          <w:lang w:val="en-GB"/>
        </w:rPr>
      </w:pPr>
      <w:bookmarkStart w:id="11840" w:name="_Toc46310721"/>
      <w:bookmarkStart w:id="11841" w:name="_Toc46337663"/>
      <w:bookmarkStart w:id="11842" w:name="_Toc46310722"/>
      <w:bookmarkStart w:id="11843" w:name="_Toc46337664"/>
      <w:bookmarkStart w:id="11844" w:name="_Toc46310723"/>
      <w:bookmarkStart w:id="11845" w:name="_Toc46337665"/>
      <w:bookmarkStart w:id="11846" w:name="_Toc46310724"/>
      <w:bookmarkStart w:id="11847" w:name="_Toc46337666"/>
      <w:bookmarkStart w:id="11848" w:name="_Toc46310725"/>
      <w:bookmarkStart w:id="11849" w:name="_Toc46337667"/>
      <w:bookmarkStart w:id="11850" w:name="_Toc46310726"/>
      <w:bookmarkStart w:id="11851" w:name="_Toc46337668"/>
      <w:bookmarkStart w:id="11852" w:name="_Toc46310727"/>
      <w:bookmarkStart w:id="11853" w:name="_Toc46337669"/>
      <w:bookmarkStart w:id="11854" w:name="_Toc46310728"/>
      <w:bookmarkStart w:id="11855" w:name="_Toc46337670"/>
      <w:bookmarkStart w:id="11856" w:name="_Toc46337671"/>
      <w:bookmarkStart w:id="11857" w:name="_Toc501035104"/>
      <w:bookmarkStart w:id="11858" w:name="_Toc501035413"/>
      <w:bookmarkStart w:id="11859" w:name="_Toc503516651"/>
      <w:bookmarkStart w:id="11860" w:name="_Toc4776788"/>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27"/>
      <w:r w:rsidRPr="00214215">
        <w:rPr>
          <w:lang w:val="en-GB"/>
        </w:rPr>
        <w:t>Contacts</w:t>
      </w:r>
      <w:bookmarkEnd w:id="11856"/>
    </w:p>
    <w:p w14:paraId="0F59573A" w14:textId="6285BA7E" w:rsidR="00657EE2" w:rsidRPr="00214215" w:rsidRDefault="00657EE2">
      <w:pPr>
        <w:suppressAutoHyphens/>
        <w:spacing w:line="276" w:lineRule="auto"/>
      </w:pPr>
      <w:r w:rsidRPr="00214215">
        <w:t xml:space="preserve">The assignment takes place under responsibility of </w:t>
      </w:r>
      <w:r w:rsidR="0044221D" w:rsidRPr="007E53C2">
        <w:rPr>
          <w:highlight w:val="lightGray"/>
        </w:rPr>
        <w:t>[</w:t>
      </w:r>
      <w:r w:rsidRPr="00BB4793">
        <w:rPr>
          <w:highlight w:val="lightGray"/>
        </w:rPr>
        <w:t>AFD / GIZ, e.g. Regional Division XXX / XXX (partner institution)</w:t>
      </w:r>
      <w:r w:rsidR="0044221D" w:rsidRPr="007E53C2">
        <w:rPr>
          <w:highlight w:val="lightGray"/>
        </w:rPr>
        <w:t>]</w:t>
      </w:r>
      <w:r w:rsidRPr="00214215">
        <w:t xml:space="preserve"> as responsible agency tendering this assignment, coordinated by the responsible </w:t>
      </w:r>
      <w:r w:rsidRPr="00214215">
        <w:rPr>
          <w:b/>
          <w:color w:val="954384" w:themeColor="accent6" w:themeShade="80"/>
        </w:rPr>
        <w:t>MobiliseYourCity</w:t>
      </w:r>
      <w:r w:rsidRPr="00214215">
        <w:t xml:space="preserve"> sub-program manager in close cooperation with the </w:t>
      </w:r>
      <w:r w:rsidRPr="00214215">
        <w:rPr>
          <w:b/>
          <w:color w:val="954384" w:themeColor="accent6" w:themeShade="80"/>
        </w:rPr>
        <w:t>MobiliseYourCity</w:t>
      </w:r>
      <w:r w:rsidRPr="00214215" w:rsidDel="00A854F2">
        <w:t xml:space="preserve"> </w:t>
      </w:r>
      <w:r w:rsidRPr="00214215">
        <w:t>Secretariat in Brussels/Belgium or one of its regional offices.</w:t>
      </w:r>
    </w:p>
    <w:p w14:paraId="71740457" w14:textId="06A472E0" w:rsidR="00657EE2" w:rsidRPr="00214215" w:rsidRDefault="00657EE2">
      <w:pPr>
        <w:suppressAutoHyphens/>
        <w:spacing w:line="276" w:lineRule="auto"/>
      </w:pPr>
      <w:r w:rsidRPr="00214215">
        <w:t xml:space="preserve">As far as not communicated differently by the responsible </w:t>
      </w:r>
      <w:r w:rsidRPr="00214215">
        <w:rPr>
          <w:b/>
          <w:color w:val="954384" w:themeColor="accent6" w:themeShade="80"/>
        </w:rPr>
        <w:t>MobiliseYourCity</w:t>
      </w:r>
      <w:r w:rsidRPr="00214215" w:rsidDel="00A854F2">
        <w:t xml:space="preserve"> </w:t>
      </w:r>
      <w:r w:rsidRPr="00214215">
        <w:t xml:space="preserve">sub-program manager, work approaches, organization, and project results are to be discussed and adjusted with </w:t>
      </w:r>
      <w:r w:rsidR="0044221D" w:rsidRPr="007E53C2">
        <w:rPr>
          <w:highlight w:val="lightGray"/>
        </w:rPr>
        <w:t>[</w:t>
      </w:r>
      <w:r w:rsidRPr="00C67749">
        <w:rPr>
          <w:highlight w:val="lightGray"/>
        </w:rPr>
        <w:t>C</w:t>
      </w:r>
      <w:r w:rsidR="00EC4481" w:rsidRPr="00C67749">
        <w:rPr>
          <w:highlight w:val="lightGray"/>
        </w:rPr>
        <w:t>ountry</w:t>
      </w:r>
      <w:r w:rsidR="0044221D" w:rsidRPr="00214215">
        <w:rPr>
          <w:highlight w:val="lightGray"/>
        </w:rPr>
        <w:t>]</w:t>
      </w:r>
      <w:r w:rsidRPr="00214215">
        <w:t xml:space="preserve"> and the responsible </w:t>
      </w:r>
      <w:r w:rsidRPr="00214215">
        <w:rPr>
          <w:b/>
          <w:color w:val="954384" w:themeColor="accent6" w:themeShade="80"/>
        </w:rPr>
        <w:t>MobiliseYourCity</w:t>
      </w:r>
      <w:r w:rsidRPr="00214215" w:rsidDel="00A854F2">
        <w:t xml:space="preserve"> </w:t>
      </w:r>
      <w:r w:rsidRPr="00214215">
        <w:t xml:space="preserve">sub-program manager. All deliverables are to be submitted to the responsible </w:t>
      </w:r>
      <w:r w:rsidRPr="00214215">
        <w:rPr>
          <w:b/>
          <w:color w:val="954384" w:themeColor="accent6" w:themeShade="80"/>
        </w:rPr>
        <w:t>MobiliseYourCity</w:t>
      </w:r>
      <w:r w:rsidRPr="00214215" w:rsidDel="00A854F2">
        <w:t xml:space="preserve"> </w:t>
      </w:r>
      <w:r w:rsidRPr="00214215">
        <w:t xml:space="preserve">and the sub-program manager, which ensures distribution and commenting by relevant stakeholders of </w:t>
      </w:r>
      <w:r w:rsidRPr="00214215">
        <w:rPr>
          <w:b/>
          <w:color w:val="954384" w:themeColor="accent6" w:themeShade="80"/>
        </w:rPr>
        <w:t>MobiliseYourCity</w:t>
      </w:r>
      <w:r w:rsidRPr="00214215" w:rsidDel="00A854F2">
        <w:t xml:space="preserve"> </w:t>
      </w:r>
      <w:r w:rsidRPr="00214215">
        <w:t>and partner institutions.</w:t>
      </w:r>
    </w:p>
    <w:p w14:paraId="0AD76742" w14:textId="77777777" w:rsidR="00657EE2" w:rsidRPr="00214215" w:rsidRDefault="00657EE2">
      <w:pPr>
        <w:suppressAutoHyphens/>
        <w:spacing w:after="0" w:line="276" w:lineRule="auto"/>
        <w:jc w:val="left"/>
        <w:rPr>
          <w:b/>
        </w:rPr>
      </w:pPr>
      <w:r w:rsidRPr="00214215">
        <w:rPr>
          <w:b/>
        </w:rPr>
        <w:t>Sub-program manager and contact person:</w:t>
      </w:r>
    </w:p>
    <w:p w14:paraId="04A106F4" w14:textId="061995D8" w:rsidR="00657EE2" w:rsidRPr="00214215" w:rsidRDefault="0044221D">
      <w:pPr>
        <w:suppressAutoHyphens/>
        <w:spacing w:line="276" w:lineRule="auto"/>
        <w:jc w:val="left"/>
        <w:rPr>
          <w:sz w:val="18"/>
          <w:szCs w:val="18"/>
        </w:rPr>
      </w:pPr>
      <w:r w:rsidRPr="00214215">
        <w:rPr>
          <w:sz w:val="18"/>
          <w:szCs w:val="18"/>
          <w:highlight w:val="lightGray"/>
        </w:rPr>
        <w:t>[</w:t>
      </w:r>
      <w:r w:rsidR="00657EE2" w:rsidRPr="00C67749">
        <w:rPr>
          <w:sz w:val="18"/>
          <w:szCs w:val="18"/>
          <w:highlight w:val="lightGray"/>
        </w:rPr>
        <w:t>Who acts as responsible contract manager and representative of the client towards third parties and partner institutions</w:t>
      </w:r>
      <w:r w:rsidRPr="00214215">
        <w:rPr>
          <w:sz w:val="18"/>
          <w:szCs w:val="18"/>
          <w:highlight w:val="lightGray"/>
        </w:rPr>
        <w:t>]</w:t>
      </w:r>
      <w:r w:rsidR="00657EE2" w:rsidRPr="00214215">
        <w:rPr>
          <w:sz w:val="18"/>
          <w:szCs w:val="18"/>
          <w:highlight w:val="lightGray"/>
        </w:rPr>
        <w:t>.</w:t>
      </w:r>
    </w:p>
    <w:p w14:paraId="3094660E" w14:textId="77777777" w:rsidR="00657EE2" w:rsidRPr="00214215" w:rsidRDefault="00657EE2">
      <w:pPr>
        <w:suppressAutoHyphens/>
        <w:spacing w:after="0"/>
      </w:pPr>
      <w:r w:rsidRPr="00214215">
        <w:t>Name:</w:t>
      </w:r>
      <w:r w:rsidRPr="00214215">
        <w:tab/>
      </w:r>
    </w:p>
    <w:p w14:paraId="481BEF64" w14:textId="77777777" w:rsidR="00657EE2" w:rsidRPr="00214215" w:rsidRDefault="00657EE2">
      <w:pPr>
        <w:suppressAutoHyphens/>
        <w:spacing w:after="0"/>
      </w:pPr>
      <w:r w:rsidRPr="00214215">
        <w:t>Full address:</w:t>
      </w:r>
    </w:p>
    <w:p w14:paraId="72BBB407" w14:textId="77777777" w:rsidR="00657EE2" w:rsidRPr="00214215" w:rsidRDefault="00657EE2">
      <w:pPr>
        <w:suppressAutoHyphens/>
        <w:spacing w:after="0"/>
      </w:pPr>
      <w:r w:rsidRPr="00214215">
        <w:t>Tel:</w:t>
      </w:r>
    </w:p>
    <w:p w14:paraId="25F6758B" w14:textId="77777777" w:rsidR="00657EE2" w:rsidRPr="00214215" w:rsidRDefault="00657EE2">
      <w:pPr>
        <w:suppressAutoHyphens/>
        <w:spacing w:after="0"/>
      </w:pPr>
      <w:r w:rsidRPr="00214215">
        <w:t>Email:</w:t>
      </w:r>
    </w:p>
    <w:p w14:paraId="4BFCF08D" w14:textId="5F2EA541" w:rsidR="00113926" w:rsidRPr="00214215" w:rsidRDefault="00113926">
      <w:pPr>
        <w:pStyle w:val="berschrift2"/>
        <w:ind w:left="567"/>
        <w:rPr>
          <w:lang w:val="en-GB"/>
        </w:rPr>
      </w:pPr>
      <w:bookmarkStart w:id="11861" w:name="_Toc46337672"/>
      <w:r w:rsidRPr="00214215">
        <w:rPr>
          <w:lang w:val="en-GB"/>
        </w:rPr>
        <w:t xml:space="preserve">Additional </w:t>
      </w:r>
      <w:r w:rsidR="009977D1">
        <w:rPr>
          <w:lang w:val="en-GB"/>
        </w:rPr>
        <w:t>R</w:t>
      </w:r>
      <w:r w:rsidR="009977D1" w:rsidRPr="00214215">
        <w:rPr>
          <w:lang w:val="en-GB"/>
        </w:rPr>
        <w:t xml:space="preserve">esponsibility </w:t>
      </w:r>
      <w:r w:rsidRPr="00214215">
        <w:rPr>
          <w:lang w:val="en-GB"/>
        </w:rPr>
        <w:t>of the Consultant</w:t>
      </w:r>
      <w:bookmarkEnd w:id="11857"/>
      <w:bookmarkEnd w:id="11858"/>
      <w:bookmarkEnd w:id="11859"/>
      <w:bookmarkEnd w:id="11860"/>
      <w:bookmarkEnd w:id="11861"/>
    </w:p>
    <w:p w14:paraId="1CAB424F" w14:textId="6DC2B9E0" w:rsidR="00BF32AB" w:rsidRPr="00214215" w:rsidRDefault="00113926">
      <w:pPr>
        <w:suppressAutoHyphens/>
        <w:rPr>
          <w:lang w:eastAsia="en-US"/>
        </w:rPr>
      </w:pPr>
      <w:r w:rsidRPr="00214215">
        <w:rPr>
          <w:lang w:eastAsia="en-US"/>
        </w:rPr>
        <w:t xml:space="preserve">The Consultant shall be responsible for the execution of the entire Services as described in this Request </w:t>
      </w:r>
      <w:r w:rsidR="004D37C6" w:rsidRPr="00214215">
        <w:rPr>
          <w:lang w:eastAsia="en-US"/>
        </w:rPr>
        <w:t>for</w:t>
      </w:r>
      <w:r w:rsidRPr="00214215">
        <w:rPr>
          <w:lang w:eastAsia="en-US"/>
        </w:rPr>
        <w:t xml:space="preserve"> Proposals (RFP) and shall provide such facilities, staff and equipment that will enable him to execute the assignment in a timely manner.</w:t>
      </w:r>
      <w:bookmarkStart w:id="11862" w:name="_Toc412793921"/>
      <w:bookmarkStart w:id="11863" w:name="_Toc413135077"/>
      <w:bookmarkStart w:id="11864" w:name="_Toc501035105"/>
      <w:bookmarkStart w:id="11865" w:name="_Toc501035414"/>
      <w:bookmarkStart w:id="11866" w:name="_Toc503516652"/>
      <w:bookmarkStart w:id="11867" w:name="_Toc4776789"/>
    </w:p>
    <w:p w14:paraId="530FB4D9" w14:textId="77777777" w:rsidR="00736FA3" w:rsidRPr="009E4F6C" w:rsidRDefault="00736FA3" w:rsidP="00736FA3">
      <w:pPr>
        <w:pStyle w:val="MYCListingBullets1"/>
        <w:numPr>
          <w:ilvl w:val="0"/>
          <w:numId w:val="2"/>
        </w:numPr>
        <w:suppressAutoHyphens/>
        <w:spacing w:before="120" w:line="276" w:lineRule="auto"/>
        <w:jc w:val="both"/>
        <w:rPr>
          <w:b/>
          <w:lang w:val="en-GB"/>
        </w:rPr>
      </w:pPr>
      <w:r w:rsidRPr="009E4F6C">
        <w:rPr>
          <w:b/>
          <w:lang w:val="en-GB"/>
        </w:rPr>
        <w:t>Office space.</w:t>
      </w:r>
    </w:p>
    <w:bookmarkEnd w:id="11862"/>
    <w:bookmarkEnd w:id="11863"/>
    <w:bookmarkEnd w:id="11864"/>
    <w:bookmarkEnd w:id="11865"/>
    <w:bookmarkEnd w:id="11866"/>
    <w:bookmarkEnd w:id="11867"/>
    <w:p w14:paraId="41AD8DE8" w14:textId="0D50663A" w:rsidR="00113926" w:rsidRPr="00214215" w:rsidRDefault="00113926" w:rsidP="007E53C2">
      <w:pPr>
        <w:suppressAutoHyphens/>
      </w:pPr>
      <w:r w:rsidRPr="00214215">
        <w:t>The Consultant</w:t>
      </w:r>
      <w:r w:rsidRPr="00214215">
        <w:rPr>
          <w:spacing w:val="41"/>
        </w:rPr>
        <w:t xml:space="preserve"> </w:t>
      </w:r>
      <w:r w:rsidRPr="00214215">
        <w:rPr>
          <w:spacing w:val="-2"/>
        </w:rPr>
        <w:t>shall</w:t>
      </w:r>
      <w:r w:rsidRPr="00214215">
        <w:rPr>
          <w:spacing w:val="42"/>
        </w:rPr>
        <w:t xml:space="preserve"> </w:t>
      </w:r>
      <w:r w:rsidRPr="00214215">
        <w:t>be</w:t>
      </w:r>
      <w:r w:rsidRPr="00214215">
        <w:rPr>
          <w:spacing w:val="44"/>
        </w:rPr>
        <w:t xml:space="preserve"> </w:t>
      </w:r>
      <w:r w:rsidRPr="00214215">
        <w:t>responsible</w:t>
      </w:r>
      <w:r w:rsidRPr="00214215">
        <w:rPr>
          <w:spacing w:val="43"/>
        </w:rPr>
        <w:t xml:space="preserve"> </w:t>
      </w:r>
      <w:r w:rsidRPr="00214215">
        <w:t>for</w:t>
      </w:r>
      <w:r w:rsidRPr="00214215">
        <w:rPr>
          <w:spacing w:val="41"/>
        </w:rPr>
        <w:t xml:space="preserve"> </w:t>
      </w:r>
      <w:r w:rsidRPr="00214215">
        <w:t>organizing</w:t>
      </w:r>
      <w:r w:rsidRPr="00214215">
        <w:rPr>
          <w:spacing w:val="42"/>
        </w:rPr>
        <w:t xml:space="preserve"> </w:t>
      </w:r>
      <w:r w:rsidRPr="00214215">
        <w:t>his</w:t>
      </w:r>
      <w:r w:rsidRPr="00214215">
        <w:rPr>
          <w:spacing w:val="43"/>
        </w:rPr>
        <w:t xml:space="preserve"> </w:t>
      </w:r>
      <w:r w:rsidRPr="00214215">
        <w:t>office</w:t>
      </w:r>
      <w:r w:rsidRPr="00214215">
        <w:rPr>
          <w:spacing w:val="42"/>
        </w:rPr>
        <w:t xml:space="preserve"> </w:t>
      </w:r>
      <w:r w:rsidRPr="00214215">
        <w:t>space,</w:t>
      </w:r>
      <w:r w:rsidRPr="00214215">
        <w:rPr>
          <w:spacing w:val="41"/>
        </w:rPr>
        <w:t xml:space="preserve"> </w:t>
      </w:r>
      <w:r w:rsidRPr="00214215">
        <w:t>transport,</w:t>
      </w:r>
      <w:r w:rsidRPr="00214215">
        <w:rPr>
          <w:spacing w:val="41"/>
        </w:rPr>
        <w:t xml:space="preserve"> </w:t>
      </w:r>
      <w:r w:rsidRPr="00214215">
        <w:t>equipment,</w:t>
      </w:r>
      <w:r w:rsidRPr="00214215">
        <w:rPr>
          <w:spacing w:val="69"/>
        </w:rPr>
        <w:t xml:space="preserve"> </w:t>
      </w:r>
      <w:r w:rsidRPr="00214215">
        <w:t>supplies</w:t>
      </w:r>
      <w:r w:rsidRPr="00214215">
        <w:rPr>
          <w:spacing w:val="37"/>
        </w:rPr>
        <w:t xml:space="preserve"> </w:t>
      </w:r>
      <w:r w:rsidRPr="00214215">
        <w:t>and</w:t>
      </w:r>
      <w:r w:rsidRPr="00214215">
        <w:rPr>
          <w:spacing w:val="34"/>
        </w:rPr>
        <w:t xml:space="preserve"> </w:t>
      </w:r>
      <w:r w:rsidRPr="00214215">
        <w:t>such</w:t>
      </w:r>
      <w:r w:rsidRPr="00214215">
        <w:rPr>
          <w:spacing w:val="35"/>
        </w:rPr>
        <w:t xml:space="preserve"> </w:t>
      </w:r>
      <w:r w:rsidRPr="00214215">
        <w:t>other</w:t>
      </w:r>
      <w:r w:rsidRPr="00214215">
        <w:rPr>
          <w:spacing w:val="36"/>
        </w:rPr>
        <w:t xml:space="preserve"> </w:t>
      </w:r>
      <w:r w:rsidRPr="00214215">
        <w:t>services</w:t>
      </w:r>
      <w:r w:rsidRPr="00214215">
        <w:rPr>
          <w:spacing w:val="36"/>
        </w:rPr>
        <w:t xml:space="preserve"> </w:t>
      </w:r>
      <w:r w:rsidRPr="00214215">
        <w:t>that</w:t>
      </w:r>
      <w:r w:rsidRPr="00214215">
        <w:rPr>
          <w:spacing w:val="35"/>
        </w:rPr>
        <w:t xml:space="preserve"> </w:t>
      </w:r>
      <w:r w:rsidRPr="00214215">
        <w:t>are</w:t>
      </w:r>
      <w:r w:rsidRPr="00214215">
        <w:rPr>
          <w:spacing w:val="37"/>
        </w:rPr>
        <w:t xml:space="preserve"> </w:t>
      </w:r>
      <w:r w:rsidRPr="00214215">
        <w:t>necessary</w:t>
      </w:r>
      <w:r w:rsidRPr="00214215">
        <w:rPr>
          <w:spacing w:val="37"/>
        </w:rPr>
        <w:t xml:space="preserve"> </w:t>
      </w:r>
      <w:r w:rsidRPr="00214215">
        <w:t>for</w:t>
      </w:r>
      <w:r w:rsidRPr="00214215">
        <w:rPr>
          <w:spacing w:val="35"/>
        </w:rPr>
        <w:t xml:space="preserve"> </w:t>
      </w:r>
      <w:r w:rsidRPr="00214215">
        <w:t>smooth</w:t>
      </w:r>
      <w:r w:rsidRPr="00214215">
        <w:rPr>
          <w:spacing w:val="36"/>
        </w:rPr>
        <w:t xml:space="preserve"> </w:t>
      </w:r>
      <w:r w:rsidRPr="00214215">
        <w:t>and</w:t>
      </w:r>
      <w:r w:rsidRPr="00214215">
        <w:rPr>
          <w:spacing w:val="35"/>
        </w:rPr>
        <w:t xml:space="preserve"> </w:t>
      </w:r>
      <w:r w:rsidRPr="00214215">
        <w:t>efficient</w:t>
      </w:r>
      <w:r w:rsidRPr="00214215">
        <w:rPr>
          <w:spacing w:val="65"/>
        </w:rPr>
        <w:t xml:space="preserve"> </w:t>
      </w:r>
      <w:r w:rsidRPr="00214215">
        <w:t>execution</w:t>
      </w:r>
      <w:r w:rsidRPr="00214215">
        <w:rPr>
          <w:spacing w:val="-3"/>
        </w:rPr>
        <w:t xml:space="preserve"> </w:t>
      </w:r>
      <w:r w:rsidRPr="00214215">
        <w:t xml:space="preserve">of </w:t>
      </w:r>
      <w:r w:rsidRPr="00214215">
        <w:rPr>
          <w:spacing w:val="-2"/>
        </w:rPr>
        <w:t>the</w:t>
      </w:r>
      <w:r w:rsidR="00A250D1" w:rsidRPr="00214215">
        <w:t xml:space="preserve"> assignment.</w:t>
      </w:r>
    </w:p>
    <w:p w14:paraId="321CBFD3" w14:textId="77777777" w:rsidR="00736FA3" w:rsidRPr="009E4F6C" w:rsidRDefault="00736FA3" w:rsidP="00736FA3">
      <w:pPr>
        <w:pStyle w:val="MYCListingBullets1"/>
        <w:numPr>
          <w:ilvl w:val="0"/>
          <w:numId w:val="2"/>
        </w:numPr>
        <w:suppressAutoHyphens/>
        <w:spacing w:before="120" w:line="276" w:lineRule="auto"/>
        <w:jc w:val="both"/>
        <w:rPr>
          <w:b/>
          <w:lang w:val="en-GB"/>
        </w:rPr>
      </w:pPr>
      <w:r w:rsidRPr="009E4F6C">
        <w:rPr>
          <w:b/>
          <w:lang w:val="en-GB"/>
        </w:rPr>
        <w:t>Information and documentation.</w:t>
      </w:r>
    </w:p>
    <w:p w14:paraId="34CE4198" w14:textId="22908FD1" w:rsidR="00113926" w:rsidRPr="00214215" w:rsidRDefault="00113926" w:rsidP="007E53C2">
      <w:pPr>
        <w:suppressAutoHyphens/>
        <w:rPr>
          <w:lang w:eastAsia="en-US"/>
        </w:rPr>
      </w:pPr>
      <w:r w:rsidRPr="00214215">
        <w:lastRenderedPageBreak/>
        <w:t xml:space="preserve">The </w:t>
      </w:r>
      <w:r w:rsidRPr="00214215">
        <w:rPr>
          <w:lang w:eastAsia="en-US"/>
        </w:rPr>
        <w:t xml:space="preserve">Consultant is responsible for the collection and analysis of data which are necessary for the fulfilment of the objectives of the study. Every </w:t>
      </w:r>
      <w:proofErr w:type="gramStart"/>
      <w:r w:rsidRPr="00214215">
        <w:rPr>
          <w:lang w:eastAsia="en-US"/>
        </w:rPr>
        <w:t>surveys</w:t>
      </w:r>
      <w:proofErr w:type="gramEnd"/>
      <w:r w:rsidRPr="00214215">
        <w:rPr>
          <w:lang w:eastAsia="en-US"/>
        </w:rPr>
        <w:t xml:space="preserve"> mentioned in these terms of reference are included in the services expected from the Consultant and shall be</w:t>
      </w:r>
      <w:r w:rsidR="000258F3" w:rsidRPr="00214215">
        <w:rPr>
          <w:lang w:eastAsia="en-US"/>
        </w:rPr>
        <w:t xml:space="preserve"> carried out by the Consultant.</w:t>
      </w:r>
      <w:r w:rsidR="00736FA3">
        <w:rPr>
          <w:lang w:eastAsia="en-US"/>
        </w:rPr>
        <w:t xml:space="preserve"> </w:t>
      </w:r>
      <w:r w:rsidRPr="00214215">
        <w:rPr>
          <w:lang w:eastAsia="en-US"/>
        </w:rPr>
        <w:t xml:space="preserve">Any information, data, document received from the authorities or any public institutions shall </w:t>
      </w:r>
      <w:proofErr w:type="gramStart"/>
      <w:r w:rsidRPr="00214215">
        <w:rPr>
          <w:lang w:eastAsia="en-US"/>
        </w:rPr>
        <w:t>studied</w:t>
      </w:r>
      <w:proofErr w:type="gramEnd"/>
      <w:r w:rsidRPr="00214215">
        <w:rPr>
          <w:lang w:eastAsia="en-US"/>
        </w:rPr>
        <w:t xml:space="preserve"> and assessed by the Consultant. The responsibility of the accuracy and the utilization of these data lies with the Consultant. Any of these information, data, </w:t>
      </w:r>
      <w:r w:rsidR="00736FA3" w:rsidRPr="00214215">
        <w:rPr>
          <w:lang w:eastAsia="en-US"/>
        </w:rPr>
        <w:t>and reports</w:t>
      </w:r>
      <w:r w:rsidRPr="00214215">
        <w:rPr>
          <w:lang w:eastAsia="en-US"/>
        </w:rPr>
        <w:t xml:space="preserve"> shall be considered as confidential and shall not be used for any pu</w:t>
      </w:r>
      <w:r w:rsidR="00111416" w:rsidRPr="00214215">
        <w:rPr>
          <w:lang w:eastAsia="en-US"/>
        </w:rPr>
        <w:t>rpose not related to the study.</w:t>
      </w:r>
    </w:p>
    <w:p w14:paraId="0A1BAAC5" w14:textId="66D61A7D" w:rsidR="00113926" w:rsidRPr="00214215" w:rsidRDefault="00113926">
      <w:pPr>
        <w:pStyle w:val="berschrift2"/>
        <w:ind w:left="567"/>
        <w:rPr>
          <w:lang w:val="en-GB"/>
        </w:rPr>
      </w:pPr>
      <w:bookmarkStart w:id="11868" w:name="_Toc412793923"/>
      <w:bookmarkStart w:id="11869" w:name="_Toc413135079"/>
      <w:bookmarkStart w:id="11870" w:name="_Toc501035107"/>
      <w:bookmarkStart w:id="11871" w:name="_Toc501035416"/>
      <w:bookmarkStart w:id="11872" w:name="_Toc503516654"/>
      <w:bookmarkStart w:id="11873" w:name="_Toc4776790"/>
      <w:bookmarkStart w:id="11874" w:name="_Toc46337673"/>
      <w:r w:rsidRPr="00214215">
        <w:rPr>
          <w:lang w:val="en-GB"/>
        </w:rPr>
        <w:t xml:space="preserve">Duties of the </w:t>
      </w:r>
      <w:bookmarkEnd w:id="11868"/>
      <w:bookmarkEnd w:id="11869"/>
      <w:r w:rsidRPr="00214215">
        <w:rPr>
          <w:lang w:val="en-GB"/>
        </w:rPr>
        <w:t>Beneficiary</w:t>
      </w:r>
      <w:bookmarkEnd w:id="11870"/>
      <w:bookmarkEnd w:id="11871"/>
      <w:bookmarkEnd w:id="11872"/>
      <w:bookmarkEnd w:id="11873"/>
      <w:bookmarkEnd w:id="11874"/>
    </w:p>
    <w:p w14:paraId="6730B393" w14:textId="77777777" w:rsidR="00113926" w:rsidRPr="00214215" w:rsidRDefault="00113926" w:rsidP="007E53C2">
      <w:pPr>
        <w:pStyle w:val="MYCListingBullets1"/>
        <w:numPr>
          <w:ilvl w:val="0"/>
          <w:numId w:val="2"/>
        </w:numPr>
        <w:suppressAutoHyphens/>
        <w:spacing w:before="120" w:line="276" w:lineRule="auto"/>
        <w:jc w:val="both"/>
        <w:rPr>
          <w:b/>
          <w:lang w:val="en-GB"/>
        </w:rPr>
      </w:pPr>
      <w:r w:rsidRPr="00214215">
        <w:rPr>
          <w:b/>
          <w:lang w:val="en-GB"/>
        </w:rPr>
        <w:t>Studies, documents and data</w:t>
      </w:r>
    </w:p>
    <w:p w14:paraId="2F486D9F" w14:textId="55C317CA" w:rsidR="00113926" w:rsidRPr="00214215" w:rsidRDefault="0044221D" w:rsidP="007E53C2">
      <w:pPr>
        <w:suppressAutoHyphens/>
        <w:spacing w:after="0"/>
      </w:pPr>
      <w:r w:rsidRPr="00C67749">
        <w:rPr>
          <w:rFonts w:eastAsiaTheme="minorHAnsi" w:cstheme="minorBidi"/>
          <w:highlight w:val="lightGray"/>
          <w:lang w:eastAsia="en-US"/>
        </w:rPr>
        <w:t>[</w:t>
      </w:r>
      <w:r w:rsidR="00EC4481" w:rsidRPr="00C67749">
        <w:rPr>
          <w:rFonts w:eastAsiaTheme="minorHAnsi" w:cstheme="minorBidi"/>
          <w:highlight w:val="lightGray"/>
          <w:lang w:eastAsia="en-US"/>
        </w:rPr>
        <w:t>Countr</w:t>
      </w:r>
      <w:r w:rsidR="0024260C" w:rsidRPr="00C67749">
        <w:rPr>
          <w:rFonts w:eastAsiaTheme="minorHAnsi" w:cstheme="minorBidi"/>
          <w:highlight w:val="lightGray"/>
          <w:lang w:eastAsia="en-US"/>
        </w:rPr>
        <w:t>y</w:t>
      </w:r>
      <w:r w:rsidRPr="00C67749">
        <w:rPr>
          <w:rFonts w:eastAsiaTheme="minorHAnsi" w:cstheme="minorBidi"/>
          <w:highlight w:val="lightGray"/>
          <w:lang w:eastAsia="en-US"/>
        </w:rPr>
        <w:t>]</w:t>
      </w:r>
      <w:r w:rsidR="00113926" w:rsidRPr="00214215">
        <w:t xml:space="preserve"> will provide all available relevant studies, documents, data, drawing and other materials in the format and level of content in which they are currently available.</w:t>
      </w:r>
      <w:r w:rsidR="00736FA3">
        <w:rPr>
          <w:rFonts w:eastAsiaTheme="minorHAnsi" w:cstheme="minorBidi"/>
          <w:lang w:eastAsia="en-US"/>
        </w:rPr>
        <w:t xml:space="preserve"> </w:t>
      </w:r>
      <w:r w:rsidRPr="00C67749">
        <w:rPr>
          <w:rFonts w:eastAsiaTheme="minorHAnsi" w:cstheme="minorBidi"/>
          <w:highlight w:val="lightGray"/>
          <w:lang w:eastAsia="en-US"/>
        </w:rPr>
        <w:t>[</w:t>
      </w:r>
      <w:r w:rsidR="00EC4481" w:rsidRPr="00C67749">
        <w:rPr>
          <w:rFonts w:eastAsiaTheme="minorHAnsi" w:cstheme="minorBidi"/>
          <w:highlight w:val="lightGray"/>
          <w:lang w:eastAsia="en-US"/>
        </w:rPr>
        <w:t>Country</w:t>
      </w:r>
      <w:r w:rsidRPr="00C67749">
        <w:rPr>
          <w:rFonts w:eastAsiaTheme="minorHAnsi" w:cstheme="minorBidi"/>
          <w:highlight w:val="lightGray"/>
          <w:lang w:eastAsia="en-US"/>
        </w:rPr>
        <w:t>]</w:t>
      </w:r>
      <w:r w:rsidR="00EC4481" w:rsidRPr="00C67749">
        <w:rPr>
          <w:rFonts w:eastAsiaTheme="minorHAnsi" w:cstheme="minorBidi"/>
          <w:lang w:eastAsia="en-US"/>
        </w:rPr>
        <w:t xml:space="preserve"> </w:t>
      </w:r>
      <w:r w:rsidR="00113926" w:rsidRPr="00214215">
        <w:t>will also assist the Consultant in establishing the working relationship with relevant Ministries’ departments and teams, including public works and engineering, traffic engineering, urban planning to gain access to plans, data and foreseen developments. The Consultant shall be fully responsible for subsequent follow up.</w:t>
      </w:r>
    </w:p>
    <w:p w14:paraId="52816A61" w14:textId="77777777" w:rsidR="00113926" w:rsidRPr="00214215" w:rsidRDefault="00113926" w:rsidP="007E53C2">
      <w:pPr>
        <w:pStyle w:val="MYCListingBullets1"/>
        <w:numPr>
          <w:ilvl w:val="0"/>
          <w:numId w:val="2"/>
        </w:numPr>
        <w:suppressAutoHyphens/>
        <w:spacing w:before="120" w:line="276" w:lineRule="auto"/>
        <w:jc w:val="both"/>
        <w:rPr>
          <w:b/>
          <w:lang w:val="en-GB"/>
        </w:rPr>
      </w:pPr>
      <w:r w:rsidRPr="00214215">
        <w:rPr>
          <w:b/>
          <w:lang w:val="en-GB"/>
        </w:rPr>
        <w:t>Liaison</w:t>
      </w:r>
    </w:p>
    <w:p w14:paraId="49DAE108" w14:textId="4B548856" w:rsidR="00113926" w:rsidRPr="00214215" w:rsidRDefault="0044221D" w:rsidP="007E53C2">
      <w:pPr>
        <w:suppressAutoHyphens/>
      </w:pPr>
      <w:r w:rsidRPr="00C67749">
        <w:rPr>
          <w:rFonts w:eastAsiaTheme="minorHAnsi" w:cstheme="minorBidi"/>
          <w:highlight w:val="lightGray"/>
          <w:lang w:eastAsia="en-US"/>
        </w:rPr>
        <w:t>[</w:t>
      </w:r>
      <w:r w:rsidR="00EC4481" w:rsidRPr="00C67749">
        <w:rPr>
          <w:rFonts w:eastAsiaTheme="minorHAnsi" w:cstheme="minorBidi"/>
          <w:highlight w:val="lightGray"/>
          <w:lang w:eastAsia="en-US"/>
        </w:rPr>
        <w:t>Country</w:t>
      </w:r>
      <w:r w:rsidRPr="00C67749">
        <w:rPr>
          <w:rFonts w:eastAsiaTheme="minorHAnsi" w:cstheme="minorBidi"/>
          <w:highlight w:val="lightGray"/>
          <w:lang w:eastAsia="en-US"/>
        </w:rPr>
        <w:t>]</w:t>
      </w:r>
      <w:r w:rsidR="00EC4481" w:rsidRPr="00C67749">
        <w:rPr>
          <w:rFonts w:eastAsiaTheme="minorHAnsi" w:cstheme="minorBidi"/>
          <w:lang w:eastAsia="en-US"/>
        </w:rPr>
        <w:t xml:space="preserve"> </w:t>
      </w:r>
      <w:r w:rsidR="00113926" w:rsidRPr="00214215">
        <w:t>will facilitate consultations with all relevant agencies and with relevant stakeholders and decision-takers that the Consultant needs to contact for the implementation of this project. They will also assist the Consultant to establish contacts with community groups and the public for the tasks where this is required. The Consultant shall be fully responsible for subsequent follow up.</w:t>
      </w:r>
    </w:p>
    <w:p w14:paraId="78E3D77A" w14:textId="77777777" w:rsidR="00113926" w:rsidRPr="00C67749" w:rsidRDefault="00113926" w:rsidP="007E53C2">
      <w:pPr>
        <w:pStyle w:val="MYCListingBullets1"/>
        <w:numPr>
          <w:ilvl w:val="0"/>
          <w:numId w:val="2"/>
        </w:numPr>
        <w:suppressAutoHyphens/>
        <w:spacing w:before="120" w:line="276" w:lineRule="auto"/>
        <w:jc w:val="both"/>
        <w:rPr>
          <w:b/>
          <w:lang w:val="en-GB"/>
        </w:rPr>
      </w:pPr>
      <w:r w:rsidRPr="00214215">
        <w:rPr>
          <w:b/>
          <w:lang w:val="en-GB"/>
        </w:rPr>
        <w:t>Facilitation of Access</w:t>
      </w:r>
    </w:p>
    <w:p w14:paraId="0D02D0A6" w14:textId="0A1889EE" w:rsidR="00113926" w:rsidRPr="00DC14E8" w:rsidRDefault="0044221D" w:rsidP="007E53C2">
      <w:pPr>
        <w:suppressAutoHyphens/>
        <w:spacing w:after="0"/>
      </w:pPr>
      <w:r w:rsidRPr="00C67749">
        <w:rPr>
          <w:rFonts w:eastAsiaTheme="minorHAnsi" w:cstheme="minorBidi"/>
          <w:highlight w:val="lightGray"/>
          <w:lang w:eastAsia="en-US"/>
        </w:rPr>
        <w:t>[</w:t>
      </w:r>
      <w:r w:rsidR="00EC4481" w:rsidRPr="00C67749">
        <w:rPr>
          <w:rFonts w:eastAsiaTheme="minorHAnsi" w:cstheme="minorBidi"/>
          <w:highlight w:val="lightGray"/>
          <w:lang w:eastAsia="en-US"/>
        </w:rPr>
        <w:t>Country</w:t>
      </w:r>
      <w:r w:rsidRPr="00C67749">
        <w:rPr>
          <w:rFonts w:eastAsiaTheme="minorHAnsi" w:cstheme="minorBidi"/>
          <w:highlight w:val="lightGray"/>
          <w:lang w:eastAsia="en-US"/>
        </w:rPr>
        <w:t>]</w:t>
      </w:r>
      <w:r w:rsidR="00EC4481" w:rsidRPr="00C67749">
        <w:rPr>
          <w:rFonts w:eastAsiaTheme="minorHAnsi" w:cstheme="minorBidi"/>
          <w:lang w:eastAsia="en-US"/>
        </w:rPr>
        <w:t xml:space="preserve"> </w:t>
      </w:r>
      <w:r w:rsidR="00113926" w:rsidRPr="00214215">
        <w:t xml:space="preserve">shall facilitate the entry and exit and issuance of statutory permits that the Consultant may require for the execution of the assignment. They will issue Letter of Entry Permit to the Consultant for site locations. Letters entrusting the Consultant to relevant government organizations will also be </w:t>
      </w:r>
      <w:r w:rsidR="00673385" w:rsidRPr="00214215">
        <w:t xml:space="preserve">provided by </w:t>
      </w:r>
      <w:r w:rsidR="00736FA3">
        <w:t>local authorities if needed</w:t>
      </w:r>
      <w:r w:rsidR="00673385" w:rsidRPr="00214215">
        <w:t>.</w:t>
      </w:r>
      <w:r w:rsidR="00736FA3">
        <w:t xml:space="preserve"> </w:t>
      </w:r>
      <w:r w:rsidR="00113926" w:rsidRPr="00214215">
        <w:t>Payments for any related</w:t>
      </w:r>
      <w:r w:rsidR="00113926" w:rsidRPr="00DC14E8">
        <w:t xml:space="preserve"> costs will be the responsibility of the Consultant.</w:t>
      </w:r>
    </w:p>
    <w:p w14:paraId="0CC81338" w14:textId="57CD7226" w:rsidR="00BB2FBC" w:rsidRPr="00DC14E8" w:rsidRDefault="00D36246">
      <w:pPr>
        <w:pStyle w:val="berschrift1"/>
      </w:pPr>
      <w:bookmarkStart w:id="11875" w:name="_Toc24034366"/>
      <w:bookmarkStart w:id="11876" w:name="_Toc24476353"/>
      <w:bookmarkStart w:id="11877" w:name="_Toc24478182"/>
      <w:bookmarkStart w:id="11878" w:name="_Toc24642640"/>
      <w:bookmarkStart w:id="11879" w:name="_Toc24648763"/>
      <w:bookmarkStart w:id="11880" w:name="_Toc24731865"/>
      <w:bookmarkStart w:id="11881" w:name="_Toc24920530"/>
      <w:bookmarkStart w:id="11882" w:name="_Toc24936906"/>
      <w:bookmarkStart w:id="11883" w:name="_Toc24954415"/>
      <w:bookmarkStart w:id="11884" w:name="_Toc24955470"/>
      <w:bookmarkStart w:id="11885" w:name="_Toc24956564"/>
      <w:bookmarkStart w:id="11886" w:name="_Toc24957860"/>
      <w:bookmarkStart w:id="11887" w:name="_Toc24959096"/>
      <w:bookmarkStart w:id="11888" w:name="_Toc24034367"/>
      <w:bookmarkStart w:id="11889" w:name="_Toc24476354"/>
      <w:bookmarkStart w:id="11890" w:name="_Toc24478183"/>
      <w:bookmarkStart w:id="11891" w:name="_Toc24642641"/>
      <w:bookmarkStart w:id="11892" w:name="_Toc24648764"/>
      <w:bookmarkStart w:id="11893" w:name="_Toc24731866"/>
      <w:bookmarkStart w:id="11894" w:name="_Toc24920531"/>
      <w:bookmarkStart w:id="11895" w:name="_Toc24936907"/>
      <w:bookmarkStart w:id="11896" w:name="_Toc24954416"/>
      <w:bookmarkStart w:id="11897" w:name="_Toc24955471"/>
      <w:bookmarkStart w:id="11898" w:name="_Toc24956565"/>
      <w:bookmarkStart w:id="11899" w:name="_Toc24957861"/>
      <w:bookmarkStart w:id="11900" w:name="_Toc24959097"/>
      <w:bookmarkStart w:id="11901" w:name="_Toc24034368"/>
      <w:bookmarkStart w:id="11902" w:name="_Toc24476355"/>
      <w:bookmarkStart w:id="11903" w:name="_Toc24478184"/>
      <w:bookmarkStart w:id="11904" w:name="_Toc24642642"/>
      <w:bookmarkStart w:id="11905" w:name="_Toc24648765"/>
      <w:bookmarkStart w:id="11906" w:name="_Toc24731867"/>
      <w:bookmarkStart w:id="11907" w:name="_Toc24920532"/>
      <w:bookmarkStart w:id="11908" w:name="_Toc24936908"/>
      <w:bookmarkStart w:id="11909" w:name="_Toc24954417"/>
      <w:bookmarkStart w:id="11910" w:name="_Toc24955472"/>
      <w:bookmarkStart w:id="11911" w:name="_Toc24956566"/>
      <w:bookmarkStart w:id="11912" w:name="_Toc24957862"/>
      <w:bookmarkStart w:id="11913" w:name="_Toc24959098"/>
      <w:bookmarkStart w:id="11914" w:name="_Toc24034369"/>
      <w:bookmarkStart w:id="11915" w:name="_Toc24476356"/>
      <w:bookmarkStart w:id="11916" w:name="_Toc24478185"/>
      <w:bookmarkStart w:id="11917" w:name="_Toc24642643"/>
      <w:bookmarkStart w:id="11918" w:name="_Toc24648766"/>
      <w:bookmarkStart w:id="11919" w:name="_Toc24731868"/>
      <w:bookmarkStart w:id="11920" w:name="_Toc24920533"/>
      <w:bookmarkStart w:id="11921" w:name="_Toc24936909"/>
      <w:bookmarkStart w:id="11922" w:name="_Toc24954418"/>
      <w:bookmarkStart w:id="11923" w:name="_Toc24955473"/>
      <w:bookmarkStart w:id="11924" w:name="_Toc24956567"/>
      <w:bookmarkStart w:id="11925" w:name="_Toc24957863"/>
      <w:bookmarkStart w:id="11926" w:name="_Toc24959099"/>
      <w:bookmarkStart w:id="11927" w:name="_Toc24034370"/>
      <w:bookmarkStart w:id="11928" w:name="_Toc24476357"/>
      <w:bookmarkStart w:id="11929" w:name="_Toc24478186"/>
      <w:bookmarkStart w:id="11930" w:name="_Toc24642644"/>
      <w:bookmarkStart w:id="11931" w:name="_Toc24648767"/>
      <w:bookmarkStart w:id="11932" w:name="_Toc24731869"/>
      <w:bookmarkStart w:id="11933" w:name="_Toc24920534"/>
      <w:bookmarkStart w:id="11934" w:name="_Toc24936910"/>
      <w:bookmarkStart w:id="11935" w:name="_Toc24954419"/>
      <w:bookmarkStart w:id="11936" w:name="_Toc24955474"/>
      <w:bookmarkStart w:id="11937" w:name="_Toc24956568"/>
      <w:bookmarkStart w:id="11938" w:name="_Toc24957864"/>
      <w:bookmarkStart w:id="11939" w:name="_Toc24959100"/>
      <w:bookmarkStart w:id="11940" w:name="_Toc24034371"/>
      <w:bookmarkStart w:id="11941" w:name="_Toc24476358"/>
      <w:bookmarkStart w:id="11942" w:name="_Toc24478187"/>
      <w:bookmarkStart w:id="11943" w:name="_Toc24642645"/>
      <w:bookmarkStart w:id="11944" w:name="_Toc24648768"/>
      <w:bookmarkStart w:id="11945" w:name="_Toc24731870"/>
      <w:bookmarkStart w:id="11946" w:name="_Toc24920535"/>
      <w:bookmarkStart w:id="11947" w:name="_Toc24936911"/>
      <w:bookmarkStart w:id="11948" w:name="_Toc24954420"/>
      <w:bookmarkStart w:id="11949" w:name="_Toc24955475"/>
      <w:bookmarkStart w:id="11950" w:name="_Toc24956569"/>
      <w:bookmarkStart w:id="11951" w:name="_Toc24957865"/>
      <w:bookmarkStart w:id="11952" w:name="_Toc24959101"/>
      <w:bookmarkStart w:id="11953" w:name="_Toc24034372"/>
      <w:bookmarkStart w:id="11954" w:name="_Toc24476359"/>
      <w:bookmarkStart w:id="11955" w:name="_Toc24478188"/>
      <w:bookmarkStart w:id="11956" w:name="_Toc24642646"/>
      <w:bookmarkStart w:id="11957" w:name="_Toc24648769"/>
      <w:bookmarkStart w:id="11958" w:name="_Toc24731871"/>
      <w:bookmarkStart w:id="11959" w:name="_Toc24920536"/>
      <w:bookmarkStart w:id="11960" w:name="_Toc24936912"/>
      <w:bookmarkStart w:id="11961" w:name="_Toc24954421"/>
      <w:bookmarkStart w:id="11962" w:name="_Toc24955476"/>
      <w:bookmarkStart w:id="11963" w:name="_Toc24956570"/>
      <w:bookmarkStart w:id="11964" w:name="_Toc24957866"/>
      <w:bookmarkStart w:id="11965" w:name="_Toc24959102"/>
      <w:bookmarkStart w:id="11966" w:name="_Toc24034373"/>
      <w:bookmarkStart w:id="11967" w:name="_Toc24476360"/>
      <w:bookmarkStart w:id="11968" w:name="_Toc24478189"/>
      <w:bookmarkStart w:id="11969" w:name="_Toc24642647"/>
      <w:bookmarkStart w:id="11970" w:name="_Toc24648770"/>
      <w:bookmarkStart w:id="11971" w:name="_Toc24731872"/>
      <w:bookmarkStart w:id="11972" w:name="_Toc24920537"/>
      <w:bookmarkStart w:id="11973" w:name="_Toc24936913"/>
      <w:bookmarkStart w:id="11974" w:name="_Toc24954422"/>
      <w:bookmarkStart w:id="11975" w:name="_Toc24955477"/>
      <w:bookmarkStart w:id="11976" w:name="_Toc24956571"/>
      <w:bookmarkStart w:id="11977" w:name="_Toc24957867"/>
      <w:bookmarkStart w:id="11978" w:name="_Toc24959103"/>
      <w:bookmarkStart w:id="11979" w:name="_Toc24034374"/>
      <w:bookmarkStart w:id="11980" w:name="_Toc24476361"/>
      <w:bookmarkStart w:id="11981" w:name="_Toc24478190"/>
      <w:bookmarkStart w:id="11982" w:name="_Toc24642648"/>
      <w:bookmarkStart w:id="11983" w:name="_Toc24648771"/>
      <w:bookmarkStart w:id="11984" w:name="_Toc24731873"/>
      <w:bookmarkStart w:id="11985" w:name="_Toc24920538"/>
      <w:bookmarkStart w:id="11986" w:name="_Toc24936914"/>
      <w:bookmarkStart w:id="11987" w:name="_Toc24954423"/>
      <w:bookmarkStart w:id="11988" w:name="_Toc24955478"/>
      <w:bookmarkStart w:id="11989" w:name="_Toc24956572"/>
      <w:bookmarkStart w:id="11990" w:name="_Toc24957868"/>
      <w:bookmarkStart w:id="11991" w:name="_Toc24959104"/>
      <w:bookmarkStart w:id="11992" w:name="_Toc24034375"/>
      <w:bookmarkStart w:id="11993" w:name="_Toc24476362"/>
      <w:bookmarkStart w:id="11994" w:name="_Toc24478191"/>
      <w:bookmarkStart w:id="11995" w:name="_Toc24642649"/>
      <w:bookmarkStart w:id="11996" w:name="_Toc24648772"/>
      <w:bookmarkStart w:id="11997" w:name="_Toc24731874"/>
      <w:bookmarkStart w:id="11998" w:name="_Toc24920539"/>
      <w:bookmarkStart w:id="11999" w:name="_Toc24936915"/>
      <w:bookmarkStart w:id="12000" w:name="_Toc24954424"/>
      <w:bookmarkStart w:id="12001" w:name="_Toc24955479"/>
      <w:bookmarkStart w:id="12002" w:name="_Toc24956573"/>
      <w:bookmarkStart w:id="12003" w:name="_Toc24957869"/>
      <w:bookmarkStart w:id="12004" w:name="_Toc24959105"/>
      <w:bookmarkStart w:id="12005" w:name="_Toc24034376"/>
      <w:bookmarkStart w:id="12006" w:name="_Toc24476363"/>
      <w:bookmarkStart w:id="12007" w:name="_Toc24478192"/>
      <w:bookmarkStart w:id="12008" w:name="_Toc24642650"/>
      <w:bookmarkStart w:id="12009" w:name="_Toc24648773"/>
      <w:bookmarkStart w:id="12010" w:name="_Toc24731875"/>
      <w:bookmarkStart w:id="12011" w:name="_Toc24920540"/>
      <w:bookmarkStart w:id="12012" w:name="_Toc24936916"/>
      <w:bookmarkStart w:id="12013" w:name="_Toc24954425"/>
      <w:bookmarkStart w:id="12014" w:name="_Toc24955480"/>
      <w:bookmarkStart w:id="12015" w:name="_Toc24956574"/>
      <w:bookmarkStart w:id="12016" w:name="_Toc24957870"/>
      <w:bookmarkStart w:id="12017" w:name="_Toc24959106"/>
      <w:bookmarkStart w:id="12018" w:name="_Toc24034377"/>
      <w:bookmarkStart w:id="12019" w:name="_Toc24476364"/>
      <w:bookmarkStart w:id="12020" w:name="_Toc24478193"/>
      <w:bookmarkStart w:id="12021" w:name="_Toc24642651"/>
      <w:bookmarkStart w:id="12022" w:name="_Toc24648774"/>
      <w:bookmarkStart w:id="12023" w:name="_Toc24731876"/>
      <w:bookmarkStart w:id="12024" w:name="_Toc24920541"/>
      <w:bookmarkStart w:id="12025" w:name="_Toc24936917"/>
      <w:bookmarkStart w:id="12026" w:name="_Toc24954426"/>
      <w:bookmarkStart w:id="12027" w:name="_Toc24955481"/>
      <w:bookmarkStart w:id="12028" w:name="_Toc24956575"/>
      <w:bookmarkStart w:id="12029" w:name="_Toc24957871"/>
      <w:bookmarkStart w:id="12030" w:name="_Toc24959107"/>
      <w:bookmarkStart w:id="12031" w:name="_Toc24034378"/>
      <w:bookmarkStart w:id="12032" w:name="_Toc24476365"/>
      <w:bookmarkStart w:id="12033" w:name="_Toc24478194"/>
      <w:bookmarkStart w:id="12034" w:name="_Toc24642652"/>
      <w:bookmarkStart w:id="12035" w:name="_Toc24648775"/>
      <w:bookmarkStart w:id="12036" w:name="_Toc24731877"/>
      <w:bookmarkStart w:id="12037" w:name="_Toc24920542"/>
      <w:bookmarkStart w:id="12038" w:name="_Toc24936918"/>
      <w:bookmarkStart w:id="12039" w:name="_Toc24954427"/>
      <w:bookmarkStart w:id="12040" w:name="_Toc24955482"/>
      <w:bookmarkStart w:id="12041" w:name="_Toc24956576"/>
      <w:bookmarkStart w:id="12042" w:name="_Toc24957872"/>
      <w:bookmarkStart w:id="12043" w:name="_Toc24959108"/>
      <w:bookmarkStart w:id="12044" w:name="_Toc24034379"/>
      <w:bookmarkStart w:id="12045" w:name="_Toc24476366"/>
      <w:bookmarkStart w:id="12046" w:name="_Toc24478195"/>
      <w:bookmarkStart w:id="12047" w:name="_Toc24642653"/>
      <w:bookmarkStart w:id="12048" w:name="_Toc24648776"/>
      <w:bookmarkStart w:id="12049" w:name="_Toc24731878"/>
      <w:bookmarkStart w:id="12050" w:name="_Toc24920543"/>
      <w:bookmarkStart w:id="12051" w:name="_Toc24936919"/>
      <w:bookmarkStart w:id="12052" w:name="_Toc24954428"/>
      <w:bookmarkStart w:id="12053" w:name="_Toc24955483"/>
      <w:bookmarkStart w:id="12054" w:name="_Toc24956577"/>
      <w:bookmarkStart w:id="12055" w:name="_Toc24957873"/>
      <w:bookmarkStart w:id="12056" w:name="_Toc24959109"/>
      <w:bookmarkStart w:id="12057" w:name="_Toc24034380"/>
      <w:bookmarkStart w:id="12058" w:name="_Toc24476367"/>
      <w:bookmarkStart w:id="12059" w:name="_Toc24478196"/>
      <w:bookmarkStart w:id="12060" w:name="_Toc24642654"/>
      <w:bookmarkStart w:id="12061" w:name="_Toc24648777"/>
      <w:bookmarkStart w:id="12062" w:name="_Toc24731879"/>
      <w:bookmarkStart w:id="12063" w:name="_Toc24920544"/>
      <w:bookmarkStart w:id="12064" w:name="_Toc24936920"/>
      <w:bookmarkStart w:id="12065" w:name="_Toc24954429"/>
      <w:bookmarkStart w:id="12066" w:name="_Toc24955484"/>
      <w:bookmarkStart w:id="12067" w:name="_Toc24956578"/>
      <w:bookmarkStart w:id="12068" w:name="_Toc24957874"/>
      <w:bookmarkStart w:id="12069" w:name="_Toc24959110"/>
      <w:bookmarkStart w:id="12070" w:name="_Toc24034381"/>
      <w:bookmarkStart w:id="12071" w:name="_Toc24476368"/>
      <w:bookmarkStart w:id="12072" w:name="_Toc24478197"/>
      <w:bookmarkStart w:id="12073" w:name="_Toc24642655"/>
      <w:bookmarkStart w:id="12074" w:name="_Toc24648778"/>
      <w:bookmarkStart w:id="12075" w:name="_Toc24731880"/>
      <w:bookmarkStart w:id="12076" w:name="_Toc24920545"/>
      <w:bookmarkStart w:id="12077" w:name="_Toc24936921"/>
      <w:bookmarkStart w:id="12078" w:name="_Toc24954430"/>
      <w:bookmarkStart w:id="12079" w:name="_Toc24955485"/>
      <w:bookmarkStart w:id="12080" w:name="_Toc24956579"/>
      <w:bookmarkStart w:id="12081" w:name="_Toc24957875"/>
      <w:bookmarkStart w:id="12082" w:name="_Toc24959111"/>
      <w:bookmarkStart w:id="12083" w:name="_Toc24034382"/>
      <w:bookmarkStart w:id="12084" w:name="_Toc24476369"/>
      <w:bookmarkStart w:id="12085" w:name="_Toc24478198"/>
      <w:bookmarkStart w:id="12086" w:name="_Toc24642656"/>
      <w:bookmarkStart w:id="12087" w:name="_Toc24648779"/>
      <w:bookmarkStart w:id="12088" w:name="_Toc24731881"/>
      <w:bookmarkStart w:id="12089" w:name="_Toc24920546"/>
      <w:bookmarkStart w:id="12090" w:name="_Toc24936922"/>
      <w:bookmarkStart w:id="12091" w:name="_Toc24954431"/>
      <w:bookmarkStart w:id="12092" w:name="_Toc24955486"/>
      <w:bookmarkStart w:id="12093" w:name="_Toc24956580"/>
      <w:bookmarkStart w:id="12094" w:name="_Toc24957876"/>
      <w:bookmarkStart w:id="12095" w:name="_Toc24959112"/>
      <w:bookmarkStart w:id="12096" w:name="_Toc24034383"/>
      <w:bookmarkStart w:id="12097" w:name="_Toc24476370"/>
      <w:bookmarkStart w:id="12098" w:name="_Toc24478199"/>
      <w:bookmarkStart w:id="12099" w:name="_Toc24642657"/>
      <w:bookmarkStart w:id="12100" w:name="_Toc24648780"/>
      <w:bookmarkStart w:id="12101" w:name="_Toc24731882"/>
      <w:bookmarkStart w:id="12102" w:name="_Toc24920547"/>
      <w:bookmarkStart w:id="12103" w:name="_Toc24936923"/>
      <w:bookmarkStart w:id="12104" w:name="_Toc24954432"/>
      <w:bookmarkStart w:id="12105" w:name="_Toc24955487"/>
      <w:bookmarkStart w:id="12106" w:name="_Toc24956581"/>
      <w:bookmarkStart w:id="12107" w:name="_Toc24957877"/>
      <w:bookmarkStart w:id="12108" w:name="_Toc24959113"/>
      <w:bookmarkStart w:id="12109" w:name="_Toc24034384"/>
      <w:bookmarkStart w:id="12110" w:name="_Toc24476371"/>
      <w:bookmarkStart w:id="12111" w:name="_Toc24478200"/>
      <w:bookmarkStart w:id="12112" w:name="_Toc24642658"/>
      <w:bookmarkStart w:id="12113" w:name="_Toc24648781"/>
      <w:bookmarkStart w:id="12114" w:name="_Toc24731883"/>
      <w:bookmarkStart w:id="12115" w:name="_Toc24920548"/>
      <w:bookmarkStart w:id="12116" w:name="_Toc24936924"/>
      <w:bookmarkStart w:id="12117" w:name="_Toc24954433"/>
      <w:bookmarkStart w:id="12118" w:name="_Toc24955488"/>
      <w:bookmarkStart w:id="12119" w:name="_Toc24956582"/>
      <w:bookmarkStart w:id="12120" w:name="_Toc24957878"/>
      <w:bookmarkStart w:id="12121" w:name="_Toc24959114"/>
      <w:bookmarkStart w:id="12122" w:name="_Toc24034385"/>
      <w:bookmarkStart w:id="12123" w:name="_Toc24476372"/>
      <w:bookmarkStart w:id="12124" w:name="_Toc24478201"/>
      <w:bookmarkStart w:id="12125" w:name="_Toc24642659"/>
      <w:bookmarkStart w:id="12126" w:name="_Toc24648782"/>
      <w:bookmarkStart w:id="12127" w:name="_Toc24731884"/>
      <w:bookmarkStart w:id="12128" w:name="_Toc24920549"/>
      <w:bookmarkStart w:id="12129" w:name="_Toc24936925"/>
      <w:bookmarkStart w:id="12130" w:name="_Toc24954434"/>
      <w:bookmarkStart w:id="12131" w:name="_Toc24955489"/>
      <w:bookmarkStart w:id="12132" w:name="_Toc24956583"/>
      <w:bookmarkStart w:id="12133" w:name="_Toc24957879"/>
      <w:bookmarkStart w:id="12134" w:name="_Toc24959115"/>
      <w:bookmarkStart w:id="12135" w:name="_Toc24034386"/>
      <w:bookmarkStart w:id="12136" w:name="_Toc24476373"/>
      <w:bookmarkStart w:id="12137" w:name="_Toc24478202"/>
      <w:bookmarkStart w:id="12138" w:name="_Toc24642660"/>
      <w:bookmarkStart w:id="12139" w:name="_Toc24648783"/>
      <w:bookmarkStart w:id="12140" w:name="_Toc24731885"/>
      <w:bookmarkStart w:id="12141" w:name="_Toc24920550"/>
      <w:bookmarkStart w:id="12142" w:name="_Toc24936926"/>
      <w:bookmarkStart w:id="12143" w:name="_Toc24954435"/>
      <w:bookmarkStart w:id="12144" w:name="_Toc24955490"/>
      <w:bookmarkStart w:id="12145" w:name="_Toc24956584"/>
      <w:bookmarkStart w:id="12146" w:name="_Toc24957880"/>
      <w:bookmarkStart w:id="12147" w:name="_Toc24959116"/>
      <w:bookmarkStart w:id="12148" w:name="_Toc24034387"/>
      <w:bookmarkStart w:id="12149" w:name="_Toc24476374"/>
      <w:bookmarkStart w:id="12150" w:name="_Toc24478203"/>
      <w:bookmarkStart w:id="12151" w:name="_Toc24642661"/>
      <w:bookmarkStart w:id="12152" w:name="_Toc24648784"/>
      <w:bookmarkStart w:id="12153" w:name="_Toc24731886"/>
      <w:bookmarkStart w:id="12154" w:name="_Toc24920551"/>
      <w:bookmarkStart w:id="12155" w:name="_Toc24936927"/>
      <w:bookmarkStart w:id="12156" w:name="_Toc24954436"/>
      <w:bookmarkStart w:id="12157" w:name="_Toc24955491"/>
      <w:bookmarkStart w:id="12158" w:name="_Toc24956585"/>
      <w:bookmarkStart w:id="12159" w:name="_Toc24957881"/>
      <w:bookmarkStart w:id="12160" w:name="_Toc24959117"/>
      <w:bookmarkStart w:id="12161" w:name="_Toc24034388"/>
      <w:bookmarkStart w:id="12162" w:name="_Toc24476375"/>
      <w:bookmarkStart w:id="12163" w:name="_Toc24478204"/>
      <w:bookmarkStart w:id="12164" w:name="_Toc24642662"/>
      <w:bookmarkStart w:id="12165" w:name="_Toc24648785"/>
      <w:bookmarkStart w:id="12166" w:name="_Toc24731887"/>
      <w:bookmarkStart w:id="12167" w:name="_Toc24920552"/>
      <w:bookmarkStart w:id="12168" w:name="_Toc24936928"/>
      <w:bookmarkStart w:id="12169" w:name="_Toc24954437"/>
      <w:bookmarkStart w:id="12170" w:name="_Toc24955492"/>
      <w:bookmarkStart w:id="12171" w:name="_Toc24956586"/>
      <w:bookmarkStart w:id="12172" w:name="_Toc24957882"/>
      <w:bookmarkStart w:id="12173" w:name="_Toc24959118"/>
      <w:bookmarkStart w:id="12174" w:name="_Toc24034389"/>
      <w:bookmarkStart w:id="12175" w:name="_Toc24476376"/>
      <w:bookmarkStart w:id="12176" w:name="_Toc24478205"/>
      <w:bookmarkStart w:id="12177" w:name="_Toc24642663"/>
      <w:bookmarkStart w:id="12178" w:name="_Toc24648786"/>
      <w:bookmarkStart w:id="12179" w:name="_Toc24731888"/>
      <w:bookmarkStart w:id="12180" w:name="_Toc24920553"/>
      <w:bookmarkStart w:id="12181" w:name="_Toc24936929"/>
      <w:bookmarkStart w:id="12182" w:name="_Toc24954438"/>
      <w:bookmarkStart w:id="12183" w:name="_Toc24955493"/>
      <w:bookmarkStart w:id="12184" w:name="_Toc24956587"/>
      <w:bookmarkStart w:id="12185" w:name="_Toc24957883"/>
      <w:bookmarkStart w:id="12186" w:name="_Toc24959119"/>
      <w:bookmarkStart w:id="12187" w:name="_Toc24034390"/>
      <w:bookmarkStart w:id="12188" w:name="_Toc24476377"/>
      <w:bookmarkStart w:id="12189" w:name="_Toc24478206"/>
      <w:bookmarkStart w:id="12190" w:name="_Toc24642664"/>
      <w:bookmarkStart w:id="12191" w:name="_Toc24648787"/>
      <w:bookmarkStart w:id="12192" w:name="_Toc24731889"/>
      <w:bookmarkStart w:id="12193" w:name="_Toc24920554"/>
      <w:bookmarkStart w:id="12194" w:name="_Toc24936930"/>
      <w:bookmarkStart w:id="12195" w:name="_Toc24954439"/>
      <w:bookmarkStart w:id="12196" w:name="_Toc24955494"/>
      <w:bookmarkStart w:id="12197" w:name="_Toc24956588"/>
      <w:bookmarkStart w:id="12198" w:name="_Toc24957884"/>
      <w:bookmarkStart w:id="12199" w:name="_Toc24959120"/>
      <w:bookmarkStart w:id="12200" w:name="_Toc24034391"/>
      <w:bookmarkStart w:id="12201" w:name="_Toc24476378"/>
      <w:bookmarkStart w:id="12202" w:name="_Toc24478207"/>
      <w:bookmarkStart w:id="12203" w:name="_Toc24642665"/>
      <w:bookmarkStart w:id="12204" w:name="_Toc24648788"/>
      <w:bookmarkStart w:id="12205" w:name="_Toc24731890"/>
      <w:bookmarkStart w:id="12206" w:name="_Toc24920555"/>
      <w:bookmarkStart w:id="12207" w:name="_Toc24936931"/>
      <w:bookmarkStart w:id="12208" w:name="_Toc24954440"/>
      <w:bookmarkStart w:id="12209" w:name="_Toc24955495"/>
      <w:bookmarkStart w:id="12210" w:name="_Toc24956589"/>
      <w:bookmarkStart w:id="12211" w:name="_Toc24957885"/>
      <w:bookmarkStart w:id="12212" w:name="_Toc24959121"/>
      <w:bookmarkStart w:id="12213" w:name="_Toc24034392"/>
      <w:bookmarkStart w:id="12214" w:name="_Toc24476379"/>
      <w:bookmarkStart w:id="12215" w:name="_Toc24478208"/>
      <w:bookmarkStart w:id="12216" w:name="_Toc24642666"/>
      <w:bookmarkStart w:id="12217" w:name="_Toc24648789"/>
      <w:bookmarkStart w:id="12218" w:name="_Toc24731891"/>
      <w:bookmarkStart w:id="12219" w:name="_Toc24920556"/>
      <w:bookmarkStart w:id="12220" w:name="_Toc24936932"/>
      <w:bookmarkStart w:id="12221" w:name="_Toc24954441"/>
      <w:bookmarkStart w:id="12222" w:name="_Toc24955496"/>
      <w:bookmarkStart w:id="12223" w:name="_Toc24956590"/>
      <w:bookmarkStart w:id="12224" w:name="_Toc24957886"/>
      <w:bookmarkStart w:id="12225" w:name="_Toc24959122"/>
      <w:bookmarkStart w:id="12226" w:name="_Toc24034393"/>
      <w:bookmarkStart w:id="12227" w:name="_Toc24476380"/>
      <w:bookmarkStart w:id="12228" w:name="_Toc24478209"/>
      <w:bookmarkStart w:id="12229" w:name="_Toc24642667"/>
      <w:bookmarkStart w:id="12230" w:name="_Toc24648790"/>
      <w:bookmarkStart w:id="12231" w:name="_Toc24731892"/>
      <w:bookmarkStart w:id="12232" w:name="_Toc24920557"/>
      <w:bookmarkStart w:id="12233" w:name="_Toc24936933"/>
      <w:bookmarkStart w:id="12234" w:name="_Toc24954442"/>
      <w:bookmarkStart w:id="12235" w:name="_Toc24955497"/>
      <w:bookmarkStart w:id="12236" w:name="_Toc24956591"/>
      <w:bookmarkStart w:id="12237" w:name="_Toc24957887"/>
      <w:bookmarkStart w:id="12238" w:name="_Toc24959123"/>
      <w:bookmarkStart w:id="12239" w:name="_Toc24034394"/>
      <w:bookmarkStart w:id="12240" w:name="_Toc24476381"/>
      <w:bookmarkStart w:id="12241" w:name="_Toc24478210"/>
      <w:bookmarkStart w:id="12242" w:name="_Toc24642668"/>
      <w:bookmarkStart w:id="12243" w:name="_Toc24648791"/>
      <w:bookmarkStart w:id="12244" w:name="_Toc24731893"/>
      <w:bookmarkStart w:id="12245" w:name="_Toc24920558"/>
      <w:bookmarkStart w:id="12246" w:name="_Toc24936934"/>
      <w:bookmarkStart w:id="12247" w:name="_Toc24954443"/>
      <w:bookmarkStart w:id="12248" w:name="_Toc24955498"/>
      <w:bookmarkStart w:id="12249" w:name="_Toc24956592"/>
      <w:bookmarkStart w:id="12250" w:name="_Toc24957888"/>
      <w:bookmarkStart w:id="12251" w:name="_Toc24959124"/>
      <w:bookmarkStart w:id="12252" w:name="_Toc24034395"/>
      <w:bookmarkStart w:id="12253" w:name="_Toc24476382"/>
      <w:bookmarkStart w:id="12254" w:name="_Toc24478211"/>
      <w:bookmarkStart w:id="12255" w:name="_Toc24642669"/>
      <w:bookmarkStart w:id="12256" w:name="_Toc24648792"/>
      <w:bookmarkStart w:id="12257" w:name="_Toc24731894"/>
      <w:bookmarkStart w:id="12258" w:name="_Toc24920559"/>
      <w:bookmarkStart w:id="12259" w:name="_Toc24936935"/>
      <w:bookmarkStart w:id="12260" w:name="_Toc24954444"/>
      <w:bookmarkStart w:id="12261" w:name="_Toc24955499"/>
      <w:bookmarkStart w:id="12262" w:name="_Toc24956593"/>
      <w:bookmarkStart w:id="12263" w:name="_Toc24957889"/>
      <w:bookmarkStart w:id="12264" w:name="_Toc24959125"/>
      <w:bookmarkStart w:id="12265" w:name="_Toc24034396"/>
      <w:bookmarkStart w:id="12266" w:name="_Toc24476383"/>
      <w:bookmarkStart w:id="12267" w:name="_Toc24478212"/>
      <w:bookmarkStart w:id="12268" w:name="_Toc24642670"/>
      <w:bookmarkStart w:id="12269" w:name="_Toc24648793"/>
      <w:bookmarkStart w:id="12270" w:name="_Toc24731895"/>
      <w:bookmarkStart w:id="12271" w:name="_Toc24920560"/>
      <w:bookmarkStart w:id="12272" w:name="_Toc24936936"/>
      <w:bookmarkStart w:id="12273" w:name="_Toc24954445"/>
      <w:bookmarkStart w:id="12274" w:name="_Toc24955500"/>
      <w:bookmarkStart w:id="12275" w:name="_Toc24956594"/>
      <w:bookmarkStart w:id="12276" w:name="_Toc24957890"/>
      <w:bookmarkStart w:id="12277" w:name="_Toc24959126"/>
      <w:bookmarkStart w:id="12278" w:name="_Toc24034397"/>
      <w:bookmarkStart w:id="12279" w:name="_Toc24476384"/>
      <w:bookmarkStart w:id="12280" w:name="_Toc24478213"/>
      <w:bookmarkStart w:id="12281" w:name="_Toc24642671"/>
      <w:bookmarkStart w:id="12282" w:name="_Toc24648794"/>
      <w:bookmarkStart w:id="12283" w:name="_Toc24731896"/>
      <w:bookmarkStart w:id="12284" w:name="_Toc24920561"/>
      <w:bookmarkStart w:id="12285" w:name="_Toc24936937"/>
      <w:bookmarkStart w:id="12286" w:name="_Toc24954446"/>
      <w:bookmarkStart w:id="12287" w:name="_Toc24955501"/>
      <w:bookmarkStart w:id="12288" w:name="_Toc24956595"/>
      <w:bookmarkStart w:id="12289" w:name="_Toc24957891"/>
      <w:bookmarkStart w:id="12290" w:name="_Toc24959127"/>
      <w:bookmarkStart w:id="12291" w:name="_Toc24034398"/>
      <w:bookmarkStart w:id="12292" w:name="_Toc24476385"/>
      <w:bookmarkStart w:id="12293" w:name="_Toc24478214"/>
      <w:bookmarkStart w:id="12294" w:name="_Toc24642672"/>
      <w:bookmarkStart w:id="12295" w:name="_Toc24648795"/>
      <w:bookmarkStart w:id="12296" w:name="_Toc24731897"/>
      <w:bookmarkStart w:id="12297" w:name="_Toc24920562"/>
      <w:bookmarkStart w:id="12298" w:name="_Toc24936938"/>
      <w:bookmarkStart w:id="12299" w:name="_Toc24954447"/>
      <w:bookmarkStart w:id="12300" w:name="_Toc24955502"/>
      <w:bookmarkStart w:id="12301" w:name="_Toc24956596"/>
      <w:bookmarkStart w:id="12302" w:name="_Toc24957892"/>
      <w:bookmarkStart w:id="12303" w:name="_Toc24959128"/>
      <w:bookmarkStart w:id="12304" w:name="_Toc24034399"/>
      <w:bookmarkStart w:id="12305" w:name="_Toc24476386"/>
      <w:bookmarkStart w:id="12306" w:name="_Toc24478215"/>
      <w:bookmarkStart w:id="12307" w:name="_Toc24642673"/>
      <w:bookmarkStart w:id="12308" w:name="_Toc24648796"/>
      <w:bookmarkStart w:id="12309" w:name="_Toc24731898"/>
      <w:bookmarkStart w:id="12310" w:name="_Toc24920563"/>
      <w:bookmarkStart w:id="12311" w:name="_Toc24936939"/>
      <w:bookmarkStart w:id="12312" w:name="_Toc24954448"/>
      <w:bookmarkStart w:id="12313" w:name="_Toc24955503"/>
      <w:bookmarkStart w:id="12314" w:name="_Toc24956597"/>
      <w:bookmarkStart w:id="12315" w:name="_Toc24957893"/>
      <w:bookmarkStart w:id="12316" w:name="_Toc24959129"/>
      <w:bookmarkStart w:id="12317" w:name="_Toc24034400"/>
      <w:bookmarkStart w:id="12318" w:name="_Toc24476387"/>
      <w:bookmarkStart w:id="12319" w:name="_Toc24478216"/>
      <w:bookmarkStart w:id="12320" w:name="_Toc24642674"/>
      <w:bookmarkStart w:id="12321" w:name="_Toc24648797"/>
      <w:bookmarkStart w:id="12322" w:name="_Toc24731899"/>
      <w:bookmarkStart w:id="12323" w:name="_Toc24920564"/>
      <w:bookmarkStart w:id="12324" w:name="_Toc24936940"/>
      <w:bookmarkStart w:id="12325" w:name="_Toc24954449"/>
      <w:bookmarkStart w:id="12326" w:name="_Toc24955504"/>
      <w:bookmarkStart w:id="12327" w:name="_Toc24956598"/>
      <w:bookmarkStart w:id="12328" w:name="_Toc24957894"/>
      <w:bookmarkStart w:id="12329" w:name="_Toc24959130"/>
      <w:bookmarkStart w:id="12330" w:name="_Toc24034401"/>
      <w:bookmarkStart w:id="12331" w:name="_Toc24476388"/>
      <w:bookmarkStart w:id="12332" w:name="_Toc24478217"/>
      <w:bookmarkStart w:id="12333" w:name="_Toc24642675"/>
      <w:bookmarkStart w:id="12334" w:name="_Toc24648798"/>
      <w:bookmarkStart w:id="12335" w:name="_Toc24731900"/>
      <w:bookmarkStart w:id="12336" w:name="_Toc24920565"/>
      <w:bookmarkStart w:id="12337" w:name="_Toc24936941"/>
      <w:bookmarkStart w:id="12338" w:name="_Toc24954450"/>
      <w:bookmarkStart w:id="12339" w:name="_Toc24955505"/>
      <w:bookmarkStart w:id="12340" w:name="_Toc24956599"/>
      <w:bookmarkStart w:id="12341" w:name="_Toc24957895"/>
      <w:bookmarkStart w:id="12342" w:name="_Toc24959131"/>
      <w:bookmarkStart w:id="12343" w:name="_Toc24034402"/>
      <w:bookmarkStart w:id="12344" w:name="_Toc24476389"/>
      <w:bookmarkStart w:id="12345" w:name="_Toc24478218"/>
      <w:bookmarkStart w:id="12346" w:name="_Toc24642676"/>
      <w:bookmarkStart w:id="12347" w:name="_Toc24648799"/>
      <w:bookmarkStart w:id="12348" w:name="_Toc24731901"/>
      <w:bookmarkStart w:id="12349" w:name="_Toc24920566"/>
      <w:bookmarkStart w:id="12350" w:name="_Toc24936942"/>
      <w:bookmarkStart w:id="12351" w:name="_Toc24954451"/>
      <w:bookmarkStart w:id="12352" w:name="_Toc24955506"/>
      <w:bookmarkStart w:id="12353" w:name="_Toc24956600"/>
      <w:bookmarkStart w:id="12354" w:name="_Toc24957896"/>
      <w:bookmarkStart w:id="12355" w:name="_Toc24959132"/>
      <w:bookmarkStart w:id="12356" w:name="_Toc24034403"/>
      <w:bookmarkStart w:id="12357" w:name="_Toc24476390"/>
      <w:bookmarkStart w:id="12358" w:name="_Toc24478219"/>
      <w:bookmarkStart w:id="12359" w:name="_Toc24642677"/>
      <w:bookmarkStart w:id="12360" w:name="_Toc24648800"/>
      <w:bookmarkStart w:id="12361" w:name="_Toc24731902"/>
      <w:bookmarkStart w:id="12362" w:name="_Toc24920567"/>
      <w:bookmarkStart w:id="12363" w:name="_Toc24936943"/>
      <w:bookmarkStart w:id="12364" w:name="_Toc24954452"/>
      <w:bookmarkStart w:id="12365" w:name="_Toc24955507"/>
      <w:bookmarkStart w:id="12366" w:name="_Toc24956601"/>
      <w:bookmarkStart w:id="12367" w:name="_Toc24957897"/>
      <w:bookmarkStart w:id="12368" w:name="_Toc24959133"/>
      <w:bookmarkStart w:id="12369" w:name="_Toc24034404"/>
      <w:bookmarkStart w:id="12370" w:name="_Toc24476391"/>
      <w:bookmarkStart w:id="12371" w:name="_Toc24478220"/>
      <w:bookmarkStart w:id="12372" w:name="_Toc24642678"/>
      <w:bookmarkStart w:id="12373" w:name="_Toc24648801"/>
      <w:bookmarkStart w:id="12374" w:name="_Toc24731903"/>
      <w:bookmarkStart w:id="12375" w:name="_Toc24920568"/>
      <w:bookmarkStart w:id="12376" w:name="_Toc24936944"/>
      <w:bookmarkStart w:id="12377" w:name="_Toc24954453"/>
      <w:bookmarkStart w:id="12378" w:name="_Toc24955508"/>
      <w:bookmarkStart w:id="12379" w:name="_Toc24956602"/>
      <w:bookmarkStart w:id="12380" w:name="_Toc24957898"/>
      <w:bookmarkStart w:id="12381" w:name="_Toc24959134"/>
      <w:bookmarkStart w:id="12382" w:name="_Toc24034405"/>
      <w:bookmarkStart w:id="12383" w:name="_Toc24476392"/>
      <w:bookmarkStart w:id="12384" w:name="_Toc24478221"/>
      <w:bookmarkStart w:id="12385" w:name="_Toc24642679"/>
      <w:bookmarkStart w:id="12386" w:name="_Toc24648802"/>
      <w:bookmarkStart w:id="12387" w:name="_Toc24731904"/>
      <w:bookmarkStart w:id="12388" w:name="_Toc24920569"/>
      <w:bookmarkStart w:id="12389" w:name="_Toc24936945"/>
      <w:bookmarkStart w:id="12390" w:name="_Toc24954454"/>
      <w:bookmarkStart w:id="12391" w:name="_Toc24955509"/>
      <w:bookmarkStart w:id="12392" w:name="_Toc24956603"/>
      <w:bookmarkStart w:id="12393" w:name="_Toc24957899"/>
      <w:bookmarkStart w:id="12394" w:name="_Toc24959135"/>
      <w:bookmarkStart w:id="12395" w:name="_Toc24034406"/>
      <w:bookmarkStart w:id="12396" w:name="_Toc24476393"/>
      <w:bookmarkStart w:id="12397" w:name="_Toc24478222"/>
      <w:bookmarkStart w:id="12398" w:name="_Toc24642680"/>
      <w:bookmarkStart w:id="12399" w:name="_Toc24648803"/>
      <w:bookmarkStart w:id="12400" w:name="_Toc24731905"/>
      <w:bookmarkStart w:id="12401" w:name="_Toc24920570"/>
      <w:bookmarkStart w:id="12402" w:name="_Toc24936946"/>
      <w:bookmarkStart w:id="12403" w:name="_Toc24954455"/>
      <w:bookmarkStart w:id="12404" w:name="_Toc24955510"/>
      <w:bookmarkStart w:id="12405" w:name="_Toc24956604"/>
      <w:bookmarkStart w:id="12406" w:name="_Toc24957900"/>
      <w:bookmarkStart w:id="12407" w:name="_Toc24959136"/>
      <w:bookmarkStart w:id="12408" w:name="_Toc24034407"/>
      <w:bookmarkStart w:id="12409" w:name="_Toc24476394"/>
      <w:bookmarkStart w:id="12410" w:name="_Toc24478223"/>
      <w:bookmarkStart w:id="12411" w:name="_Toc24642681"/>
      <w:bookmarkStart w:id="12412" w:name="_Toc24648804"/>
      <w:bookmarkStart w:id="12413" w:name="_Toc24731906"/>
      <w:bookmarkStart w:id="12414" w:name="_Toc24920571"/>
      <w:bookmarkStart w:id="12415" w:name="_Toc24936947"/>
      <w:bookmarkStart w:id="12416" w:name="_Toc24954456"/>
      <w:bookmarkStart w:id="12417" w:name="_Toc24955511"/>
      <w:bookmarkStart w:id="12418" w:name="_Toc24956605"/>
      <w:bookmarkStart w:id="12419" w:name="_Toc24957901"/>
      <w:bookmarkStart w:id="12420" w:name="_Toc24959137"/>
      <w:bookmarkStart w:id="12421" w:name="_Toc24034408"/>
      <w:bookmarkStart w:id="12422" w:name="_Toc24476395"/>
      <w:bookmarkStart w:id="12423" w:name="_Toc24478224"/>
      <w:bookmarkStart w:id="12424" w:name="_Toc24642682"/>
      <w:bookmarkStart w:id="12425" w:name="_Toc24648805"/>
      <w:bookmarkStart w:id="12426" w:name="_Toc24731907"/>
      <w:bookmarkStart w:id="12427" w:name="_Toc24920572"/>
      <w:bookmarkStart w:id="12428" w:name="_Toc24936948"/>
      <w:bookmarkStart w:id="12429" w:name="_Toc24954457"/>
      <w:bookmarkStart w:id="12430" w:name="_Toc24955512"/>
      <w:bookmarkStart w:id="12431" w:name="_Toc24956606"/>
      <w:bookmarkStart w:id="12432" w:name="_Toc24957902"/>
      <w:bookmarkStart w:id="12433" w:name="_Toc24959138"/>
      <w:bookmarkStart w:id="12434" w:name="_Toc24034409"/>
      <w:bookmarkStart w:id="12435" w:name="_Toc24476396"/>
      <w:bookmarkStart w:id="12436" w:name="_Toc24478225"/>
      <w:bookmarkStart w:id="12437" w:name="_Toc24642683"/>
      <w:bookmarkStart w:id="12438" w:name="_Toc24648806"/>
      <w:bookmarkStart w:id="12439" w:name="_Toc24731908"/>
      <w:bookmarkStart w:id="12440" w:name="_Toc24920573"/>
      <w:bookmarkStart w:id="12441" w:name="_Toc24936949"/>
      <w:bookmarkStart w:id="12442" w:name="_Toc24954458"/>
      <w:bookmarkStart w:id="12443" w:name="_Toc24955513"/>
      <w:bookmarkStart w:id="12444" w:name="_Toc24956607"/>
      <w:bookmarkStart w:id="12445" w:name="_Toc24957903"/>
      <w:bookmarkStart w:id="12446" w:name="_Toc24959139"/>
      <w:bookmarkStart w:id="12447" w:name="_Toc24034410"/>
      <w:bookmarkStart w:id="12448" w:name="_Toc24476397"/>
      <w:bookmarkStart w:id="12449" w:name="_Toc24478226"/>
      <w:bookmarkStart w:id="12450" w:name="_Toc24642684"/>
      <w:bookmarkStart w:id="12451" w:name="_Toc24648807"/>
      <w:bookmarkStart w:id="12452" w:name="_Toc24731909"/>
      <w:bookmarkStart w:id="12453" w:name="_Toc24920574"/>
      <w:bookmarkStart w:id="12454" w:name="_Toc24936950"/>
      <w:bookmarkStart w:id="12455" w:name="_Toc24954459"/>
      <w:bookmarkStart w:id="12456" w:name="_Toc24955514"/>
      <w:bookmarkStart w:id="12457" w:name="_Toc24956608"/>
      <w:bookmarkStart w:id="12458" w:name="_Toc24957904"/>
      <w:bookmarkStart w:id="12459" w:name="_Toc24959140"/>
      <w:bookmarkStart w:id="12460" w:name="_Toc24034411"/>
      <w:bookmarkStart w:id="12461" w:name="_Toc24476398"/>
      <w:bookmarkStart w:id="12462" w:name="_Toc24478227"/>
      <w:bookmarkStart w:id="12463" w:name="_Toc24642685"/>
      <w:bookmarkStart w:id="12464" w:name="_Toc24648808"/>
      <w:bookmarkStart w:id="12465" w:name="_Toc24731910"/>
      <w:bookmarkStart w:id="12466" w:name="_Toc24920575"/>
      <w:bookmarkStart w:id="12467" w:name="_Toc24936951"/>
      <w:bookmarkStart w:id="12468" w:name="_Toc24954460"/>
      <w:bookmarkStart w:id="12469" w:name="_Toc24955515"/>
      <w:bookmarkStart w:id="12470" w:name="_Toc24956609"/>
      <w:bookmarkStart w:id="12471" w:name="_Toc24957905"/>
      <w:bookmarkStart w:id="12472" w:name="_Toc24959141"/>
      <w:bookmarkStart w:id="12473" w:name="_Toc24034412"/>
      <w:bookmarkStart w:id="12474" w:name="_Toc24476399"/>
      <w:bookmarkStart w:id="12475" w:name="_Toc24478228"/>
      <w:bookmarkStart w:id="12476" w:name="_Toc24642686"/>
      <w:bookmarkStart w:id="12477" w:name="_Toc24648809"/>
      <w:bookmarkStart w:id="12478" w:name="_Toc24731911"/>
      <w:bookmarkStart w:id="12479" w:name="_Toc24920576"/>
      <w:bookmarkStart w:id="12480" w:name="_Toc24936952"/>
      <w:bookmarkStart w:id="12481" w:name="_Toc24954461"/>
      <w:bookmarkStart w:id="12482" w:name="_Toc24955516"/>
      <w:bookmarkStart w:id="12483" w:name="_Toc24956610"/>
      <w:bookmarkStart w:id="12484" w:name="_Toc24957906"/>
      <w:bookmarkStart w:id="12485" w:name="_Toc24959142"/>
      <w:bookmarkStart w:id="12486" w:name="_Toc24034413"/>
      <w:bookmarkStart w:id="12487" w:name="_Toc24476400"/>
      <w:bookmarkStart w:id="12488" w:name="_Toc24478229"/>
      <w:bookmarkStart w:id="12489" w:name="_Toc24642687"/>
      <w:bookmarkStart w:id="12490" w:name="_Toc24648810"/>
      <w:bookmarkStart w:id="12491" w:name="_Toc24731912"/>
      <w:bookmarkStart w:id="12492" w:name="_Toc24920577"/>
      <w:bookmarkStart w:id="12493" w:name="_Toc24936953"/>
      <w:bookmarkStart w:id="12494" w:name="_Toc24954462"/>
      <w:bookmarkStart w:id="12495" w:name="_Toc24955517"/>
      <w:bookmarkStart w:id="12496" w:name="_Toc24956611"/>
      <w:bookmarkStart w:id="12497" w:name="_Toc24957907"/>
      <w:bookmarkStart w:id="12498" w:name="_Toc24959143"/>
      <w:bookmarkStart w:id="12499" w:name="_Toc24034414"/>
      <w:bookmarkStart w:id="12500" w:name="_Toc24476401"/>
      <w:bookmarkStart w:id="12501" w:name="_Toc24478230"/>
      <w:bookmarkStart w:id="12502" w:name="_Toc24642688"/>
      <w:bookmarkStart w:id="12503" w:name="_Toc24648811"/>
      <w:bookmarkStart w:id="12504" w:name="_Toc24731913"/>
      <w:bookmarkStart w:id="12505" w:name="_Toc24920578"/>
      <w:bookmarkStart w:id="12506" w:name="_Toc24936954"/>
      <w:bookmarkStart w:id="12507" w:name="_Toc24954463"/>
      <w:bookmarkStart w:id="12508" w:name="_Toc24955518"/>
      <w:bookmarkStart w:id="12509" w:name="_Toc24956612"/>
      <w:bookmarkStart w:id="12510" w:name="_Toc24957908"/>
      <w:bookmarkStart w:id="12511" w:name="_Toc24959144"/>
      <w:bookmarkStart w:id="12512" w:name="_Toc24034415"/>
      <w:bookmarkStart w:id="12513" w:name="_Toc24476402"/>
      <w:bookmarkStart w:id="12514" w:name="_Toc24478231"/>
      <w:bookmarkStart w:id="12515" w:name="_Toc24642689"/>
      <w:bookmarkStart w:id="12516" w:name="_Toc24648812"/>
      <w:bookmarkStart w:id="12517" w:name="_Toc24731914"/>
      <w:bookmarkStart w:id="12518" w:name="_Toc24920579"/>
      <w:bookmarkStart w:id="12519" w:name="_Toc24936955"/>
      <w:bookmarkStart w:id="12520" w:name="_Toc24954464"/>
      <w:bookmarkStart w:id="12521" w:name="_Toc24955519"/>
      <w:bookmarkStart w:id="12522" w:name="_Toc24956613"/>
      <w:bookmarkStart w:id="12523" w:name="_Toc24957909"/>
      <w:bookmarkStart w:id="12524" w:name="_Toc24959145"/>
      <w:bookmarkStart w:id="12525" w:name="_Toc24034416"/>
      <w:bookmarkStart w:id="12526" w:name="_Toc24476403"/>
      <w:bookmarkStart w:id="12527" w:name="_Toc24478232"/>
      <w:bookmarkStart w:id="12528" w:name="_Toc24642690"/>
      <w:bookmarkStart w:id="12529" w:name="_Toc24648813"/>
      <w:bookmarkStart w:id="12530" w:name="_Toc24731915"/>
      <w:bookmarkStart w:id="12531" w:name="_Toc24920580"/>
      <w:bookmarkStart w:id="12532" w:name="_Toc24936956"/>
      <w:bookmarkStart w:id="12533" w:name="_Toc24954465"/>
      <w:bookmarkStart w:id="12534" w:name="_Toc24955520"/>
      <w:bookmarkStart w:id="12535" w:name="_Toc24956614"/>
      <w:bookmarkStart w:id="12536" w:name="_Toc24957910"/>
      <w:bookmarkStart w:id="12537" w:name="_Toc24959146"/>
      <w:bookmarkStart w:id="12538" w:name="_Toc24034417"/>
      <w:bookmarkStart w:id="12539" w:name="_Toc24476404"/>
      <w:bookmarkStart w:id="12540" w:name="_Toc24478233"/>
      <w:bookmarkStart w:id="12541" w:name="_Toc24642691"/>
      <w:bookmarkStart w:id="12542" w:name="_Toc24648814"/>
      <w:bookmarkStart w:id="12543" w:name="_Toc24731916"/>
      <w:bookmarkStart w:id="12544" w:name="_Toc24920581"/>
      <w:bookmarkStart w:id="12545" w:name="_Toc24936957"/>
      <w:bookmarkStart w:id="12546" w:name="_Toc24954466"/>
      <w:bookmarkStart w:id="12547" w:name="_Toc24955521"/>
      <w:bookmarkStart w:id="12548" w:name="_Toc24956615"/>
      <w:bookmarkStart w:id="12549" w:name="_Toc24957911"/>
      <w:bookmarkStart w:id="12550" w:name="_Toc24959147"/>
      <w:bookmarkStart w:id="12551" w:name="_Toc24034418"/>
      <w:bookmarkStart w:id="12552" w:name="_Toc24476405"/>
      <w:bookmarkStart w:id="12553" w:name="_Toc24478234"/>
      <w:bookmarkStart w:id="12554" w:name="_Toc24642692"/>
      <w:bookmarkStart w:id="12555" w:name="_Toc24648815"/>
      <w:bookmarkStart w:id="12556" w:name="_Toc24731917"/>
      <w:bookmarkStart w:id="12557" w:name="_Toc24920582"/>
      <w:bookmarkStart w:id="12558" w:name="_Toc24936958"/>
      <w:bookmarkStart w:id="12559" w:name="_Toc24954467"/>
      <w:bookmarkStart w:id="12560" w:name="_Toc24955522"/>
      <w:bookmarkStart w:id="12561" w:name="_Toc24956616"/>
      <w:bookmarkStart w:id="12562" w:name="_Toc24957912"/>
      <w:bookmarkStart w:id="12563" w:name="_Toc24959148"/>
      <w:bookmarkStart w:id="12564" w:name="_Toc24034419"/>
      <w:bookmarkStart w:id="12565" w:name="_Toc24476406"/>
      <w:bookmarkStart w:id="12566" w:name="_Toc24478235"/>
      <w:bookmarkStart w:id="12567" w:name="_Toc24642693"/>
      <w:bookmarkStart w:id="12568" w:name="_Toc24648816"/>
      <w:bookmarkStart w:id="12569" w:name="_Toc24731918"/>
      <w:bookmarkStart w:id="12570" w:name="_Toc24920583"/>
      <w:bookmarkStart w:id="12571" w:name="_Toc24936959"/>
      <w:bookmarkStart w:id="12572" w:name="_Toc24954468"/>
      <w:bookmarkStart w:id="12573" w:name="_Toc24955523"/>
      <w:bookmarkStart w:id="12574" w:name="_Toc24956617"/>
      <w:bookmarkStart w:id="12575" w:name="_Toc24957913"/>
      <w:bookmarkStart w:id="12576" w:name="_Toc24959149"/>
      <w:bookmarkStart w:id="12577" w:name="_Toc24034420"/>
      <w:bookmarkStart w:id="12578" w:name="_Toc24476407"/>
      <w:bookmarkStart w:id="12579" w:name="_Toc24478236"/>
      <w:bookmarkStart w:id="12580" w:name="_Toc24642694"/>
      <w:bookmarkStart w:id="12581" w:name="_Toc24648817"/>
      <w:bookmarkStart w:id="12582" w:name="_Toc24731919"/>
      <w:bookmarkStart w:id="12583" w:name="_Toc24920584"/>
      <w:bookmarkStart w:id="12584" w:name="_Toc24936960"/>
      <w:bookmarkStart w:id="12585" w:name="_Toc24954469"/>
      <w:bookmarkStart w:id="12586" w:name="_Toc24955524"/>
      <w:bookmarkStart w:id="12587" w:name="_Toc24956618"/>
      <w:bookmarkStart w:id="12588" w:name="_Toc24957914"/>
      <w:bookmarkStart w:id="12589" w:name="_Toc24959150"/>
      <w:bookmarkStart w:id="12590" w:name="_Toc24034425"/>
      <w:bookmarkStart w:id="12591" w:name="_Toc24476412"/>
      <w:bookmarkStart w:id="12592" w:name="_Toc24478241"/>
      <w:bookmarkStart w:id="12593" w:name="_Toc24642699"/>
      <w:bookmarkStart w:id="12594" w:name="_Toc24648822"/>
      <w:bookmarkStart w:id="12595" w:name="_Toc24731924"/>
      <w:bookmarkStart w:id="12596" w:name="_Toc24920589"/>
      <w:bookmarkStart w:id="12597" w:name="_Toc24936965"/>
      <w:bookmarkStart w:id="12598" w:name="_Toc24954474"/>
      <w:bookmarkStart w:id="12599" w:name="_Toc24955529"/>
      <w:bookmarkStart w:id="12600" w:name="_Toc24956623"/>
      <w:bookmarkStart w:id="12601" w:name="_Toc24957919"/>
      <w:bookmarkStart w:id="12602" w:name="_Toc24959155"/>
      <w:bookmarkStart w:id="12603" w:name="_Toc24034426"/>
      <w:bookmarkStart w:id="12604" w:name="_Toc24476413"/>
      <w:bookmarkStart w:id="12605" w:name="_Toc24478242"/>
      <w:bookmarkStart w:id="12606" w:name="_Toc24642700"/>
      <w:bookmarkStart w:id="12607" w:name="_Toc24648823"/>
      <w:bookmarkStart w:id="12608" w:name="_Toc24731925"/>
      <w:bookmarkStart w:id="12609" w:name="_Toc24920590"/>
      <w:bookmarkStart w:id="12610" w:name="_Toc24936966"/>
      <w:bookmarkStart w:id="12611" w:name="_Toc24954475"/>
      <w:bookmarkStart w:id="12612" w:name="_Toc24955530"/>
      <w:bookmarkStart w:id="12613" w:name="_Toc24956624"/>
      <w:bookmarkStart w:id="12614" w:name="_Toc24957920"/>
      <w:bookmarkStart w:id="12615" w:name="_Toc24959156"/>
      <w:bookmarkStart w:id="12616" w:name="_Toc24034427"/>
      <w:bookmarkStart w:id="12617" w:name="_Toc24476414"/>
      <w:bookmarkStart w:id="12618" w:name="_Toc24478243"/>
      <w:bookmarkStart w:id="12619" w:name="_Toc24642701"/>
      <w:bookmarkStart w:id="12620" w:name="_Toc24648824"/>
      <w:bookmarkStart w:id="12621" w:name="_Toc24731926"/>
      <w:bookmarkStart w:id="12622" w:name="_Toc24920591"/>
      <w:bookmarkStart w:id="12623" w:name="_Toc24936967"/>
      <w:bookmarkStart w:id="12624" w:name="_Toc24954476"/>
      <w:bookmarkStart w:id="12625" w:name="_Toc24955531"/>
      <w:bookmarkStart w:id="12626" w:name="_Toc24956625"/>
      <w:bookmarkStart w:id="12627" w:name="_Toc24957921"/>
      <w:bookmarkStart w:id="12628" w:name="_Toc24959157"/>
      <w:bookmarkStart w:id="12629" w:name="_Toc24034428"/>
      <w:bookmarkStart w:id="12630" w:name="_Toc24476415"/>
      <w:bookmarkStart w:id="12631" w:name="_Toc24478244"/>
      <w:bookmarkStart w:id="12632" w:name="_Toc24642702"/>
      <w:bookmarkStart w:id="12633" w:name="_Toc24648825"/>
      <w:bookmarkStart w:id="12634" w:name="_Toc24731927"/>
      <w:bookmarkStart w:id="12635" w:name="_Toc24920592"/>
      <w:bookmarkStart w:id="12636" w:name="_Toc24936968"/>
      <w:bookmarkStart w:id="12637" w:name="_Toc24954477"/>
      <w:bookmarkStart w:id="12638" w:name="_Toc24955532"/>
      <w:bookmarkStart w:id="12639" w:name="_Toc24956626"/>
      <w:bookmarkStart w:id="12640" w:name="_Toc24957922"/>
      <w:bookmarkStart w:id="12641" w:name="_Toc24959158"/>
      <w:bookmarkStart w:id="12642" w:name="_Toc24034429"/>
      <w:bookmarkStart w:id="12643" w:name="_Toc24476416"/>
      <w:bookmarkStart w:id="12644" w:name="_Toc24478245"/>
      <w:bookmarkStart w:id="12645" w:name="_Toc24642703"/>
      <w:bookmarkStart w:id="12646" w:name="_Toc24648826"/>
      <w:bookmarkStart w:id="12647" w:name="_Toc24731928"/>
      <w:bookmarkStart w:id="12648" w:name="_Toc24920593"/>
      <w:bookmarkStart w:id="12649" w:name="_Toc24936969"/>
      <w:bookmarkStart w:id="12650" w:name="_Toc24954478"/>
      <w:bookmarkStart w:id="12651" w:name="_Toc24955533"/>
      <w:bookmarkStart w:id="12652" w:name="_Toc24956627"/>
      <w:bookmarkStart w:id="12653" w:name="_Toc24957923"/>
      <w:bookmarkStart w:id="12654" w:name="_Toc24959159"/>
      <w:bookmarkStart w:id="12655" w:name="_Toc24034430"/>
      <w:bookmarkStart w:id="12656" w:name="_Toc24476417"/>
      <w:bookmarkStart w:id="12657" w:name="_Toc24478246"/>
      <w:bookmarkStart w:id="12658" w:name="_Toc24642704"/>
      <w:bookmarkStart w:id="12659" w:name="_Toc24648827"/>
      <w:bookmarkStart w:id="12660" w:name="_Toc24731929"/>
      <w:bookmarkStart w:id="12661" w:name="_Toc24920594"/>
      <w:bookmarkStart w:id="12662" w:name="_Toc24936970"/>
      <w:bookmarkStart w:id="12663" w:name="_Toc24954479"/>
      <w:bookmarkStart w:id="12664" w:name="_Toc24955534"/>
      <w:bookmarkStart w:id="12665" w:name="_Toc24956628"/>
      <w:bookmarkStart w:id="12666" w:name="_Toc24957924"/>
      <w:bookmarkStart w:id="12667" w:name="_Toc24959160"/>
      <w:bookmarkStart w:id="12668" w:name="_Toc24034431"/>
      <w:bookmarkStart w:id="12669" w:name="_Toc24476418"/>
      <w:bookmarkStart w:id="12670" w:name="_Toc24478247"/>
      <w:bookmarkStart w:id="12671" w:name="_Toc24642705"/>
      <w:bookmarkStart w:id="12672" w:name="_Toc24648828"/>
      <w:bookmarkStart w:id="12673" w:name="_Toc24731930"/>
      <w:bookmarkStart w:id="12674" w:name="_Toc24920595"/>
      <w:bookmarkStart w:id="12675" w:name="_Toc24936971"/>
      <w:bookmarkStart w:id="12676" w:name="_Toc24954480"/>
      <w:bookmarkStart w:id="12677" w:name="_Toc24955535"/>
      <w:bookmarkStart w:id="12678" w:name="_Toc24956629"/>
      <w:bookmarkStart w:id="12679" w:name="_Toc24957925"/>
      <w:bookmarkStart w:id="12680" w:name="_Toc24959161"/>
      <w:bookmarkStart w:id="12681" w:name="_Toc24034432"/>
      <w:bookmarkStart w:id="12682" w:name="_Toc24476419"/>
      <w:bookmarkStart w:id="12683" w:name="_Toc24478248"/>
      <w:bookmarkStart w:id="12684" w:name="_Toc24642706"/>
      <w:bookmarkStart w:id="12685" w:name="_Toc24648829"/>
      <w:bookmarkStart w:id="12686" w:name="_Toc24731931"/>
      <w:bookmarkStart w:id="12687" w:name="_Toc24920596"/>
      <w:bookmarkStart w:id="12688" w:name="_Toc24936972"/>
      <w:bookmarkStart w:id="12689" w:name="_Toc24954481"/>
      <w:bookmarkStart w:id="12690" w:name="_Toc24955536"/>
      <w:bookmarkStart w:id="12691" w:name="_Toc24956630"/>
      <w:bookmarkStart w:id="12692" w:name="_Toc24957926"/>
      <w:bookmarkStart w:id="12693" w:name="_Toc24959162"/>
      <w:bookmarkStart w:id="12694" w:name="_Toc24034433"/>
      <w:bookmarkStart w:id="12695" w:name="_Toc24476420"/>
      <w:bookmarkStart w:id="12696" w:name="_Toc24478249"/>
      <w:bookmarkStart w:id="12697" w:name="_Toc24642707"/>
      <w:bookmarkStart w:id="12698" w:name="_Toc24648830"/>
      <w:bookmarkStart w:id="12699" w:name="_Toc24731932"/>
      <w:bookmarkStart w:id="12700" w:name="_Toc24920597"/>
      <w:bookmarkStart w:id="12701" w:name="_Toc24936973"/>
      <w:bookmarkStart w:id="12702" w:name="_Toc24954482"/>
      <w:bookmarkStart w:id="12703" w:name="_Toc24955537"/>
      <w:bookmarkStart w:id="12704" w:name="_Toc24956631"/>
      <w:bookmarkStart w:id="12705" w:name="_Toc24957927"/>
      <w:bookmarkStart w:id="12706" w:name="_Toc24959163"/>
      <w:bookmarkStart w:id="12707" w:name="_Toc24034434"/>
      <w:bookmarkStart w:id="12708" w:name="_Toc24476421"/>
      <w:bookmarkStart w:id="12709" w:name="_Toc24478250"/>
      <w:bookmarkStart w:id="12710" w:name="_Toc24642708"/>
      <w:bookmarkStart w:id="12711" w:name="_Toc24648831"/>
      <w:bookmarkStart w:id="12712" w:name="_Toc24731933"/>
      <w:bookmarkStart w:id="12713" w:name="_Toc24920598"/>
      <w:bookmarkStart w:id="12714" w:name="_Toc24936974"/>
      <w:bookmarkStart w:id="12715" w:name="_Toc24954483"/>
      <w:bookmarkStart w:id="12716" w:name="_Toc24955538"/>
      <w:bookmarkStart w:id="12717" w:name="_Toc24956632"/>
      <w:bookmarkStart w:id="12718" w:name="_Toc24957928"/>
      <w:bookmarkStart w:id="12719" w:name="_Toc24959164"/>
      <w:bookmarkStart w:id="12720" w:name="_Toc24034435"/>
      <w:bookmarkStart w:id="12721" w:name="_Toc24476422"/>
      <w:bookmarkStart w:id="12722" w:name="_Toc24478251"/>
      <w:bookmarkStart w:id="12723" w:name="_Toc24642709"/>
      <w:bookmarkStart w:id="12724" w:name="_Toc24648832"/>
      <w:bookmarkStart w:id="12725" w:name="_Toc24731934"/>
      <w:bookmarkStart w:id="12726" w:name="_Toc24920599"/>
      <w:bookmarkStart w:id="12727" w:name="_Toc24936975"/>
      <w:bookmarkStart w:id="12728" w:name="_Toc24954484"/>
      <w:bookmarkStart w:id="12729" w:name="_Toc24955539"/>
      <w:bookmarkStart w:id="12730" w:name="_Toc24956633"/>
      <w:bookmarkStart w:id="12731" w:name="_Toc24957929"/>
      <w:bookmarkStart w:id="12732" w:name="_Toc24959165"/>
      <w:bookmarkStart w:id="12733" w:name="_Toc24034436"/>
      <w:bookmarkStart w:id="12734" w:name="_Toc24476423"/>
      <w:bookmarkStart w:id="12735" w:name="_Toc24478252"/>
      <w:bookmarkStart w:id="12736" w:name="_Toc24642710"/>
      <w:bookmarkStart w:id="12737" w:name="_Toc24648833"/>
      <w:bookmarkStart w:id="12738" w:name="_Toc24731935"/>
      <w:bookmarkStart w:id="12739" w:name="_Toc24920600"/>
      <w:bookmarkStart w:id="12740" w:name="_Toc24936976"/>
      <w:bookmarkStart w:id="12741" w:name="_Toc24954485"/>
      <w:bookmarkStart w:id="12742" w:name="_Toc24955540"/>
      <w:bookmarkStart w:id="12743" w:name="_Toc24956634"/>
      <w:bookmarkStart w:id="12744" w:name="_Toc24957930"/>
      <w:bookmarkStart w:id="12745" w:name="_Toc24959166"/>
      <w:bookmarkStart w:id="12746" w:name="_Toc24034437"/>
      <w:bookmarkStart w:id="12747" w:name="_Toc24476424"/>
      <w:bookmarkStart w:id="12748" w:name="_Toc24478253"/>
      <w:bookmarkStart w:id="12749" w:name="_Toc24642711"/>
      <w:bookmarkStart w:id="12750" w:name="_Toc24648834"/>
      <w:bookmarkStart w:id="12751" w:name="_Toc24731936"/>
      <w:bookmarkStart w:id="12752" w:name="_Toc24920601"/>
      <w:bookmarkStart w:id="12753" w:name="_Toc24936977"/>
      <w:bookmarkStart w:id="12754" w:name="_Toc24954486"/>
      <w:bookmarkStart w:id="12755" w:name="_Toc24955541"/>
      <w:bookmarkStart w:id="12756" w:name="_Toc24956635"/>
      <w:bookmarkStart w:id="12757" w:name="_Toc24957931"/>
      <w:bookmarkStart w:id="12758" w:name="_Toc24959167"/>
      <w:bookmarkStart w:id="12759" w:name="_Toc24034438"/>
      <w:bookmarkStart w:id="12760" w:name="_Toc24476425"/>
      <w:bookmarkStart w:id="12761" w:name="_Toc24478254"/>
      <w:bookmarkStart w:id="12762" w:name="_Toc24642712"/>
      <w:bookmarkStart w:id="12763" w:name="_Toc24648835"/>
      <w:bookmarkStart w:id="12764" w:name="_Toc24731937"/>
      <w:bookmarkStart w:id="12765" w:name="_Toc24920602"/>
      <w:bookmarkStart w:id="12766" w:name="_Toc24936978"/>
      <w:bookmarkStart w:id="12767" w:name="_Toc24954487"/>
      <w:bookmarkStart w:id="12768" w:name="_Toc24955542"/>
      <w:bookmarkStart w:id="12769" w:name="_Toc24956636"/>
      <w:bookmarkStart w:id="12770" w:name="_Toc24957932"/>
      <w:bookmarkStart w:id="12771" w:name="_Toc24959168"/>
      <w:bookmarkStart w:id="12772" w:name="_Toc24034439"/>
      <w:bookmarkStart w:id="12773" w:name="_Toc24476426"/>
      <w:bookmarkStart w:id="12774" w:name="_Toc24478255"/>
      <w:bookmarkStart w:id="12775" w:name="_Toc24642713"/>
      <w:bookmarkStart w:id="12776" w:name="_Toc24648836"/>
      <w:bookmarkStart w:id="12777" w:name="_Toc24731938"/>
      <w:bookmarkStart w:id="12778" w:name="_Toc24920603"/>
      <w:bookmarkStart w:id="12779" w:name="_Toc24936979"/>
      <w:bookmarkStart w:id="12780" w:name="_Toc24954488"/>
      <w:bookmarkStart w:id="12781" w:name="_Toc24955543"/>
      <w:bookmarkStart w:id="12782" w:name="_Toc24956637"/>
      <w:bookmarkStart w:id="12783" w:name="_Toc24957933"/>
      <w:bookmarkStart w:id="12784" w:name="_Toc24959169"/>
      <w:bookmarkStart w:id="12785" w:name="_Toc24034440"/>
      <w:bookmarkStart w:id="12786" w:name="_Toc24476427"/>
      <w:bookmarkStart w:id="12787" w:name="_Toc24478256"/>
      <w:bookmarkStart w:id="12788" w:name="_Toc24642714"/>
      <w:bookmarkStart w:id="12789" w:name="_Toc24648837"/>
      <w:bookmarkStart w:id="12790" w:name="_Toc24731939"/>
      <w:bookmarkStart w:id="12791" w:name="_Toc24920604"/>
      <w:bookmarkStart w:id="12792" w:name="_Toc24936980"/>
      <w:bookmarkStart w:id="12793" w:name="_Toc24954489"/>
      <w:bookmarkStart w:id="12794" w:name="_Toc24955544"/>
      <w:bookmarkStart w:id="12795" w:name="_Toc24956638"/>
      <w:bookmarkStart w:id="12796" w:name="_Toc24957934"/>
      <w:bookmarkStart w:id="12797" w:name="_Toc24959170"/>
      <w:bookmarkStart w:id="12798" w:name="_Toc24034441"/>
      <w:bookmarkStart w:id="12799" w:name="_Toc24476428"/>
      <w:bookmarkStart w:id="12800" w:name="_Toc24478257"/>
      <w:bookmarkStart w:id="12801" w:name="_Toc24642715"/>
      <w:bookmarkStart w:id="12802" w:name="_Toc24648838"/>
      <w:bookmarkStart w:id="12803" w:name="_Toc24731940"/>
      <w:bookmarkStart w:id="12804" w:name="_Toc24920605"/>
      <w:bookmarkStart w:id="12805" w:name="_Toc24936981"/>
      <w:bookmarkStart w:id="12806" w:name="_Toc24954490"/>
      <w:bookmarkStart w:id="12807" w:name="_Toc24955545"/>
      <w:bookmarkStart w:id="12808" w:name="_Toc24956639"/>
      <w:bookmarkStart w:id="12809" w:name="_Toc24957935"/>
      <w:bookmarkStart w:id="12810" w:name="_Toc24959171"/>
      <w:bookmarkStart w:id="12811" w:name="_Toc24034442"/>
      <w:bookmarkStart w:id="12812" w:name="_Toc24476429"/>
      <w:bookmarkStart w:id="12813" w:name="_Toc24478258"/>
      <w:bookmarkStart w:id="12814" w:name="_Toc24642716"/>
      <w:bookmarkStart w:id="12815" w:name="_Toc24648839"/>
      <w:bookmarkStart w:id="12816" w:name="_Toc24731941"/>
      <w:bookmarkStart w:id="12817" w:name="_Toc24920606"/>
      <w:bookmarkStart w:id="12818" w:name="_Toc24936982"/>
      <w:bookmarkStart w:id="12819" w:name="_Toc24954491"/>
      <w:bookmarkStart w:id="12820" w:name="_Toc24955546"/>
      <w:bookmarkStart w:id="12821" w:name="_Toc24956640"/>
      <w:bookmarkStart w:id="12822" w:name="_Toc24957936"/>
      <w:bookmarkStart w:id="12823" w:name="_Toc24959172"/>
      <w:bookmarkStart w:id="12824" w:name="_Toc24034443"/>
      <w:bookmarkStart w:id="12825" w:name="_Toc24476430"/>
      <w:bookmarkStart w:id="12826" w:name="_Toc24478259"/>
      <w:bookmarkStart w:id="12827" w:name="_Toc24642717"/>
      <w:bookmarkStart w:id="12828" w:name="_Toc24648840"/>
      <w:bookmarkStart w:id="12829" w:name="_Toc24731942"/>
      <w:bookmarkStart w:id="12830" w:name="_Toc24920607"/>
      <w:bookmarkStart w:id="12831" w:name="_Toc24936983"/>
      <w:bookmarkStart w:id="12832" w:name="_Toc24954492"/>
      <w:bookmarkStart w:id="12833" w:name="_Toc24955547"/>
      <w:bookmarkStart w:id="12834" w:name="_Toc24956641"/>
      <w:bookmarkStart w:id="12835" w:name="_Toc24957937"/>
      <w:bookmarkStart w:id="12836" w:name="_Toc24959173"/>
      <w:bookmarkStart w:id="12837" w:name="_Toc24034444"/>
      <w:bookmarkStart w:id="12838" w:name="_Toc24476431"/>
      <w:bookmarkStart w:id="12839" w:name="_Toc24478260"/>
      <w:bookmarkStart w:id="12840" w:name="_Toc24642718"/>
      <w:bookmarkStart w:id="12841" w:name="_Toc24648841"/>
      <w:bookmarkStart w:id="12842" w:name="_Toc24731943"/>
      <w:bookmarkStart w:id="12843" w:name="_Toc24920608"/>
      <w:bookmarkStart w:id="12844" w:name="_Toc24936984"/>
      <w:bookmarkStart w:id="12845" w:name="_Toc24954493"/>
      <w:bookmarkStart w:id="12846" w:name="_Toc24955548"/>
      <w:bookmarkStart w:id="12847" w:name="_Toc24956642"/>
      <w:bookmarkStart w:id="12848" w:name="_Toc24957938"/>
      <w:bookmarkStart w:id="12849" w:name="_Toc24959174"/>
      <w:bookmarkStart w:id="12850" w:name="_Toc24034445"/>
      <w:bookmarkStart w:id="12851" w:name="_Toc24476432"/>
      <w:bookmarkStart w:id="12852" w:name="_Toc24478261"/>
      <w:bookmarkStart w:id="12853" w:name="_Toc24642719"/>
      <w:bookmarkStart w:id="12854" w:name="_Toc24648842"/>
      <w:bookmarkStart w:id="12855" w:name="_Toc24731944"/>
      <w:bookmarkStart w:id="12856" w:name="_Toc24920609"/>
      <w:bookmarkStart w:id="12857" w:name="_Toc24936985"/>
      <w:bookmarkStart w:id="12858" w:name="_Toc24954494"/>
      <w:bookmarkStart w:id="12859" w:name="_Toc24955549"/>
      <w:bookmarkStart w:id="12860" w:name="_Toc24956643"/>
      <w:bookmarkStart w:id="12861" w:name="_Toc24957939"/>
      <w:bookmarkStart w:id="12862" w:name="_Toc24959175"/>
      <w:bookmarkStart w:id="12863" w:name="_Toc24034446"/>
      <w:bookmarkStart w:id="12864" w:name="_Toc24476433"/>
      <w:bookmarkStart w:id="12865" w:name="_Toc24478262"/>
      <w:bookmarkStart w:id="12866" w:name="_Toc24642720"/>
      <w:bookmarkStart w:id="12867" w:name="_Toc24648843"/>
      <w:bookmarkStart w:id="12868" w:name="_Toc24731945"/>
      <w:bookmarkStart w:id="12869" w:name="_Toc24920610"/>
      <w:bookmarkStart w:id="12870" w:name="_Toc24936986"/>
      <w:bookmarkStart w:id="12871" w:name="_Toc24954495"/>
      <w:bookmarkStart w:id="12872" w:name="_Toc24955550"/>
      <w:bookmarkStart w:id="12873" w:name="_Toc24956644"/>
      <w:bookmarkStart w:id="12874" w:name="_Toc24957940"/>
      <w:bookmarkStart w:id="12875" w:name="_Toc24959176"/>
      <w:bookmarkStart w:id="12876" w:name="_Toc24034447"/>
      <w:bookmarkStart w:id="12877" w:name="_Toc24476434"/>
      <w:bookmarkStart w:id="12878" w:name="_Toc24478263"/>
      <w:bookmarkStart w:id="12879" w:name="_Toc24642721"/>
      <w:bookmarkStart w:id="12880" w:name="_Toc24648844"/>
      <w:bookmarkStart w:id="12881" w:name="_Toc24731946"/>
      <w:bookmarkStart w:id="12882" w:name="_Toc24920611"/>
      <w:bookmarkStart w:id="12883" w:name="_Toc24936987"/>
      <w:bookmarkStart w:id="12884" w:name="_Toc24954496"/>
      <w:bookmarkStart w:id="12885" w:name="_Toc24955551"/>
      <w:bookmarkStart w:id="12886" w:name="_Toc24956645"/>
      <w:bookmarkStart w:id="12887" w:name="_Toc24957941"/>
      <w:bookmarkStart w:id="12888" w:name="_Toc24959177"/>
      <w:bookmarkStart w:id="12889" w:name="_Toc24034448"/>
      <w:bookmarkStart w:id="12890" w:name="_Toc24476435"/>
      <w:bookmarkStart w:id="12891" w:name="_Toc24478264"/>
      <w:bookmarkStart w:id="12892" w:name="_Toc24642722"/>
      <w:bookmarkStart w:id="12893" w:name="_Toc24648845"/>
      <w:bookmarkStart w:id="12894" w:name="_Toc24731947"/>
      <w:bookmarkStart w:id="12895" w:name="_Toc24920612"/>
      <w:bookmarkStart w:id="12896" w:name="_Toc24936988"/>
      <w:bookmarkStart w:id="12897" w:name="_Toc24954497"/>
      <w:bookmarkStart w:id="12898" w:name="_Toc24955552"/>
      <w:bookmarkStart w:id="12899" w:name="_Toc24956646"/>
      <w:bookmarkStart w:id="12900" w:name="_Toc24957942"/>
      <w:bookmarkStart w:id="12901" w:name="_Toc24959178"/>
      <w:bookmarkStart w:id="12902" w:name="_Toc24034449"/>
      <w:bookmarkStart w:id="12903" w:name="_Toc24476436"/>
      <w:bookmarkStart w:id="12904" w:name="_Toc24478265"/>
      <w:bookmarkStart w:id="12905" w:name="_Toc24642723"/>
      <w:bookmarkStart w:id="12906" w:name="_Toc24648846"/>
      <w:bookmarkStart w:id="12907" w:name="_Toc24731948"/>
      <w:bookmarkStart w:id="12908" w:name="_Toc24920613"/>
      <w:bookmarkStart w:id="12909" w:name="_Toc24936989"/>
      <w:bookmarkStart w:id="12910" w:name="_Toc24954498"/>
      <w:bookmarkStart w:id="12911" w:name="_Toc24955553"/>
      <w:bookmarkStart w:id="12912" w:name="_Toc24956647"/>
      <w:bookmarkStart w:id="12913" w:name="_Toc24957943"/>
      <w:bookmarkStart w:id="12914" w:name="_Toc24959179"/>
      <w:bookmarkStart w:id="12915" w:name="_Toc24034450"/>
      <w:bookmarkStart w:id="12916" w:name="_Toc24476437"/>
      <w:bookmarkStart w:id="12917" w:name="_Toc24478266"/>
      <w:bookmarkStart w:id="12918" w:name="_Toc24642724"/>
      <w:bookmarkStart w:id="12919" w:name="_Toc24648847"/>
      <w:bookmarkStart w:id="12920" w:name="_Toc24731949"/>
      <w:bookmarkStart w:id="12921" w:name="_Toc24920614"/>
      <w:bookmarkStart w:id="12922" w:name="_Toc24936990"/>
      <w:bookmarkStart w:id="12923" w:name="_Toc24954499"/>
      <w:bookmarkStart w:id="12924" w:name="_Toc24955554"/>
      <w:bookmarkStart w:id="12925" w:name="_Toc24956648"/>
      <w:bookmarkStart w:id="12926" w:name="_Toc24957944"/>
      <w:bookmarkStart w:id="12927" w:name="_Toc24959180"/>
      <w:bookmarkStart w:id="12928" w:name="_Toc24034451"/>
      <w:bookmarkStart w:id="12929" w:name="_Toc24476438"/>
      <w:bookmarkStart w:id="12930" w:name="_Toc24478267"/>
      <w:bookmarkStart w:id="12931" w:name="_Toc24642725"/>
      <w:bookmarkStart w:id="12932" w:name="_Toc24648848"/>
      <w:bookmarkStart w:id="12933" w:name="_Toc24731950"/>
      <w:bookmarkStart w:id="12934" w:name="_Toc24920615"/>
      <w:bookmarkStart w:id="12935" w:name="_Toc24936991"/>
      <w:bookmarkStart w:id="12936" w:name="_Toc24954500"/>
      <w:bookmarkStart w:id="12937" w:name="_Toc24955555"/>
      <w:bookmarkStart w:id="12938" w:name="_Toc24956649"/>
      <w:bookmarkStart w:id="12939" w:name="_Toc24957945"/>
      <w:bookmarkStart w:id="12940" w:name="_Toc24959181"/>
      <w:bookmarkStart w:id="12941" w:name="_Toc24034452"/>
      <w:bookmarkStart w:id="12942" w:name="_Toc24476439"/>
      <w:bookmarkStart w:id="12943" w:name="_Toc24478268"/>
      <w:bookmarkStart w:id="12944" w:name="_Toc24642726"/>
      <w:bookmarkStart w:id="12945" w:name="_Toc24648849"/>
      <w:bookmarkStart w:id="12946" w:name="_Toc24731951"/>
      <w:bookmarkStart w:id="12947" w:name="_Toc24920616"/>
      <w:bookmarkStart w:id="12948" w:name="_Toc24936992"/>
      <w:bookmarkStart w:id="12949" w:name="_Toc24954501"/>
      <w:bookmarkStart w:id="12950" w:name="_Toc24955556"/>
      <w:bookmarkStart w:id="12951" w:name="_Toc24956650"/>
      <w:bookmarkStart w:id="12952" w:name="_Toc24957946"/>
      <w:bookmarkStart w:id="12953" w:name="_Toc24959182"/>
      <w:bookmarkStart w:id="12954" w:name="_Toc24034453"/>
      <w:bookmarkStart w:id="12955" w:name="_Toc24476440"/>
      <w:bookmarkStart w:id="12956" w:name="_Toc24478269"/>
      <w:bookmarkStart w:id="12957" w:name="_Toc24642727"/>
      <w:bookmarkStart w:id="12958" w:name="_Toc24648850"/>
      <w:bookmarkStart w:id="12959" w:name="_Toc24731952"/>
      <w:bookmarkStart w:id="12960" w:name="_Toc24920617"/>
      <w:bookmarkStart w:id="12961" w:name="_Toc24936993"/>
      <w:bookmarkStart w:id="12962" w:name="_Toc24954502"/>
      <w:bookmarkStart w:id="12963" w:name="_Toc24955557"/>
      <w:bookmarkStart w:id="12964" w:name="_Toc24956651"/>
      <w:bookmarkStart w:id="12965" w:name="_Toc24957947"/>
      <w:bookmarkStart w:id="12966" w:name="_Toc24959183"/>
      <w:bookmarkStart w:id="12967" w:name="_Toc24034454"/>
      <w:bookmarkStart w:id="12968" w:name="_Toc24476441"/>
      <w:bookmarkStart w:id="12969" w:name="_Toc24478270"/>
      <w:bookmarkStart w:id="12970" w:name="_Toc24642728"/>
      <w:bookmarkStart w:id="12971" w:name="_Toc24648851"/>
      <w:bookmarkStart w:id="12972" w:name="_Toc24731953"/>
      <w:bookmarkStart w:id="12973" w:name="_Toc24920618"/>
      <w:bookmarkStart w:id="12974" w:name="_Toc24936994"/>
      <w:bookmarkStart w:id="12975" w:name="_Toc24954503"/>
      <w:bookmarkStart w:id="12976" w:name="_Toc24955558"/>
      <w:bookmarkStart w:id="12977" w:name="_Toc24956652"/>
      <w:bookmarkStart w:id="12978" w:name="_Toc24957948"/>
      <w:bookmarkStart w:id="12979" w:name="_Toc24959184"/>
      <w:bookmarkStart w:id="12980" w:name="_Toc24034455"/>
      <w:bookmarkStart w:id="12981" w:name="_Toc24476442"/>
      <w:bookmarkStart w:id="12982" w:name="_Toc24478271"/>
      <w:bookmarkStart w:id="12983" w:name="_Toc24642729"/>
      <w:bookmarkStart w:id="12984" w:name="_Toc24648852"/>
      <w:bookmarkStart w:id="12985" w:name="_Toc24731954"/>
      <w:bookmarkStart w:id="12986" w:name="_Toc24920619"/>
      <w:bookmarkStart w:id="12987" w:name="_Toc24936995"/>
      <w:bookmarkStart w:id="12988" w:name="_Toc24954504"/>
      <w:bookmarkStart w:id="12989" w:name="_Toc24955559"/>
      <w:bookmarkStart w:id="12990" w:name="_Toc24956653"/>
      <w:bookmarkStart w:id="12991" w:name="_Toc24957949"/>
      <w:bookmarkStart w:id="12992" w:name="_Toc24959185"/>
      <w:bookmarkStart w:id="12993" w:name="_Toc24034456"/>
      <w:bookmarkStart w:id="12994" w:name="_Toc24476443"/>
      <w:bookmarkStart w:id="12995" w:name="_Toc24478272"/>
      <w:bookmarkStart w:id="12996" w:name="_Toc24642730"/>
      <w:bookmarkStart w:id="12997" w:name="_Toc24648853"/>
      <w:bookmarkStart w:id="12998" w:name="_Toc24731955"/>
      <w:bookmarkStart w:id="12999" w:name="_Toc24920620"/>
      <w:bookmarkStart w:id="13000" w:name="_Toc24936996"/>
      <w:bookmarkStart w:id="13001" w:name="_Toc24954505"/>
      <w:bookmarkStart w:id="13002" w:name="_Toc24955560"/>
      <w:bookmarkStart w:id="13003" w:name="_Toc24956654"/>
      <w:bookmarkStart w:id="13004" w:name="_Toc24957950"/>
      <w:bookmarkStart w:id="13005" w:name="_Toc24959186"/>
      <w:bookmarkStart w:id="13006" w:name="_Toc24034457"/>
      <w:bookmarkStart w:id="13007" w:name="_Toc24476444"/>
      <w:bookmarkStart w:id="13008" w:name="_Toc24478273"/>
      <w:bookmarkStart w:id="13009" w:name="_Toc24642731"/>
      <w:bookmarkStart w:id="13010" w:name="_Toc24648854"/>
      <w:bookmarkStart w:id="13011" w:name="_Toc24731956"/>
      <w:bookmarkStart w:id="13012" w:name="_Toc24920621"/>
      <w:bookmarkStart w:id="13013" w:name="_Toc24936997"/>
      <w:bookmarkStart w:id="13014" w:name="_Toc24954506"/>
      <w:bookmarkStart w:id="13015" w:name="_Toc24955561"/>
      <w:bookmarkStart w:id="13016" w:name="_Toc24956655"/>
      <w:bookmarkStart w:id="13017" w:name="_Toc24957951"/>
      <w:bookmarkStart w:id="13018" w:name="_Toc24959187"/>
      <w:bookmarkStart w:id="13019" w:name="_Toc24034458"/>
      <w:bookmarkStart w:id="13020" w:name="_Toc24476445"/>
      <w:bookmarkStart w:id="13021" w:name="_Toc24478274"/>
      <w:bookmarkStart w:id="13022" w:name="_Toc24642732"/>
      <w:bookmarkStart w:id="13023" w:name="_Toc24648855"/>
      <w:bookmarkStart w:id="13024" w:name="_Toc24731957"/>
      <w:bookmarkStart w:id="13025" w:name="_Toc24920622"/>
      <w:bookmarkStart w:id="13026" w:name="_Toc24936998"/>
      <w:bookmarkStart w:id="13027" w:name="_Toc24954507"/>
      <w:bookmarkStart w:id="13028" w:name="_Toc24955562"/>
      <w:bookmarkStart w:id="13029" w:name="_Toc24956656"/>
      <w:bookmarkStart w:id="13030" w:name="_Toc24957952"/>
      <w:bookmarkStart w:id="13031" w:name="_Toc24959188"/>
      <w:bookmarkStart w:id="13032" w:name="_Toc24034459"/>
      <w:bookmarkStart w:id="13033" w:name="_Toc24476446"/>
      <w:bookmarkStart w:id="13034" w:name="_Toc24478275"/>
      <w:bookmarkStart w:id="13035" w:name="_Toc24642733"/>
      <w:bookmarkStart w:id="13036" w:name="_Toc24648856"/>
      <w:bookmarkStart w:id="13037" w:name="_Toc24731958"/>
      <w:bookmarkStart w:id="13038" w:name="_Toc24920623"/>
      <w:bookmarkStart w:id="13039" w:name="_Toc24936999"/>
      <w:bookmarkStart w:id="13040" w:name="_Toc24954508"/>
      <w:bookmarkStart w:id="13041" w:name="_Toc24955563"/>
      <w:bookmarkStart w:id="13042" w:name="_Toc24956657"/>
      <w:bookmarkStart w:id="13043" w:name="_Toc24957953"/>
      <w:bookmarkStart w:id="13044" w:name="_Toc24959189"/>
      <w:bookmarkStart w:id="13045" w:name="_Toc24034460"/>
      <w:bookmarkStart w:id="13046" w:name="_Toc24476447"/>
      <w:bookmarkStart w:id="13047" w:name="_Toc24478276"/>
      <w:bookmarkStart w:id="13048" w:name="_Toc24642734"/>
      <w:bookmarkStart w:id="13049" w:name="_Toc24648857"/>
      <w:bookmarkStart w:id="13050" w:name="_Toc24731959"/>
      <w:bookmarkStart w:id="13051" w:name="_Toc24920624"/>
      <w:bookmarkStart w:id="13052" w:name="_Toc24937000"/>
      <w:bookmarkStart w:id="13053" w:name="_Toc24954509"/>
      <w:bookmarkStart w:id="13054" w:name="_Toc24955564"/>
      <w:bookmarkStart w:id="13055" w:name="_Toc24956658"/>
      <w:bookmarkStart w:id="13056" w:name="_Toc24957954"/>
      <w:bookmarkStart w:id="13057" w:name="_Toc24959190"/>
      <w:bookmarkStart w:id="13058" w:name="_Toc24034461"/>
      <w:bookmarkStart w:id="13059" w:name="_Toc24476448"/>
      <w:bookmarkStart w:id="13060" w:name="_Toc24478277"/>
      <w:bookmarkStart w:id="13061" w:name="_Toc24642735"/>
      <w:bookmarkStart w:id="13062" w:name="_Toc24648858"/>
      <w:bookmarkStart w:id="13063" w:name="_Toc24731960"/>
      <w:bookmarkStart w:id="13064" w:name="_Toc24920625"/>
      <w:bookmarkStart w:id="13065" w:name="_Toc24937001"/>
      <w:bookmarkStart w:id="13066" w:name="_Toc24954510"/>
      <w:bookmarkStart w:id="13067" w:name="_Toc24955565"/>
      <w:bookmarkStart w:id="13068" w:name="_Toc24956659"/>
      <w:bookmarkStart w:id="13069" w:name="_Toc24957955"/>
      <w:bookmarkStart w:id="13070" w:name="_Toc24959191"/>
      <w:bookmarkStart w:id="13071" w:name="_Toc24034462"/>
      <w:bookmarkStart w:id="13072" w:name="_Toc24476449"/>
      <w:bookmarkStart w:id="13073" w:name="_Toc24478278"/>
      <w:bookmarkStart w:id="13074" w:name="_Toc24642736"/>
      <w:bookmarkStart w:id="13075" w:name="_Toc24648859"/>
      <w:bookmarkStart w:id="13076" w:name="_Toc24731961"/>
      <w:bookmarkStart w:id="13077" w:name="_Toc24920626"/>
      <w:bookmarkStart w:id="13078" w:name="_Toc24937002"/>
      <w:bookmarkStart w:id="13079" w:name="_Toc24954511"/>
      <w:bookmarkStart w:id="13080" w:name="_Toc24955566"/>
      <w:bookmarkStart w:id="13081" w:name="_Toc24956660"/>
      <w:bookmarkStart w:id="13082" w:name="_Toc24957956"/>
      <w:bookmarkStart w:id="13083" w:name="_Toc24959192"/>
      <w:bookmarkStart w:id="13084" w:name="_Toc24034463"/>
      <w:bookmarkStart w:id="13085" w:name="_Toc24476450"/>
      <w:bookmarkStart w:id="13086" w:name="_Toc24478279"/>
      <w:bookmarkStart w:id="13087" w:name="_Toc24642737"/>
      <w:bookmarkStart w:id="13088" w:name="_Toc24648860"/>
      <w:bookmarkStart w:id="13089" w:name="_Toc24731962"/>
      <w:bookmarkStart w:id="13090" w:name="_Toc24920627"/>
      <w:bookmarkStart w:id="13091" w:name="_Toc24937003"/>
      <w:bookmarkStart w:id="13092" w:name="_Toc24954512"/>
      <w:bookmarkStart w:id="13093" w:name="_Toc24955567"/>
      <w:bookmarkStart w:id="13094" w:name="_Toc24956661"/>
      <w:bookmarkStart w:id="13095" w:name="_Toc24957957"/>
      <w:bookmarkStart w:id="13096" w:name="_Toc24959193"/>
      <w:bookmarkStart w:id="13097" w:name="_Toc24034464"/>
      <w:bookmarkStart w:id="13098" w:name="_Toc24476451"/>
      <w:bookmarkStart w:id="13099" w:name="_Toc24478280"/>
      <w:bookmarkStart w:id="13100" w:name="_Toc24642738"/>
      <w:bookmarkStart w:id="13101" w:name="_Toc24648861"/>
      <w:bookmarkStart w:id="13102" w:name="_Toc24731963"/>
      <w:bookmarkStart w:id="13103" w:name="_Toc24920628"/>
      <w:bookmarkStart w:id="13104" w:name="_Toc24937004"/>
      <w:bookmarkStart w:id="13105" w:name="_Toc24954513"/>
      <w:bookmarkStart w:id="13106" w:name="_Toc24955568"/>
      <w:bookmarkStart w:id="13107" w:name="_Toc24956662"/>
      <w:bookmarkStart w:id="13108" w:name="_Toc24957958"/>
      <w:bookmarkStart w:id="13109" w:name="_Toc24959194"/>
      <w:bookmarkStart w:id="13110" w:name="_Toc24034465"/>
      <w:bookmarkStart w:id="13111" w:name="_Toc24476452"/>
      <w:bookmarkStart w:id="13112" w:name="_Toc24478281"/>
      <w:bookmarkStart w:id="13113" w:name="_Toc24642739"/>
      <w:bookmarkStart w:id="13114" w:name="_Toc24648862"/>
      <w:bookmarkStart w:id="13115" w:name="_Toc24731964"/>
      <w:bookmarkStart w:id="13116" w:name="_Toc24920629"/>
      <w:bookmarkStart w:id="13117" w:name="_Toc24937005"/>
      <w:bookmarkStart w:id="13118" w:name="_Toc24954514"/>
      <w:bookmarkStart w:id="13119" w:name="_Toc24955569"/>
      <w:bookmarkStart w:id="13120" w:name="_Toc24956663"/>
      <w:bookmarkStart w:id="13121" w:name="_Toc24957959"/>
      <w:bookmarkStart w:id="13122" w:name="_Toc24959195"/>
      <w:bookmarkStart w:id="13123" w:name="_Toc24034466"/>
      <w:bookmarkStart w:id="13124" w:name="_Toc24476453"/>
      <w:bookmarkStart w:id="13125" w:name="_Toc24478282"/>
      <w:bookmarkStart w:id="13126" w:name="_Toc24642740"/>
      <w:bookmarkStart w:id="13127" w:name="_Toc24648863"/>
      <w:bookmarkStart w:id="13128" w:name="_Toc24731965"/>
      <w:bookmarkStart w:id="13129" w:name="_Toc24920630"/>
      <w:bookmarkStart w:id="13130" w:name="_Toc24937006"/>
      <w:bookmarkStart w:id="13131" w:name="_Toc24954515"/>
      <w:bookmarkStart w:id="13132" w:name="_Toc24955570"/>
      <w:bookmarkStart w:id="13133" w:name="_Toc24956664"/>
      <w:bookmarkStart w:id="13134" w:name="_Toc24957960"/>
      <w:bookmarkStart w:id="13135" w:name="_Toc24959196"/>
      <w:bookmarkStart w:id="13136" w:name="_Toc24034467"/>
      <w:bookmarkStart w:id="13137" w:name="_Toc24476454"/>
      <w:bookmarkStart w:id="13138" w:name="_Toc24478283"/>
      <w:bookmarkStart w:id="13139" w:name="_Toc24642741"/>
      <w:bookmarkStart w:id="13140" w:name="_Toc24648864"/>
      <w:bookmarkStart w:id="13141" w:name="_Toc24731966"/>
      <w:bookmarkStart w:id="13142" w:name="_Toc24920631"/>
      <w:bookmarkStart w:id="13143" w:name="_Toc24937007"/>
      <w:bookmarkStart w:id="13144" w:name="_Toc24954516"/>
      <w:bookmarkStart w:id="13145" w:name="_Toc24955571"/>
      <w:bookmarkStart w:id="13146" w:name="_Toc24956665"/>
      <w:bookmarkStart w:id="13147" w:name="_Toc24957961"/>
      <w:bookmarkStart w:id="13148" w:name="_Toc24959197"/>
      <w:bookmarkStart w:id="13149" w:name="_Toc24034468"/>
      <w:bookmarkStart w:id="13150" w:name="_Toc24476455"/>
      <w:bookmarkStart w:id="13151" w:name="_Toc24478284"/>
      <w:bookmarkStart w:id="13152" w:name="_Toc24642742"/>
      <w:bookmarkStart w:id="13153" w:name="_Toc24648865"/>
      <w:bookmarkStart w:id="13154" w:name="_Toc24731967"/>
      <w:bookmarkStart w:id="13155" w:name="_Toc24920632"/>
      <w:bookmarkStart w:id="13156" w:name="_Toc24937008"/>
      <w:bookmarkStart w:id="13157" w:name="_Toc24954517"/>
      <w:bookmarkStart w:id="13158" w:name="_Toc24955572"/>
      <w:bookmarkStart w:id="13159" w:name="_Toc24956666"/>
      <w:bookmarkStart w:id="13160" w:name="_Toc24957962"/>
      <w:bookmarkStart w:id="13161" w:name="_Toc24959198"/>
      <w:bookmarkStart w:id="13162" w:name="_Toc24034469"/>
      <w:bookmarkStart w:id="13163" w:name="_Toc24476456"/>
      <w:bookmarkStart w:id="13164" w:name="_Toc24478285"/>
      <w:bookmarkStart w:id="13165" w:name="_Toc24642743"/>
      <w:bookmarkStart w:id="13166" w:name="_Toc24648866"/>
      <w:bookmarkStart w:id="13167" w:name="_Toc24731968"/>
      <w:bookmarkStart w:id="13168" w:name="_Toc24920633"/>
      <w:bookmarkStart w:id="13169" w:name="_Toc24937009"/>
      <w:bookmarkStart w:id="13170" w:name="_Toc24954518"/>
      <w:bookmarkStart w:id="13171" w:name="_Toc24955573"/>
      <w:bookmarkStart w:id="13172" w:name="_Toc24956667"/>
      <w:bookmarkStart w:id="13173" w:name="_Toc24957963"/>
      <w:bookmarkStart w:id="13174" w:name="_Toc24959199"/>
      <w:bookmarkStart w:id="13175" w:name="_Toc24034470"/>
      <w:bookmarkStart w:id="13176" w:name="_Toc24476457"/>
      <w:bookmarkStart w:id="13177" w:name="_Toc24478286"/>
      <w:bookmarkStart w:id="13178" w:name="_Toc24642744"/>
      <w:bookmarkStart w:id="13179" w:name="_Toc24648867"/>
      <w:bookmarkStart w:id="13180" w:name="_Toc24731969"/>
      <w:bookmarkStart w:id="13181" w:name="_Toc24920634"/>
      <w:bookmarkStart w:id="13182" w:name="_Toc24937010"/>
      <w:bookmarkStart w:id="13183" w:name="_Toc24954519"/>
      <w:bookmarkStart w:id="13184" w:name="_Toc24955574"/>
      <w:bookmarkStart w:id="13185" w:name="_Toc24956668"/>
      <w:bookmarkStart w:id="13186" w:name="_Toc24957964"/>
      <w:bookmarkStart w:id="13187" w:name="_Toc24959200"/>
      <w:bookmarkStart w:id="13188" w:name="_Toc24034471"/>
      <w:bookmarkStart w:id="13189" w:name="_Toc24476458"/>
      <w:bookmarkStart w:id="13190" w:name="_Toc24478287"/>
      <w:bookmarkStart w:id="13191" w:name="_Toc24642745"/>
      <w:bookmarkStart w:id="13192" w:name="_Toc24648868"/>
      <w:bookmarkStart w:id="13193" w:name="_Toc24731970"/>
      <w:bookmarkStart w:id="13194" w:name="_Toc24920635"/>
      <w:bookmarkStart w:id="13195" w:name="_Toc24937011"/>
      <w:bookmarkStart w:id="13196" w:name="_Toc24954520"/>
      <w:bookmarkStart w:id="13197" w:name="_Toc24955575"/>
      <w:bookmarkStart w:id="13198" w:name="_Toc24956669"/>
      <w:bookmarkStart w:id="13199" w:name="_Toc24957965"/>
      <w:bookmarkStart w:id="13200" w:name="_Toc24959201"/>
      <w:bookmarkStart w:id="13201" w:name="_Toc24034472"/>
      <w:bookmarkStart w:id="13202" w:name="_Toc24476459"/>
      <w:bookmarkStart w:id="13203" w:name="_Toc24478288"/>
      <w:bookmarkStart w:id="13204" w:name="_Toc24642746"/>
      <w:bookmarkStart w:id="13205" w:name="_Toc24648869"/>
      <w:bookmarkStart w:id="13206" w:name="_Toc24731971"/>
      <w:bookmarkStart w:id="13207" w:name="_Toc24920636"/>
      <w:bookmarkStart w:id="13208" w:name="_Toc24937012"/>
      <w:bookmarkStart w:id="13209" w:name="_Toc24954521"/>
      <w:bookmarkStart w:id="13210" w:name="_Toc24955576"/>
      <w:bookmarkStart w:id="13211" w:name="_Toc24956670"/>
      <w:bookmarkStart w:id="13212" w:name="_Toc24957966"/>
      <w:bookmarkStart w:id="13213" w:name="_Toc24959202"/>
      <w:bookmarkStart w:id="13214" w:name="_Toc24034473"/>
      <w:bookmarkStart w:id="13215" w:name="_Toc24476460"/>
      <w:bookmarkStart w:id="13216" w:name="_Toc24478289"/>
      <w:bookmarkStart w:id="13217" w:name="_Toc24642747"/>
      <w:bookmarkStart w:id="13218" w:name="_Toc24648870"/>
      <w:bookmarkStart w:id="13219" w:name="_Toc24731972"/>
      <w:bookmarkStart w:id="13220" w:name="_Toc24920637"/>
      <w:bookmarkStart w:id="13221" w:name="_Toc24937013"/>
      <w:bookmarkStart w:id="13222" w:name="_Toc24954522"/>
      <w:bookmarkStart w:id="13223" w:name="_Toc24955577"/>
      <w:bookmarkStart w:id="13224" w:name="_Toc24956671"/>
      <w:bookmarkStart w:id="13225" w:name="_Toc24957967"/>
      <w:bookmarkStart w:id="13226" w:name="_Toc24959203"/>
      <w:bookmarkStart w:id="13227" w:name="_Toc24034474"/>
      <w:bookmarkStart w:id="13228" w:name="_Toc24476461"/>
      <w:bookmarkStart w:id="13229" w:name="_Toc24478290"/>
      <w:bookmarkStart w:id="13230" w:name="_Toc24642748"/>
      <w:bookmarkStart w:id="13231" w:name="_Toc24648871"/>
      <w:bookmarkStart w:id="13232" w:name="_Toc24731973"/>
      <w:bookmarkStart w:id="13233" w:name="_Toc24920638"/>
      <w:bookmarkStart w:id="13234" w:name="_Toc24937014"/>
      <w:bookmarkStart w:id="13235" w:name="_Toc24954523"/>
      <w:bookmarkStart w:id="13236" w:name="_Toc24955578"/>
      <w:bookmarkStart w:id="13237" w:name="_Toc24956672"/>
      <w:bookmarkStart w:id="13238" w:name="_Toc24957968"/>
      <w:bookmarkStart w:id="13239" w:name="_Toc24959204"/>
      <w:bookmarkStart w:id="13240" w:name="_Toc24034475"/>
      <w:bookmarkStart w:id="13241" w:name="_Toc24476462"/>
      <w:bookmarkStart w:id="13242" w:name="_Toc24478291"/>
      <w:bookmarkStart w:id="13243" w:name="_Toc24642749"/>
      <w:bookmarkStart w:id="13244" w:name="_Toc24648872"/>
      <w:bookmarkStart w:id="13245" w:name="_Toc24731974"/>
      <w:bookmarkStart w:id="13246" w:name="_Toc24920639"/>
      <w:bookmarkStart w:id="13247" w:name="_Toc24937015"/>
      <w:bookmarkStart w:id="13248" w:name="_Toc24954524"/>
      <w:bookmarkStart w:id="13249" w:name="_Toc24955579"/>
      <w:bookmarkStart w:id="13250" w:name="_Toc24956673"/>
      <w:bookmarkStart w:id="13251" w:name="_Toc24957969"/>
      <w:bookmarkStart w:id="13252" w:name="_Toc24959205"/>
      <w:bookmarkStart w:id="13253" w:name="_Toc24034476"/>
      <w:bookmarkStart w:id="13254" w:name="_Toc24476463"/>
      <w:bookmarkStart w:id="13255" w:name="_Toc24478292"/>
      <w:bookmarkStart w:id="13256" w:name="_Toc24642750"/>
      <w:bookmarkStart w:id="13257" w:name="_Toc24648873"/>
      <w:bookmarkStart w:id="13258" w:name="_Toc24731975"/>
      <w:bookmarkStart w:id="13259" w:name="_Toc24920640"/>
      <w:bookmarkStart w:id="13260" w:name="_Toc24937016"/>
      <w:bookmarkStart w:id="13261" w:name="_Toc24954525"/>
      <w:bookmarkStart w:id="13262" w:name="_Toc24955580"/>
      <w:bookmarkStart w:id="13263" w:name="_Toc24956674"/>
      <w:bookmarkStart w:id="13264" w:name="_Toc24957970"/>
      <w:bookmarkStart w:id="13265" w:name="_Toc24959206"/>
      <w:bookmarkStart w:id="13266" w:name="_Toc24034477"/>
      <w:bookmarkStart w:id="13267" w:name="_Toc24476464"/>
      <w:bookmarkStart w:id="13268" w:name="_Toc24478293"/>
      <w:bookmarkStart w:id="13269" w:name="_Toc24642751"/>
      <w:bookmarkStart w:id="13270" w:name="_Toc24648874"/>
      <w:bookmarkStart w:id="13271" w:name="_Toc24731976"/>
      <w:bookmarkStart w:id="13272" w:name="_Toc24920641"/>
      <w:bookmarkStart w:id="13273" w:name="_Toc24937017"/>
      <w:bookmarkStart w:id="13274" w:name="_Toc24954526"/>
      <w:bookmarkStart w:id="13275" w:name="_Toc24955581"/>
      <w:bookmarkStart w:id="13276" w:name="_Toc24956675"/>
      <w:bookmarkStart w:id="13277" w:name="_Toc24957971"/>
      <w:bookmarkStart w:id="13278" w:name="_Toc24959207"/>
      <w:bookmarkStart w:id="13279" w:name="_Toc24034478"/>
      <w:bookmarkStart w:id="13280" w:name="_Toc24476465"/>
      <w:bookmarkStart w:id="13281" w:name="_Toc24478294"/>
      <w:bookmarkStart w:id="13282" w:name="_Toc24642752"/>
      <w:bookmarkStart w:id="13283" w:name="_Toc24648875"/>
      <w:bookmarkStart w:id="13284" w:name="_Toc24731977"/>
      <w:bookmarkStart w:id="13285" w:name="_Toc24920642"/>
      <w:bookmarkStart w:id="13286" w:name="_Toc24937018"/>
      <w:bookmarkStart w:id="13287" w:name="_Toc24954527"/>
      <w:bookmarkStart w:id="13288" w:name="_Toc24955582"/>
      <w:bookmarkStart w:id="13289" w:name="_Toc24956676"/>
      <w:bookmarkStart w:id="13290" w:name="_Toc24957972"/>
      <w:bookmarkStart w:id="13291" w:name="_Toc24959208"/>
      <w:bookmarkStart w:id="13292" w:name="_Toc24034479"/>
      <w:bookmarkStart w:id="13293" w:name="_Toc24476466"/>
      <w:bookmarkStart w:id="13294" w:name="_Toc24478295"/>
      <w:bookmarkStart w:id="13295" w:name="_Toc24642753"/>
      <w:bookmarkStart w:id="13296" w:name="_Toc24648876"/>
      <w:bookmarkStart w:id="13297" w:name="_Toc24731978"/>
      <w:bookmarkStart w:id="13298" w:name="_Toc24920643"/>
      <w:bookmarkStart w:id="13299" w:name="_Toc24937019"/>
      <w:bookmarkStart w:id="13300" w:name="_Toc24954528"/>
      <w:bookmarkStart w:id="13301" w:name="_Toc24955583"/>
      <w:bookmarkStart w:id="13302" w:name="_Toc24956677"/>
      <w:bookmarkStart w:id="13303" w:name="_Toc24957973"/>
      <w:bookmarkStart w:id="13304" w:name="_Toc24959209"/>
      <w:bookmarkStart w:id="13305" w:name="_Toc24034480"/>
      <w:bookmarkStart w:id="13306" w:name="_Toc24476467"/>
      <w:bookmarkStart w:id="13307" w:name="_Toc24478296"/>
      <w:bookmarkStart w:id="13308" w:name="_Toc24642754"/>
      <w:bookmarkStart w:id="13309" w:name="_Toc24648877"/>
      <w:bookmarkStart w:id="13310" w:name="_Toc24731979"/>
      <w:bookmarkStart w:id="13311" w:name="_Toc24920644"/>
      <w:bookmarkStart w:id="13312" w:name="_Toc24937020"/>
      <w:bookmarkStart w:id="13313" w:name="_Toc24954529"/>
      <w:bookmarkStart w:id="13314" w:name="_Toc24955584"/>
      <w:bookmarkStart w:id="13315" w:name="_Toc24956678"/>
      <w:bookmarkStart w:id="13316" w:name="_Toc24957974"/>
      <w:bookmarkStart w:id="13317" w:name="_Toc24959210"/>
      <w:bookmarkStart w:id="13318" w:name="_Toc24034481"/>
      <w:bookmarkStart w:id="13319" w:name="_Toc24476468"/>
      <w:bookmarkStart w:id="13320" w:name="_Toc24478297"/>
      <w:bookmarkStart w:id="13321" w:name="_Toc24642755"/>
      <w:bookmarkStart w:id="13322" w:name="_Toc24648878"/>
      <w:bookmarkStart w:id="13323" w:name="_Toc24731980"/>
      <w:bookmarkStart w:id="13324" w:name="_Toc24920645"/>
      <w:bookmarkStart w:id="13325" w:name="_Toc24937021"/>
      <w:bookmarkStart w:id="13326" w:name="_Toc24954530"/>
      <w:bookmarkStart w:id="13327" w:name="_Toc24955585"/>
      <w:bookmarkStart w:id="13328" w:name="_Toc24956679"/>
      <w:bookmarkStart w:id="13329" w:name="_Toc24957975"/>
      <w:bookmarkStart w:id="13330" w:name="_Toc24959211"/>
      <w:bookmarkStart w:id="13331" w:name="_Toc24034482"/>
      <w:bookmarkStart w:id="13332" w:name="_Toc24476469"/>
      <w:bookmarkStart w:id="13333" w:name="_Toc24478298"/>
      <w:bookmarkStart w:id="13334" w:name="_Toc24642756"/>
      <w:bookmarkStart w:id="13335" w:name="_Toc24648879"/>
      <w:bookmarkStart w:id="13336" w:name="_Toc24731981"/>
      <w:bookmarkStart w:id="13337" w:name="_Toc24920646"/>
      <w:bookmarkStart w:id="13338" w:name="_Toc24937022"/>
      <w:bookmarkStart w:id="13339" w:name="_Toc24954531"/>
      <w:bookmarkStart w:id="13340" w:name="_Toc24955586"/>
      <w:bookmarkStart w:id="13341" w:name="_Toc24956680"/>
      <w:bookmarkStart w:id="13342" w:name="_Toc24957976"/>
      <w:bookmarkStart w:id="13343" w:name="_Toc24959212"/>
      <w:bookmarkStart w:id="13344" w:name="_Toc24034483"/>
      <w:bookmarkStart w:id="13345" w:name="_Toc24476470"/>
      <w:bookmarkStart w:id="13346" w:name="_Toc24478299"/>
      <w:bookmarkStart w:id="13347" w:name="_Toc24642757"/>
      <w:bookmarkStart w:id="13348" w:name="_Toc24648880"/>
      <w:bookmarkStart w:id="13349" w:name="_Toc24731982"/>
      <w:bookmarkStart w:id="13350" w:name="_Toc24920647"/>
      <w:bookmarkStart w:id="13351" w:name="_Toc24937023"/>
      <w:bookmarkStart w:id="13352" w:name="_Toc24954532"/>
      <w:bookmarkStart w:id="13353" w:name="_Toc24955587"/>
      <w:bookmarkStart w:id="13354" w:name="_Toc24956681"/>
      <w:bookmarkStart w:id="13355" w:name="_Toc24957977"/>
      <w:bookmarkStart w:id="13356" w:name="_Toc24959213"/>
      <w:bookmarkStart w:id="13357" w:name="_Toc24034484"/>
      <w:bookmarkStart w:id="13358" w:name="_Toc24476471"/>
      <w:bookmarkStart w:id="13359" w:name="_Toc24478300"/>
      <w:bookmarkStart w:id="13360" w:name="_Toc24642758"/>
      <w:bookmarkStart w:id="13361" w:name="_Toc24648881"/>
      <w:bookmarkStart w:id="13362" w:name="_Toc24731983"/>
      <w:bookmarkStart w:id="13363" w:name="_Toc24920648"/>
      <w:bookmarkStart w:id="13364" w:name="_Toc24937024"/>
      <w:bookmarkStart w:id="13365" w:name="_Toc24954533"/>
      <w:bookmarkStart w:id="13366" w:name="_Toc24955588"/>
      <w:bookmarkStart w:id="13367" w:name="_Toc24956682"/>
      <w:bookmarkStart w:id="13368" w:name="_Toc24957978"/>
      <w:bookmarkStart w:id="13369" w:name="_Toc24959214"/>
      <w:bookmarkStart w:id="13370" w:name="_Toc24034485"/>
      <w:bookmarkStart w:id="13371" w:name="_Toc24476472"/>
      <w:bookmarkStart w:id="13372" w:name="_Toc24478301"/>
      <w:bookmarkStart w:id="13373" w:name="_Toc24642759"/>
      <w:bookmarkStart w:id="13374" w:name="_Toc24648882"/>
      <w:bookmarkStart w:id="13375" w:name="_Toc24731984"/>
      <w:bookmarkStart w:id="13376" w:name="_Toc24920649"/>
      <w:bookmarkStart w:id="13377" w:name="_Toc24937025"/>
      <w:bookmarkStart w:id="13378" w:name="_Toc24954534"/>
      <w:bookmarkStart w:id="13379" w:name="_Toc24955589"/>
      <w:bookmarkStart w:id="13380" w:name="_Toc24956683"/>
      <w:bookmarkStart w:id="13381" w:name="_Toc24957979"/>
      <w:bookmarkStart w:id="13382" w:name="_Toc24959215"/>
      <w:bookmarkStart w:id="13383" w:name="_Toc24034486"/>
      <w:bookmarkStart w:id="13384" w:name="_Toc24476473"/>
      <w:bookmarkStart w:id="13385" w:name="_Toc24478302"/>
      <w:bookmarkStart w:id="13386" w:name="_Toc24642760"/>
      <w:bookmarkStart w:id="13387" w:name="_Toc24648883"/>
      <w:bookmarkStart w:id="13388" w:name="_Toc24731985"/>
      <w:bookmarkStart w:id="13389" w:name="_Toc24920650"/>
      <w:bookmarkStart w:id="13390" w:name="_Toc24937026"/>
      <w:bookmarkStart w:id="13391" w:name="_Toc24954535"/>
      <w:bookmarkStart w:id="13392" w:name="_Toc24955590"/>
      <w:bookmarkStart w:id="13393" w:name="_Toc24956684"/>
      <w:bookmarkStart w:id="13394" w:name="_Toc24957980"/>
      <w:bookmarkStart w:id="13395" w:name="_Toc24959216"/>
      <w:bookmarkStart w:id="13396" w:name="_Toc24034487"/>
      <w:bookmarkStart w:id="13397" w:name="_Toc24476474"/>
      <w:bookmarkStart w:id="13398" w:name="_Toc24478303"/>
      <w:bookmarkStart w:id="13399" w:name="_Toc24642761"/>
      <w:bookmarkStart w:id="13400" w:name="_Toc24648884"/>
      <w:bookmarkStart w:id="13401" w:name="_Toc24731986"/>
      <w:bookmarkStart w:id="13402" w:name="_Toc24920651"/>
      <w:bookmarkStart w:id="13403" w:name="_Toc24937027"/>
      <w:bookmarkStart w:id="13404" w:name="_Toc24954536"/>
      <w:bookmarkStart w:id="13405" w:name="_Toc24955591"/>
      <w:bookmarkStart w:id="13406" w:name="_Toc24956685"/>
      <w:bookmarkStart w:id="13407" w:name="_Toc24957981"/>
      <w:bookmarkStart w:id="13408" w:name="_Toc24959217"/>
      <w:bookmarkStart w:id="13409" w:name="_Toc24034488"/>
      <w:bookmarkStart w:id="13410" w:name="_Toc24476475"/>
      <w:bookmarkStart w:id="13411" w:name="_Toc24478304"/>
      <w:bookmarkStart w:id="13412" w:name="_Toc24642762"/>
      <w:bookmarkStart w:id="13413" w:name="_Toc24648885"/>
      <w:bookmarkStart w:id="13414" w:name="_Toc24731987"/>
      <w:bookmarkStart w:id="13415" w:name="_Toc24920652"/>
      <w:bookmarkStart w:id="13416" w:name="_Toc24937028"/>
      <w:bookmarkStart w:id="13417" w:name="_Toc24954537"/>
      <w:bookmarkStart w:id="13418" w:name="_Toc24955592"/>
      <w:bookmarkStart w:id="13419" w:name="_Toc24956686"/>
      <w:bookmarkStart w:id="13420" w:name="_Toc24957982"/>
      <w:bookmarkStart w:id="13421" w:name="_Toc24959218"/>
      <w:bookmarkStart w:id="13422" w:name="_Toc24034489"/>
      <w:bookmarkStart w:id="13423" w:name="_Toc24476476"/>
      <w:bookmarkStart w:id="13424" w:name="_Toc24478305"/>
      <w:bookmarkStart w:id="13425" w:name="_Toc24642763"/>
      <w:bookmarkStart w:id="13426" w:name="_Toc24648886"/>
      <w:bookmarkStart w:id="13427" w:name="_Toc24731988"/>
      <w:bookmarkStart w:id="13428" w:name="_Toc24920653"/>
      <w:bookmarkStart w:id="13429" w:name="_Toc24937029"/>
      <w:bookmarkStart w:id="13430" w:name="_Toc24954538"/>
      <w:bookmarkStart w:id="13431" w:name="_Toc24955593"/>
      <w:bookmarkStart w:id="13432" w:name="_Toc24956687"/>
      <w:bookmarkStart w:id="13433" w:name="_Toc24957983"/>
      <w:bookmarkStart w:id="13434" w:name="_Toc24959219"/>
      <w:bookmarkStart w:id="13435" w:name="_Toc24034490"/>
      <w:bookmarkStart w:id="13436" w:name="_Toc24476477"/>
      <w:bookmarkStart w:id="13437" w:name="_Toc24478306"/>
      <w:bookmarkStart w:id="13438" w:name="_Toc24642764"/>
      <w:bookmarkStart w:id="13439" w:name="_Toc24648887"/>
      <w:bookmarkStart w:id="13440" w:name="_Toc24731989"/>
      <w:bookmarkStart w:id="13441" w:name="_Toc24920654"/>
      <w:bookmarkStart w:id="13442" w:name="_Toc24937030"/>
      <w:bookmarkStart w:id="13443" w:name="_Toc24954539"/>
      <w:bookmarkStart w:id="13444" w:name="_Toc24955594"/>
      <w:bookmarkStart w:id="13445" w:name="_Toc24956688"/>
      <w:bookmarkStart w:id="13446" w:name="_Toc24957984"/>
      <w:bookmarkStart w:id="13447" w:name="_Toc24959220"/>
      <w:bookmarkStart w:id="13448" w:name="_Toc24034491"/>
      <w:bookmarkStart w:id="13449" w:name="_Toc24476478"/>
      <w:bookmarkStart w:id="13450" w:name="_Toc24478307"/>
      <w:bookmarkStart w:id="13451" w:name="_Toc24642765"/>
      <w:bookmarkStart w:id="13452" w:name="_Toc24648888"/>
      <w:bookmarkStart w:id="13453" w:name="_Toc24731990"/>
      <w:bookmarkStart w:id="13454" w:name="_Toc24920655"/>
      <w:bookmarkStart w:id="13455" w:name="_Toc24937031"/>
      <w:bookmarkStart w:id="13456" w:name="_Toc24954540"/>
      <w:bookmarkStart w:id="13457" w:name="_Toc24955595"/>
      <w:bookmarkStart w:id="13458" w:name="_Toc24956689"/>
      <w:bookmarkStart w:id="13459" w:name="_Toc24957985"/>
      <w:bookmarkStart w:id="13460" w:name="_Toc24959221"/>
      <w:bookmarkStart w:id="13461" w:name="_Toc24034492"/>
      <w:bookmarkStart w:id="13462" w:name="_Toc24476479"/>
      <w:bookmarkStart w:id="13463" w:name="_Toc24478308"/>
      <w:bookmarkStart w:id="13464" w:name="_Toc24642766"/>
      <w:bookmarkStart w:id="13465" w:name="_Toc24648889"/>
      <w:bookmarkStart w:id="13466" w:name="_Toc24731991"/>
      <w:bookmarkStart w:id="13467" w:name="_Toc24920656"/>
      <w:bookmarkStart w:id="13468" w:name="_Toc24937032"/>
      <w:bookmarkStart w:id="13469" w:name="_Toc24954541"/>
      <w:bookmarkStart w:id="13470" w:name="_Toc24955596"/>
      <w:bookmarkStart w:id="13471" w:name="_Toc24956690"/>
      <w:bookmarkStart w:id="13472" w:name="_Toc24957986"/>
      <w:bookmarkStart w:id="13473" w:name="_Toc24959222"/>
      <w:bookmarkStart w:id="13474" w:name="_Toc24034493"/>
      <w:bookmarkStart w:id="13475" w:name="_Toc24476480"/>
      <w:bookmarkStart w:id="13476" w:name="_Toc24478309"/>
      <w:bookmarkStart w:id="13477" w:name="_Toc24642767"/>
      <w:bookmarkStart w:id="13478" w:name="_Toc24648890"/>
      <w:bookmarkStart w:id="13479" w:name="_Toc24731992"/>
      <w:bookmarkStart w:id="13480" w:name="_Toc24920657"/>
      <w:bookmarkStart w:id="13481" w:name="_Toc24937033"/>
      <w:bookmarkStart w:id="13482" w:name="_Toc24954542"/>
      <w:bookmarkStart w:id="13483" w:name="_Toc24955597"/>
      <w:bookmarkStart w:id="13484" w:name="_Toc24956691"/>
      <w:bookmarkStart w:id="13485" w:name="_Toc24957987"/>
      <w:bookmarkStart w:id="13486" w:name="_Toc24959223"/>
      <w:bookmarkStart w:id="13487" w:name="_Toc24034494"/>
      <w:bookmarkStart w:id="13488" w:name="_Toc24476481"/>
      <w:bookmarkStart w:id="13489" w:name="_Toc24478310"/>
      <w:bookmarkStart w:id="13490" w:name="_Toc24642768"/>
      <w:bookmarkStart w:id="13491" w:name="_Toc24648891"/>
      <w:bookmarkStart w:id="13492" w:name="_Toc24731993"/>
      <w:bookmarkStart w:id="13493" w:name="_Toc24920658"/>
      <w:bookmarkStart w:id="13494" w:name="_Toc24937034"/>
      <w:bookmarkStart w:id="13495" w:name="_Toc24954543"/>
      <w:bookmarkStart w:id="13496" w:name="_Toc24955598"/>
      <w:bookmarkStart w:id="13497" w:name="_Toc24956692"/>
      <w:bookmarkStart w:id="13498" w:name="_Toc24957988"/>
      <w:bookmarkStart w:id="13499" w:name="_Toc24959224"/>
      <w:bookmarkStart w:id="13500" w:name="_Toc24034495"/>
      <w:bookmarkStart w:id="13501" w:name="_Toc24476482"/>
      <w:bookmarkStart w:id="13502" w:name="_Toc24478311"/>
      <w:bookmarkStart w:id="13503" w:name="_Toc24642769"/>
      <w:bookmarkStart w:id="13504" w:name="_Toc24648892"/>
      <w:bookmarkStart w:id="13505" w:name="_Toc24731994"/>
      <w:bookmarkStart w:id="13506" w:name="_Toc24920659"/>
      <w:bookmarkStart w:id="13507" w:name="_Toc24937035"/>
      <w:bookmarkStart w:id="13508" w:name="_Toc24954544"/>
      <w:bookmarkStart w:id="13509" w:name="_Toc24955599"/>
      <w:bookmarkStart w:id="13510" w:name="_Toc24956693"/>
      <w:bookmarkStart w:id="13511" w:name="_Toc24957989"/>
      <w:bookmarkStart w:id="13512" w:name="_Toc24959225"/>
      <w:bookmarkStart w:id="13513" w:name="_Toc24034496"/>
      <w:bookmarkStart w:id="13514" w:name="_Toc24476483"/>
      <w:bookmarkStart w:id="13515" w:name="_Toc24478312"/>
      <w:bookmarkStart w:id="13516" w:name="_Toc24642770"/>
      <w:bookmarkStart w:id="13517" w:name="_Toc24648893"/>
      <w:bookmarkStart w:id="13518" w:name="_Toc24731995"/>
      <w:bookmarkStart w:id="13519" w:name="_Toc24920660"/>
      <w:bookmarkStart w:id="13520" w:name="_Toc24937036"/>
      <w:bookmarkStart w:id="13521" w:name="_Toc24954545"/>
      <w:bookmarkStart w:id="13522" w:name="_Toc24955600"/>
      <w:bookmarkStart w:id="13523" w:name="_Toc24956694"/>
      <w:bookmarkStart w:id="13524" w:name="_Toc24957990"/>
      <w:bookmarkStart w:id="13525" w:name="_Toc24959226"/>
      <w:bookmarkStart w:id="13526" w:name="_Toc24034497"/>
      <w:bookmarkStart w:id="13527" w:name="_Toc24476484"/>
      <w:bookmarkStart w:id="13528" w:name="_Toc24478313"/>
      <w:bookmarkStart w:id="13529" w:name="_Toc24642771"/>
      <w:bookmarkStart w:id="13530" w:name="_Toc24648894"/>
      <w:bookmarkStart w:id="13531" w:name="_Toc24731996"/>
      <w:bookmarkStart w:id="13532" w:name="_Toc24920661"/>
      <w:bookmarkStart w:id="13533" w:name="_Toc24937037"/>
      <w:bookmarkStart w:id="13534" w:name="_Toc24954546"/>
      <w:bookmarkStart w:id="13535" w:name="_Toc24955601"/>
      <w:bookmarkStart w:id="13536" w:name="_Toc24956695"/>
      <w:bookmarkStart w:id="13537" w:name="_Toc24957991"/>
      <w:bookmarkStart w:id="13538" w:name="_Toc24959227"/>
      <w:bookmarkStart w:id="13539" w:name="_Toc24034498"/>
      <w:bookmarkStart w:id="13540" w:name="_Toc24476485"/>
      <w:bookmarkStart w:id="13541" w:name="_Toc24478314"/>
      <w:bookmarkStart w:id="13542" w:name="_Toc24642772"/>
      <w:bookmarkStart w:id="13543" w:name="_Toc24648895"/>
      <w:bookmarkStart w:id="13544" w:name="_Toc24731997"/>
      <w:bookmarkStart w:id="13545" w:name="_Toc24920662"/>
      <w:bookmarkStart w:id="13546" w:name="_Toc24937038"/>
      <w:bookmarkStart w:id="13547" w:name="_Toc24954547"/>
      <w:bookmarkStart w:id="13548" w:name="_Toc24955602"/>
      <w:bookmarkStart w:id="13549" w:name="_Toc24956696"/>
      <w:bookmarkStart w:id="13550" w:name="_Toc24957992"/>
      <w:bookmarkStart w:id="13551" w:name="_Toc24959228"/>
      <w:bookmarkStart w:id="13552" w:name="_Toc24034499"/>
      <w:bookmarkStart w:id="13553" w:name="_Toc24476486"/>
      <w:bookmarkStart w:id="13554" w:name="_Toc24478315"/>
      <w:bookmarkStart w:id="13555" w:name="_Toc24642773"/>
      <w:bookmarkStart w:id="13556" w:name="_Toc24648896"/>
      <w:bookmarkStart w:id="13557" w:name="_Toc24731998"/>
      <w:bookmarkStart w:id="13558" w:name="_Toc24920663"/>
      <w:bookmarkStart w:id="13559" w:name="_Toc24937039"/>
      <w:bookmarkStart w:id="13560" w:name="_Toc24954548"/>
      <w:bookmarkStart w:id="13561" w:name="_Toc24955603"/>
      <w:bookmarkStart w:id="13562" w:name="_Toc24956697"/>
      <w:bookmarkStart w:id="13563" w:name="_Toc24957993"/>
      <w:bookmarkStart w:id="13564" w:name="_Toc24959229"/>
      <w:bookmarkStart w:id="13565" w:name="_Toc24034500"/>
      <w:bookmarkStart w:id="13566" w:name="_Toc24476487"/>
      <w:bookmarkStart w:id="13567" w:name="_Toc24478316"/>
      <w:bookmarkStart w:id="13568" w:name="_Toc24642774"/>
      <w:bookmarkStart w:id="13569" w:name="_Toc24648897"/>
      <w:bookmarkStart w:id="13570" w:name="_Toc24731999"/>
      <w:bookmarkStart w:id="13571" w:name="_Toc24920664"/>
      <w:bookmarkStart w:id="13572" w:name="_Toc24937040"/>
      <w:bookmarkStart w:id="13573" w:name="_Toc24954549"/>
      <w:bookmarkStart w:id="13574" w:name="_Toc24955604"/>
      <w:bookmarkStart w:id="13575" w:name="_Toc24956698"/>
      <w:bookmarkStart w:id="13576" w:name="_Toc24957994"/>
      <w:bookmarkStart w:id="13577" w:name="_Toc24959230"/>
      <w:bookmarkStart w:id="13578" w:name="_Toc24034501"/>
      <w:bookmarkStart w:id="13579" w:name="_Toc24476488"/>
      <w:bookmarkStart w:id="13580" w:name="_Toc24478317"/>
      <w:bookmarkStart w:id="13581" w:name="_Toc24642775"/>
      <w:bookmarkStart w:id="13582" w:name="_Toc24648898"/>
      <w:bookmarkStart w:id="13583" w:name="_Toc24732000"/>
      <w:bookmarkStart w:id="13584" w:name="_Toc24920665"/>
      <w:bookmarkStart w:id="13585" w:name="_Toc24937041"/>
      <w:bookmarkStart w:id="13586" w:name="_Toc24954550"/>
      <w:bookmarkStart w:id="13587" w:name="_Toc24955605"/>
      <w:bookmarkStart w:id="13588" w:name="_Toc24956699"/>
      <w:bookmarkStart w:id="13589" w:name="_Toc24957995"/>
      <w:bookmarkStart w:id="13590" w:name="_Toc24959231"/>
      <w:bookmarkStart w:id="13591" w:name="_Toc24034502"/>
      <w:bookmarkStart w:id="13592" w:name="_Toc24476489"/>
      <w:bookmarkStart w:id="13593" w:name="_Toc24478318"/>
      <w:bookmarkStart w:id="13594" w:name="_Toc24642776"/>
      <w:bookmarkStart w:id="13595" w:name="_Toc24648899"/>
      <w:bookmarkStart w:id="13596" w:name="_Toc24732001"/>
      <w:bookmarkStart w:id="13597" w:name="_Toc24920666"/>
      <w:bookmarkStart w:id="13598" w:name="_Toc24937042"/>
      <w:bookmarkStart w:id="13599" w:name="_Toc24954551"/>
      <w:bookmarkStart w:id="13600" w:name="_Toc24955606"/>
      <w:bookmarkStart w:id="13601" w:name="_Toc24956700"/>
      <w:bookmarkStart w:id="13602" w:name="_Toc24957996"/>
      <w:bookmarkStart w:id="13603" w:name="_Toc24959232"/>
      <w:bookmarkStart w:id="13604" w:name="_Toc24034503"/>
      <w:bookmarkStart w:id="13605" w:name="_Toc24476490"/>
      <w:bookmarkStart w:id="13606" w:name="_Toc24478319"/>
      <w:bookmarkStart w:id="13607" w:name="_Toc24642777"/>
      <w:bookmarkStart w:id="13608" w:name="_Toc24648900"/>
      <w:bookmarkStart w:id="13609" w:name="_Toc24732002"/>
      <w:bookmarkStart w:id="13610" w:name="_Toc24920667"/>
      <w:bookmarkStart w:id="13611" w:name="_Toc24937043"/>
      <w:bookmarkStart w:id="13612" w:name="_Toc24954552"/>
      <w:bookmarkStart w:id="13613" w:name="_Toc24955607"/>
      <w:bookmarkStart w:id="13614" w:name="_Toc24956701"/>
      <w:bookmarkStart w:id="13615" w:name="_Toc24957997"/>
      <w:bookmarkStart w:id="13616" w:name="_Toc24959233"/>
      <w:bookmarkStart w:id="13617" w:name="_Toc24034504"/>
      <w:bookmarkStart w:id="13618" w:name="_Toc24476491"/>
      <w:bookmarkStart w:id="13619" w:name="_Toc24478320"/>
      <w:bookmarkStart w:id="13620" w:name="_Toc24642778"/>
      <w:bookmarkStart w:id="13621" w:name="_Toc24648901"/>
      <w:bookmarkStart w:id="13622" w:name="_Toc24732003"/>
      <w:bookmarkStart w:id="13623" w:name="_Toc24920668"/>
      <w:bookmarkStart w:id="13624" w:name="_Toc24937044"/>
      <w:bookmarkStart w:id="13625" w:name="_Toc24954553"/>
      <w:bookmarkStart w:id="13626" w:name="_Toc24955608"/>
      <w:bookmarkStart w:id="13627" w:name="_Toc24956702"/>
      <w:bookmarkStart w:id="13628" w:name="_Toc24957998"/>
      <w:bookmarkStart w:id="13629" w:name="_Toc24959234"/>
      <w:bookmarkStart w:id="13630" w:name="_Toc24034505"/>
      <w:bookmarkStart w:id="13631" w:name="_Toc24476492"/>
      <w:bookmarkStart w:id="13632" w:name="_Toc24478321"/>
      <w:bookmarkStart w:id="13633" w:name="_Toc24642779"/>
      <w:bookmarkStart w:id="13634" w:name="_Toc24648902"/>
      <w:bookmarkStart w:id="13635" w:name="_Toc24732004"/>
      <w:bookmarkStart w:id="13636" w:name="_Toc24920669"/>
      <w:bookmarkStart w:id="13637" w:name="_Toc24937045"/>
      <w:bookmarkStart w:id="13638" w:name="_Toc24954554"/>
      <w:bookmarkStart w:id="13639" w:name="_Toc24955609"/>
      <w:bookmarkStart w:id="13640" w:name="_Toc24956703"/>
      <w:bookmarkStart w:id="13641" w:name="_Toc24957999"/>
      <w:bookmarkStart w:id="13642" w:name="_Toc24959235"/>
      <w:bookmarkStart w:id="13643" w:name="_Toc24034506"/>
      <w:bookmarkStart w:id="13644" w:name="_Toc24476493"/>
      <w:bookmarkStart w:id="13645" w:name="_Toc24478322"/>
      <w:bookmarkStart w:id="13646" w:name="_Toc24642780"/>
      <w:bookmarkStart w:id="13647" w:name="_Toc24648903"/>
      <w:bookmarkStart w:id="13648" w:name="_Toc24732005"/>
      <w:bookmarkStart w:id="13649" w:name="_Toc24920670"/>
      <w:bookmarkStart w:id="13650" w:name="_Toc24937046"/>
      <w:bookmarkStart w:id="13651" w:name="_Toc24954555"/>
      <w:bookmarkStart w:id="13652" w:name="_Toc24955610"/>
      <w:bookmarkStart w:id="13653" w:name="_Toc24956704"/>
      <w:bookmarkStart w:id="13654" w:name="_Toc24958000"/>
      <w:bookmarkStart w:id="13655" w:name="_Toc24959236"/>
      <w:bookmarkStart w:id="13656" w:name="_Toc24034507"/>
      <w:bookmarkStart w:id="13657" w:name="_Toc24476494"/>
      <w:bookmarkStart w:id="13658" w:name="_Toc24478323"/>
      <w:bookmarkStart w:id="13659" w:name="_Toc24642781"/>
      <w:bookmarkStart w:id="13660" w:name="_Toc24648904"/>
      <w:bookmarkStart w:id="13661" w:name="_Toc24732006"/>
      <w:bookmarkStart w:id="13662" w:name="_Toc24920671"/>
      <w:bookmarkStart w:id="13663" w:name="_Toc24937047"/>
      <w:bookmarkStart w:id="13664" w:name="_Toc24954556"/>
      <w:bookmarkStart w:id="13665" w:name="_Toc24955611"/>
      <w:bookmarkStart w:id="13666" w:name="_Toc24956705"/>
      <w:bookmarkStart w:id="13667" w:name="_Toc24958001"/>
      <w:bookmarkStart w:id="13668" w:name="_Toc24959237"/>
      <w:bookmarkStart w:id="13669" w:name="_Toc24034508"/>
      <w:bookmarkStart w:id="13670" w:name="_Toc24476495"/>
      <w:bookmarkStart w:id="13671" w:name="_Toc24478324"/>
      <w:bookmarkStart w:id="13672" w:name="_Toc24642782"/>
      <w:bookmarkStart w:id="13673" w:name="_Toc24648905"/>
      <w:bookmarkStart w:id="13674" w:name="_Toc24732007"/>
      <w:bookmarkStart w:id="13675" w:name="_Toc24920672"/>
      <w:bookmarkStart w:id="13676" w:name="_Toc24937048"/>
      <w:bookmarkStart w:id="13677" w:name="_Toc24954557"/>
      <w:bookmarkStart w:id="13678" w:name="_Toc24955612"/>
      <w:bookmarkStart w:id="13679" w:name="_Toc24956706"/>
      <w:bookmarkStart w:id="13680" w:name="_Toc24958002"/>
      <w:bookmarkStart w:id="13681" w:name="_Toc24959238"/>
      <w:bookmarkStart w:id="13682" w:name="_Toc24034509"/>
      <w:bookmarkStart w:id="13683" w:name="_Toc24476496"/>
      <w:bookmarkStart w:id="13684" w:name="_Toc24478325"/>
      <w:bookmarkStart w:id="13685" w:name="_Toc24642783"/>
      <w:bookmarkStart w:id="13686" w:name="_Toc24648906"/>
      <w:bookmarkStart w:id="13687" w:name="_Toc24732008"/>
      <w:bookmarkStart w:id="13688" w:name="_Toc24920673"/>
      <w:bookmarkStart w:id="13689" w:name="_Toc24937049"/>
      <w:bookmarkStart w:id="13690" w:name="_Toc24954558"/>
      <w:bookmarkStart w:id="13691" w:name="_Toc24955613"/>
      <w:bookmarkStart w:id="13692" w:name="_Toc24956707"/>
      <w:bookmarkStart w:id="13693" w:name="_Toc24958003"/>
      <w:bookmarkStart w:id="13694" w:name="_Toc24959239"/>
      <w:bookmarkStart w:id="13695" w:name="_Toc24034510"/>
      <w:bookmarkStart w:id="13696" w:name="_Toc24476497"/>
      <w:bookmarkStart w:id="13697" w:name="_Toc24478326"/>
      <w:bookmarkStart w:id="13698" w:name="_Toc24642784"/>
      <w:bookmarkStart w:id="13699" w:name="_Toc24648907"/>
      <w:bookmarkStart w:id="13700" w:name="_Toc24732009"/>
      <w:bookmarkStart w:id="13701" w:name="_Toc24920674"/>
      <w:bookmarkStart w:id="13702" w:name="_Toc24937050"/>
      <w:bookmarkStart w:id="13703" w:name="_Toc24954559"/>
      <w:bookmarkStart w:id="13704" w:name="_Toc24955614"/>
      <w:bookmarkStart w:id="13705" w:name="_Toc24956708"/>
      <w:bookmarkStart w:id="13706" w:name="_Toc24958004"/>
      <w:bookmarkStart w:id="13707" w:name="_Toc24959240"/>
      <w:bookmarkStart w:id="13708" w:name="_Toc24034511"/>
      <w:bookmarkStart w:id="13709" w:name="_Toc24476498"/>
      <w:bookmarkStart w:id="13710" w:name="_Toc24478327"/>
      <w:bookmarkStart w:id="13711" w:name="_Toc24642785"/>
      <w:bookmarkStart w:id="13712" w:name="_Toc24648908"/>
      <w:bookmarkStart w:id="13713" w:name="_Toc24732010"/>
      <w:bookmarkStart w:id="13714" w:name="_Toc24920675"/>
      <w:bookmarkStart w:id="13715" w:name="_Toc24937051"/>
      <w:bookmarkStart w:id="13716" w:name="_Toc24954560"/>
      <w:bookmarkStart w:id="13717" w:name="_Toc24955615"/>
      <w:bookmarkStart w:id="13718" w:name="_Toc24956709"/>
      <w:bookmarkStart w:id="13719" w:name="_Toc24958005"/>
      <w:bookmarkStart w:id="13720" w:name="_Toc24959241"/>
      <w:bookmarkStart w:id="13721" w:name="_Toc24034512"/>
      <w:bookmarkStart w:id="13722" w:name="_Toc24476499"/>
      <w:bookmarkStart w:id="13723" w:name="_Toc24478328"/>
      <w:bookmarkStart w:id="13724" w:name="_Toc24642786"/>
      <w:bookmarkStart w:id="13725" w:name="_Toc24648909"/>
      <w:bookmarkStart w:id="13726" w:name="_Toc24732011"/>
      <w:bookmarkStart w:id="13727" w:name="_Toc24920676"/>
      <w:bookmarkStart w:id="13728" w:name="_Toc24937052"/>
      <w:bookmarkStart w:id="13729" w:name="_Toc24954561"/>
      <w:bookmarkStart w:id="13730" w:name="_Toc24955616"/>
      <w:bookmarkStart w:id="13731" w:name="_Toc24956710"/>
      <w:bookmarkStart w:id="13732" w:name="_Toc24958006"/>
      <w:bookmarkStart w:id="13733" w:name="_Toc24959242"/>
      <w:bookmarkStart w:id="13734" w:name="_Toc24034513"/>
      <w:bookmarkStart w:id="13735" w:name="_Toc24476500"/>
      <w:bookmarkStart w:id="13736" w:name="_Toc24478329"/>
      <w:bookmarkStart w:id="13737" w:name="_Toc24642787"/>
      <w:bookmarkStart w:id="13738" w:name="_Toc24648910"/>
      <w:bookmarkStart w:id="13739" w:name="_Toc24732012"/>
      <w:bookmarkStart w:id="13740" w:name="_Toc24920677"/>
      <w:bookmarkStart w:id="13741" w:name="_Toc24937053"/>
      <w:bookmarkStart w:id="13742" w:name="_Toc24954562"/>
      <w:bookmarkStart w:id="13743" w:name="_Toc24955617"/>
      <w:bookmarkStart w:id="13744" w:name="_Toc24956711"/>
      <w:bookmarkStart w:id="13745" w:name="_Toc24958007"/>
      <w:bookmarkStart w:id="13746" w:name="_Toc24959243"/>
      <w:bookmarkStart w:id="13747" w:name="_Toc24034514"/>
      <w:bookmarkStart w:id="13748" w:name="_Toc24476501"/>
      <w:bookmarkStart w:id="13749" w:name="_Toc24478330"/>
      <w:bookmarkStart w:id="13750" w:name="_Toc24642788"/>
      <w:bookmarkStart w:id="13751" w:name="_Toc24648911"/>
      <w:bookmarkStart w:id="13752" w:name="_Toc24732013"/>
      <w:bookmarkStart w:id="13753" w:name="_Toc24920678"/>
      <w:bookmarkStart w:id="13754" w:name="_Toc24937054"/>
      <w:bookmarkStart w:id="13755" w:name="_Toc24954563"/>
      <w:bookmarkStart w:id="13756" w:name="_Toc24955618"/>
      <w:bookmarkStart w:id="13757" w:name="_Toc24956712"/>
      <w:bookmarkStart w:id="13758" w:name="_Toc24958008"/>
      <w:bookmarkStart w:id="13759" w:name="_Toc24959244"/>
      <w:bookmarkStart w:id="13760" w:name="_Toc24034515"/>
      <w:bookmarkStart w:id="13761" w:name="_Toc24476502"/>
      <w:bookmarkStart w:id="13762" w:name="_Toc24478331"/>
      <w:bookmarkStart w:id="13763" w:name="_Toc24642789"/>
      <w:bookmarkStart w:id="13764" w:name="_Toc24648912"/>
      <w:bookmarkStart w:id="13765" w:name="_Toc24732014"/>
      <w:bookmarkStart w:id="13766" w:name="_Toc24920679"/>
      <w:bookmarkStart w:id="13767" w:name="_Toc24937055"/>
      <w:bookmarkStart w:id="13768" w:name="_Toc24954564"/>
      <w:bookmarkStart w:id="13769" w:name="_Toc24955619"/>
      <w:bookmarkStart w:id="13770" w:name="_Toc24956713"/>
      <w:bookmarkStart w:id="13771" w:name="_Toc24958009"/>
      <w:bookmarkStart w:id="13772" w:name="_Toc24959245"/>
      <w:bookmarkStart w:id="13773" w:name="_Toc24034516"/>
      <w:bookmarkStart w:id="13774" w:name="_Toc24476503"/>
      <w:bookmarkStart w:id="13775" w:name="_Toc24478332"/>
      <w:bookmarkStart w:id="13776" w:name="_Toc24642790"/>
      <w:bookmarkStart w:id="13777" w:name="_Toc24648913"/>
      <w:bookmarkStart w:id="13778" w:name="_Toc24732015"/>
      <w:bookmarkStart w:id="13779" w:name="_Toc24920680"/>
      <w:bookmarkStart w:id="13780" w:name="_Toc24937056"/>
      <w:bookmarkStart w:id="13781" w:name="_Toc24954565"/>
      <w:bookmarkStart w:id="13782" w:name="_Toc24955620"/>
      <w:bookmarkStart w:id="13783" w:name="_Toc24956714"/>
      <w:bookmarkStart w:id="13784" w:name="_Toc24958010"/>
      <w:bookmarkStart w:id="13785" w:name="_Toc24959246"/>
      <w:bookmarkStart w:id="13786" w:name="_Toc24034517"/>
      <w:bookmarkStart w:id="13787" w:name="_Toc24476504"/>
      <w:bookmarkStart w:id="13788" w:name="_Toc24478333"/>
      <w:bookmarkStart w:id="13789" w:name="_Toc24642791"/>
      <w:bookmarkStart w:id="13790" w:name="_Toc24648914"/>
      <w:bookmarkStart w:id="13791" w:name="_Toc24732016"/>
      <w:bookmarkStart w:id="13792" w:name="_Toc24920681"/>
      <w:bookmarkStart w:id="13793" w:name="_Toc24937057"/>
      <w:bookmarkStart w:id="13794" w:name="_Toc24954566"/>
      <w:bookmarkStart w:id="13795" w:name="_Toc24955621"/>
      <w:bookmarkStart w:id="13796" w:name="_Toc24956715"/>
      <w:bookmarkStart w:id="13797" w:name="_Toc24958011"/>
      <w:bookmarkStart w:id="13798" w:name="_Toc24959247"/>
      <w:bookmarkStart w:id="13799" w:name="_Toc24034518"/>
      <w:bookmarkStart w:id="13800" w:name="_Toc24476505"/>
      <w:bookmarkStart w:id="13801" w:name="_Toc24478334"/>
      <w:bookmarkStart w:id="13802" w:name="_Toc24642792"/>
      <w:bookmarkStart w:id="13803" w:name="_Toc24648915"/>
      <w:bookmarkStart w:id="13804" w:name="_Toc24732017"/>
      <w:bookmarkStart w:id="13805" w:name="_Toc24920682"/>
      <w:bookmarkStart w:id="13806" w:name="_Toc24937058"/>
      <w:bookmarkStart w:id="13807" w:name="_Toc24954567"/>
      <w:bookmarkStart w:id="13808" w:name="_Toc24955622"/>
      <w:bookmarkStart w:id="13809" w:name="_Toc24956716"/>
      <w:bookmarkStart w:id="13810" w:name="_Toc24958012"/>
      <w:bookmarkStart w:id="13811" w:name="_Toc24959248"/>
      <w:bookmarkStart w:id="13812" w:name="_Toc24034519"/>
      <w:bookmarkStart w:id="13813" w:name="_Toc24476506"/>
      <w:bookmarkStart w:id="13814" w:name="_Toc24478335"/>
      <w:bookmarkStart w:id="13815" w:name="_Toc24642793"/>
      <w:bookmarkStart w:id="13816" w:name="_Toc24648916"/>
      <w:bookmarkStart w:id="13817" w:name="_Toc24732018"/>
      <w:bookmarkStart w:id="13818" w:name="_Toc24920683"/>
      <w:bookmarkStart w:id="13819" w:name="_Toc24937059"/>
      <w:bookmarkStart w:id="13820" w:name="_Toc24954568"/>
      <w:bookmarkStart w:id="13821" w:name="_Toc24955623"/>
      <w:bookmarkStart w:id="13822" w:name="_Toc24956717"/>
      <w:bookmarkStart w:id="13823" w:name="_Toc24958013"/>
      <w:bookmarkStart w:id="13824" w:name="_Toc24959249"/>
      <w:bookmarkStart w:id="13825" w:name="_Toc21940226"/>
      <w:bookmarkStart w:id="13826" w:name="_Toc21940522"/>
      <w:bookmarkStart w:id="13827" w:name="_Toc21946356"/>
      <w:bookmarkStart w:id="13828" w:name="_Toc21946658"/>
      <w:bookmarkStart w:id="13829" w:name="_Toc21946957"/>
      <w:bookmarkStart w:id="13830" w:name="_Toc21947251"/>
      <w:bookmarkStart w:id="13831" w:name="_Toc21959571"/>
      <w:bookmarkStart w:id="13832" w:name="_Toc21959896"/>
      <w:bookmarkStart w:id="13833" w:name="_Toc21960222"/>
      <w:bookmarkStart w:id="13834" w:name="_Toc21960547"/>
      <w:bookmarkStart w:id="13835" w:name="_Toc21960873"/>
      <w:bookmarkStart w:id="13836" w:name="_Toc21961958"/>
      <w:bookmarkStart w:id="13837" w:name="_Toc21962284"/>
      <w:bookmarkStart w:id="13838" w:name="_Toc21963939"/>
      <w:bookmarkStart w:id="13839" w:name="_Toc21964266"/>
      <w:bookmarkStart w:id="13840" w:name="_Toc21964592"/>
      <w:bookmarkStart w:id="13841" w:name="_Toc21964916"/>
      <w:bookmarkStart w:id="13842" w:name="_Toc22314056"/>
      <w:bookmarkStart w:id="13843" w:name="_Toc23267472"/>
      <w:bookmarkStart w:id="13844" w:name="_Toc23339844"/>
      <w:bookmarkStart w:id="13845" w:name="_Toc24034520"/>
      <w:bookmarkStart w:id="13846" w:name="_Toc24476507"/>
      <w:bookmarkStart w:id="13847" w:name="_Toc24478336"/>
      <w:bookmarkStart w:id="13848" w:name="_Toc24642794"/>
      <w:bookmarkStart w:id="13849" w:name="_Toc24648917"/>
      <w:bookmarkStart w:id="13850" w:name="_Toc24732019"/>
      <w:bookmarkStart w:id="13851" w:name="_Toc24920684"/>
      <w:bookmarkStart w:id="13852" w:name="_Toc24937060"/>
      <w:bookmarkStart w:id="13853" w:name="_Toc24954569"/>
      <w:bookmarkStart w:id="13854" w:name="_Toc24955624"/>
      <w:bookmarkStart w:id="13855" w:name="_Toc24956718"/>
      <w:bookmarkStart w:id="13856" w:name="_Toc24958014"/>
      <w:bookmarkStart w:id="13857" w:name="_Toc24959250"/>
      <w:bookmarkStart w:id="13858" w:name="_Toc21940227"/>
      <w:bookmarkStart w:id="13859" w:name="_Toc21940523"/>
      <w:bookmarkStart w:id="13860" w:name="_Toc21946357"/>
      <w:bookmarkStart w:id="13861" w:name="_Toc21946659"/>
      <w:bookmarkStart w:id="13862" w:name="_Toc21946958"/>
      <w:bookmarkStart w:id="13863" w:name="_Toc21947252"/>
      <w:bookmarkStart w:id="13864" w:name="_Toc21959572"/>
      <w:bookmarkStart w:id="13865" w:name="_Toc21959897"/>
      <w:bookmarkStart w:id="13866" w:name="_Toc21960223"/>
      <w:bookmarkStart w:id="13867" w:name="_Toc21960548"/>
      <w:bookmarkStart w:id="13868" w:name="_Toc21960874"/>
      <w:bookmarkStart w:id="13869" w:name="_Toc21961959"/>
      <w:bookmarkStart w:id="13870" w:name="_Toc21962285"/>
      <w:bookmarkStart w:id="13871" w:name="_Toc21963940"/>
      <w:bookmarkStart w:id="13872" w:name="_Toc21964267"/>
      <w:bookmarkStart w:id="13873" w:name="_Toc21964593"/>
      <w:bookmarkStart w:id="13874" w:name="_Toc21964917"/>
      <w:bookmarkStart w:id="13875" w:name="_Toc22314057"/>
      <w:bookmarkStart w:id="13876" w:name="_Toc23267473"/>
      <w:bookmarkStart w:id="13877" w:name="_Toc23339845"/>
      <w:bookmarkStart w:id="13878" w:name="_Toc24034521"/>
      <w:bookmarkStart w:id="13879" w:name="_Toc24476508"/>
      <w:bookmarkStart w:id="13880" w:name="_Toc24478337"/>
      <w:bookmarkStart w:id="13881" w:name="_Toc24642795"/>
      <w:bookmarkStart w:id="13882" w:name="_Toc24648918"/>
      <w:bookmarkStart w:id="13883" w:name="_Toc24732020"/>
      <w:bookmarkStart w:id="13884" w:name="_Toc24920685"/>
      <w:bookmarkStart w:id="13885" w:name="_Toc24937061"/>
      <w:bookmarkStart w:id="13886" w:name="_Toc24954570"/>
      <w:bookmarkStart w:id="13887" w:name="_Toc24955625"/>
      <w:bookmarkStart w:id="13888" w:name="_Toc24956719"/>
      <w:bookmarkStart w:id="13889" w:name="_Toc24958015"/>
      <w:bookmarkStart w:id="13890" w:name="_Toc24959251"/>
      <w:bookmarkStart w:id="13891" w:name="_Toc21940228"/>
      <w:bookmarkStart w:id="13892" w:name="_Toc21940524"/>
      <w:bookmarkStart w:id="13893" w:name="_Toc21946358"/>
      <w:bookmarkStart w:id="13894" w:name="_Toc21946660"/>
      <w:bookmarkStart w:id="13895" w:name="_Toc21946959"/>
      <w:bookmarkStart w:id="13896" w:name="_Toc21947253"/>
      <w:bookmarkStart w:id="13897" w:name="_Toc21959573"/>
      <w:bookmarkStart w:id="13898" w:name="_Toc21959898"/>
      <w:bookmarkStart w:id="13899" w:name="_Toc21960224"/>
      <w:bookmarkStart w:id="13900" w:name="_Toc21960549"/>
      <w:bookmarkStart w:id="13901" w:name="_Toc21960875"/>
      <w:bookmarkStart w:id="13902" w:name="_Toc21961960"/>
      <w:bookmarkStart w:id="13903" w:name="_Toc21962286"/>
      <w:bookmarkStart w:id="13904" w:name="_Toc21963941"/>
      <w:bookmarkStart w:id="13905" w:name="_Toc21964268"/>
      <w:bookmarkStart w:id="13906" w:name="_Toc21964594"/>
      <w:bookmarkStart w:id="13907" w:name="_Toc21964918"/>
      <w:bookmarkStart w:id="13908" w:name="_Toc22314058"/>
      <w:bookmarkStart w:id="13909" w:name="_Toc23267474"/>
      <w:bookmarkStart w:id="13910" w:name="_Toc23339846"/>
      <w:bookmarkStart w:id="13911" w:name="_Toc24034522"/>
      <w:bookmarkStart w:id="13912" w:name="_Toc24476509"/>
      <w:bookmarkStart w:id="13913" w:name="_Toc24478338"/>
      <w:bookmarkStart w:id="13914" w:name="_Toc24642796"/>
      <w:bookmarkStart w:id="13915" w:name="_Toc24648919"/>
      <w:bookmarkStart w:id="13916" w:name="_Toc24732021"/>
      <w:bookmarkStart w:id="13917" w:name="_Toc24920686"/>
      <w:bookmarkStart w:id="13918" w:name="_Toc24937062"/>
      <w:bookmarkStart w:id="13919" w:name="_Toc24954571"/>
      <w:bookmarkStart w:id="13920" w:name="_Toc24955626"/>
      <w:bookmarkStart w:id="13921" w:name="_Toc24956720"/>
      <w:bookmarkStart w:id="13922" w:name="_Toc24958016"/>
      <w:bookmarkStart w:id="13923" w:name="_Toc24959252"/>
      <w:bookmarkStart w:id="13924" w:name="_Toc21940229"/>
      <w:bookmarkStart w:id="13925" w:name="_Toc21940525"/>
      <w:bookmarkStart w:id="13926" w:name="_Toc21946359"/>
      <w:bookmarkStart w:id="13927" w:name="_Toc21946661"/>
      <w:bookmarkStart w:id="13928" w:name="_Toc21946960"/>
      <w:bookmarkStart w:id="13929" w:name="_Toc21947254"/>
      <w:bookmarkStart w:id="13930" w:name="_Toc21959574"/>
      <w:bookmarkStart w:id="13931" w:name="_Toc21959899"/>
      <w:bookmarkStart w:id="13932" w:name="_Toc21960225"/>
      <w:bookmarkStart w:id="13933" w:name="_Toc21960550"/>
      <w:bookmarkStart w:id="13934" w:name="_Toc21960876"/>
      <w:bookmarkStart w:id="13935" w:name="_Toc21961961"/>
      <w:bookmarkStart w:id="13936" w:name="_Toc21962287"/>
      <w:bookmarkStart w:id="13937" w:name="_Toc21963942"/>
      <w:bookmarkStart w:id="13938" w:name="_Toc21964269"/>
      <w:bookmarkStart w:id="13939" w:name="_Toc21964595"/>
      <w:bookmarkStart w:id="13940" w:name="_Toc21964919"/>
      <w:bookmarkStart w:id="13941" w:name="_Toc22314059"/>
      <w:bookmarkStart w:id="13942" w:name="_Toc23267475"/>
      <w:bookmarkStart w:id="13943" w:name="_Toc23339847"/>
      <w:bookmarkStart w:id="13944" w:name="_Toc24034523"/>
      <w:bookmarkStart w:id="13945" w:name="_Toc24476510"/>
      <w:bookmarkStart w:id="13946" w:name="_Toc24478339"/>
      <w:bookmarkStart w:id="13947" w:name="_Toc24642797"/>
      <w:bookmarkStart w:id="13948" w:name="_Toc24648920"/>
      <w:bookmarkStart w:id="13949" w:name="_Toc24732022"/>
      <w:bookmarkStart w:id="13950" w:name="_Toc24920687"/>
      <w:bookmarkStart w:id="13951" w:name="_Toc24937063"/>
      <w:bookmarkStart w:id="13952" w:name="_Toc24954572"/>
      <w:bookmarkStart w:id="13953" w:name="_Toc24955627"/>
      <w:bookmarkStart w:id="13954" w:name="_Toc24956721"/>
      <w:bookmarkStart w:id="13955" w:name="_Toc24958017"/>
      <w:bookmarkStart w:id="13956" w:name="_Toc24959253"/>
      <w:bookmarkStart w:id="13957" w:name="_Toc21940230"/>
      <w:bookmarkStart w:id="13958" w:name="_Toc21940526"/>
      <w:bookmarkStart w:id="13959" w:name="_Toc21946360"/>
      <w:bookmarkStart w:id="13960" w:name="_Toc21946662"/>
      <w:bookmarkStart w:id="13961" w:name="_Toc21946961"/>
      <w:bookmarkStart w:id="13962" w:name="_Toc21947255"/>
      <w:bookmarkStart w:id="13963" w:name="_Toc21959575"/>
      <w:bookmarkStart w:id="13964" w:name="_Toc21959900"/>
      <w:bookmarkStart w:id="13965" w:name="_Toc21960226"/>
      <w:bookmarkStart w:id="13966" w:name="_Toc21960551"/>
      <w:bookmarkStart w:id="13967" w:name="_Toc21960877"/>
      <w:bookmarkStart w:id="13968" w:name="_Toc21961962"/>
      <w:bookmarkStart w:id="13969" w:name="_Toc21962288"/>
      <w:bookmarkStart w:id="13970" w:name="_Toc21963943"/>
      <w:bookmarkStart w:id="13971" w:name="_Toc21964270"/>
      <w:bookmarkStart w:id="13972" w:name="_Toc21964596"/>
      <w:bookmarkStart w:id="13973" w:name="_Toc21964920"/>
      <w:bookmarkStart w:id="13974" w:name="_Toc22314060"/>
      <w:bookmarkStart w:id="13975" w:name="_Toc23267476"/>
      <w:bookmarkStart w:id="13976" w:name="_Toc23339848"/>
      <w:bookmarkStart w:id="13977" w:name="_Toc24034524"/>
      <w:bookmarkStart w:id="13978" w:name="_Toc24476511"/>
      <w:bookmarkStart w:id="13979" w:name="_Toc24478340"/>
      <w:bookmarkStart w:id="13980" w:name="_Toc24642798"/>
      <w:bookmarkStart w:id="13981" w:name="_Toc24648921"/>
      <w:bookmarkStart w:id="13982" w:name="_Toc24732023"/>
      <w:bookmarkStart w:id="13983" w:name="_Toc24920688"/>
      <w:bookmarkStart w:id="13984" w:name="_Toc24937064"/>
      <w:bookmarkStart w:id="13985" w:name="_Toc24954573"/>
      <w:bookmarkStart w:id="13986" w:name="_Toc24955628"/>
      <w:bookmarkStart w:id="13987" w:name="_Toc24956722"/>
      <w:bookmarkStart w:id="13988" w:name="_Toc24958018"/>
      <w:bookmarkStart w:id="13989" w:name="_Toc24959254"/>
      <w:bookmarkStart w:id="13990" w:name="_Toc21940231"/>
      <w:bookmarkStart w:id="13991" w:name="_Toc21940527"/>
      <w:bookmarkStart w:id="13992" w:name="_Toc21946361"/>
      <w:bookmarkStart w:id="13993" w:name="_Toc21946663"/>
      <w:bookmarkStart w:id="13994" w:name="_Toc21946962"/>
      <w:bookmarkStart w:id="13995" w:name="_Toc21947256"/>
      <w:bookmarkStart w:id="13996" w:name="_Toc21959576"/>
      <w:bookmarkStart w:id="13997" w:name="_Toc21959901"/>
      <w:bookmarkStart w:id="13998" w:name="_Toc21960227"/>
      <w:bookmarkStart w:id="13999" w:name="_Toc21960552"/>
      <w:bookmarkStart w:id="14000" w:name="_Toc21960878"/>
      <w:bookmarkStart w:id="14001" w:name="_Toc21961963"/>
      <w:bookmarkStart w:id="14002" w:name="_Toc21962289"/>
      <w:bookmarkStart w:id="14003" w:name="_Toc21963944"/>
      <w:bookmarkStart w:id="14004" w:name="_Toc21964271"/>
      <w:bookmarkStart w:id="14005" w:name="_Toc21964597"/>
      <w:bookmarkStart w:id="14006" w:name="_Toc21964921"/>
      <w:bookmarkStart w:id="14007" w:name="_Toc22314061"/>
      <w:bookmarkStart w:id="14008" w:name="_Toc23267477"/>
      <w:bookmarkStart w:id="14009" w:name="_Toc23339849"/>
      <w:bookmarkStart w:id="14010" w:name="_Toc24034525"/>
      <w:bookmarkStart w:id="14011" w:name="_Toc24476512"/>
      <w:bookmarkStart w:id="14012" w:name="_Toc24478341"/>
      <w:bookmarkStart w:id="14013" w:name="_Toc24642799"/>
      <w:bookmarkStart w:id="14014" w:name="_Toc24648922"/>
      <w:bookmarkStart w:id="14015" w:name="_Toc24732024"/>
      <w:bookmarkStart w:id="14016" w:name="_Toc24920689"/>
      <w:bookmarkStart w:id="14017" w:name="_Toc24937065"/>
      <w:bookmarkStart w:id="14018" w:name="_Toc24954574"/>
      <w:bookmarkStart w:id="14019" w:name="_Toc24955629"/>
      <w:bookmarkStart w:id="14020" w:name="_Toc24956723"/>
      <w:bookmarkStart w:id="14021" w:name="_Toc24958019"/>
      <w:bookmarkStart w:id="14022" w:name="_Toc24959255"/>
      <w:bookmarkStart w:id="14023" w:name="_Toc21940232"/>
      <w:bookmarkStart w:id="14024" w:name="_Toc21940528"/>
      <w:bookmarkStart w:id="14025" w:name="_Toc21946362"/>
      <w:bookmarkStart w:id="14026" w:name="_Toc21946664"/>
      <w:bookmarkStart w:id="14027" w:name="_Toc21946963"/>
      <w:bookmarkStart w:id="14028" w:name="_Toc21947257"/>
      <w:bookmarkStart w:id="14029" w:name="_Toc21959577"/>
      <w:bookmarkStart w:id="14030" w:name="_Toc21959902"/>
      <w:bookmarkStart w:id="14031" w:name="_Toc21960228"/>
      <w:bookmarkStart w:id="14032" w:name="_Toc21960553"/>
      <w:bookmarkStart w:id="14033" w:name="_Toc21960879"/>
      <w:bookmarkStart w:id="14034" w:name="_Toc21961964"/>
      <w:bookmarkStart w:id="14035" w:name="_Toc21962290"/>
      <w:bookmarkStart w:id="14036" w:name="_Toc21963945"/>
      <w:bookmarkStart w:id="14037" w:name="_Toc21964272"/>
      <w:bookmarkStart w:id="14038" w:name="_Toc21964598"/>
      <w:bookmarkStart w:id="14039" w:name="_Toc21964922"/>
      <w:bookmarkStart w:id="14040" w:name="_Toc22314062"/>
      <w:bookmarkStart w:id="14041" w:name="_Toc23267478"/>
      <w:bookmarkStart w:id="14042" w:name="_Toc23339850"/>
      <w:bookmarkStart w:id="14043" w:name="_Toc24034526"/>
      <w:bookmarkStart w:id="14044" w:name="_Toc24476513"/>
      <w:bookmarkStart w:id="14045" w:name="_Toc24478342"/>
      <w:bookmarkStart w:id="14046" w:name="_Toc24642800"/>
      <w:bookmarkStart w:id="14047" w:name="_Toc24648923"/>
      <w:bookmarkStart w:id="14048" w:name="_Toc24732025"/>
      <w:bookmarkStart w:id="14049" w:name="_Toc24920690"/>
      <w:bookmarkStart w:id="14050" w:name="_Toc24937066"/>
      <w:bookmarkStart w:id="14051" w:name="_Toc24954575"/>
      <w:bookmarkStart w:id="14052" w:name="_Toc24955630"/>
      <w:bookmarkStart w:id="14053" w:name="_Toc24956724"/>
      <w:bookmarkStart w:id="14054" w:name="_Toc24958020"/>
      <w:bookmarkStart w:id="14055" w:name="_Toc24959256"/>
      <w:bookmarkStart w:id="14056" w:name="_Toc21940233"/>
      <w:bookmarkStart w:id="14057" w:name="_Toc21940529"/>
      <w:bookmarkStart w:id="14058" w:name="_Toc21946363"/>
      <w:bookmarkStart w:id="14059" w:name="_Toc21946665"/>
      <w:bookmarkStart w:id="14060" w:name="_Toc21946964"/>
      <w:bookmarkStart w:id="14061" w:name="_Toc21947258"/>
      <w:bookmarkStart w:id="14062" w:name="_Toc21959578"/>
      <w:bookmarkStart w:id="14063" w:name="_Toc21959903"/>
      <w:bookmarkStart w:id="14064" w:name="_Toc21960229"/>
      <w:bookmarkStart w:id="14065" w:name="_Toc21960554"/>
      <w:bookmarkStart w:id="14066" w:name="_Toc21960880"/>
      <w:bookmarkStart w:id="14067" w:name="_Toc21961965"/>
      <w:bookmarkStart w:id="14068" w:name="_Toc21962291"/>
      <w:bookmarkStart w:id="14069" w:name="_Toc21963946"/>
      <w:bookmarkStart w:id="14070" w:name="_Toc21964273"/>
      <w:bookmarkStart w:id="14071" w:name="_Toc21964599"/>
      <w:bookmarkStart w:id="14072" w:name="_Toc21964923"/>
      <w:bookmarkStart w:id="14073" w:name="_Toc22314063"/>
      <w:bookmarkStart w:id="14074" w:name="_Toc23267479"/>
      <w:bookmarkStart w:id="14075" w:name="_Toc23339851"/>
      <w:bookmarkStart w:id="14076" w:name="_Toc24034527"/>
      <w:bookmarkStart w:id="14077" w:name="_Toc24476514"/>
      <w:bookmarkStart w:id="14078" w:name="_Toc24478343"/>
      <w:bookmarkStart w:id="14079" w:name="_Toc24642801"/>
      <w:bookmarkStart w:id="14080" w:name="_Toc24648924"/>
      <w:bookmarkStart w:id="14081" w:name="_Toc24732026"/>
      <w:bookmarkStart w:id="14082" w:name="_Toc24920691"/>
      <w:bookmarkStart w:id="14083" w:name="_Toc24937067"/>
      <w:bookmarkStart w:id="14084" w:name="_Toc24954576"/>
      <w:bookmarkStart w:id="14085" w:name="_Toc24955631"/>
      <w:bookmarkStart w:id="14086" w:name="_Toc24956725"/>
      <w:bookmarkStart w:id="14087" w:name="_Toc24958021"/>
      <w:bookmarkStart w:id="14088" w:name="_Toc24959257"/>
      <w:bookmarkStart w:id="14089" w:name="_Toc21940234"/>
      <w:bookmarkStart w:id="14090" w:name="_Toc21940530"/>
      <w:bookmarkStart w:id="14091" w:name="_Toc21946364"/>
      <w:bookmarkStart w:id="14092" w:name="_Toc21946666"/>
      <w:bookmarkStart w:id="14093" w:name="_Toc21946965"/>
      <w:bookmarkStart w:id="14094" w:name="_Toc21947259"/>
      <w:bookmarkStart w:id="14095" w:name="_Toc21959579"/>
      <w:bookmarkStart w:id="14096" w:name="_Toc21959904"/>
      <w:bookmarkStart w:id="14097" w:name="_Toc21960230"/>
      <w:bookmarkStart w:id="14098" w:name="_Toc21960555"/>
      <w:bookmarkStart w:id="14099" w:name="_Toc21960881"/>
      <w:bookmarkStart w:id="14100" w:name="_Toc21961966"/>
      <w:bookmarkStart w:id="14101" w:name="_Toc21962292"/>
      <w:bookmarkStart w:id="14102" w:name="_Toc21963947"/>
      <w:bookmarkStart w:id="14103" w:name="_Toc21964274"/>
      <w:bookmarkStart w:id="14104" w:name="_Toc21964600"/>
      <w:bookmarkStart w:id="14105" w:name="_Toc21964924"/>
      <w:bookmarkStart w:id="14106" w:name="_Toc22314064"/>
      <w:bookmarkStart w:id="14107" w:name="_Toc23267480"/>
      <w:bookmarkStart w:id="14108" w:name="_Toc23339852"/>
      <w:bookmarkStart w:id="14109" w:name="_Toc24034528"/>
      <w:bookmarkStart w:id="14110" w:name="_Toc24476515"/>
      <w:bookmarkStart w:id="14111" w:name="_Toc24478344"/>
      <w:bookmarkStart w:id="14112" w:name="_Toc24642802"/>
      <w:bookmarkStart w:id="14113" w:name="_Toc24648925"/>
      <w:bookmarkStart w:id="14114" w:name="_Toc24732027"/>
      <w:bookmarkStart w:id="14115" w:name="_Toc24920692"/>
      <w:bookmarkStart w:id="14116" w:name="_Toc24937068"/>
      <w:bookmarkStart w:id="14117" w:name="_Toc24954577"/>
      <w:bookmarkStart w:id="14118" w:name="_Toc24955632"/>
      <w:bookmarkStart w:id="14119" w:name="_Toc24956726"/>
      <w:bookmarkStart w:id="14120" w:name="_Toc24958022"/>
      <w:bookmarkStart w:id="14121" w:name="_Toc24959258"/>
      <w:bookmarkStart w:id="14122" w:name="_Toc21940235"/>
      <w:bookmarkStart w:id="14123" w:name="_Toc21940531"/>
      <w:bookmarkStart w:id="14124" w:name="_Toc21946365"/>
      <w:bookmarkStart w:id="14125" w:name="_Toc21946667"/>
      <w:bookmarkStart w:id="14126" w:name="_Toc21946966"/>
      <w:bookmarkStart w:id="14127" w:name="_Toc21947260"/>
      <w:bookmarkStart w:id="14128" w:name="_Toc21959580"/>
      <w:bookmarkStart w:id="14129" w:name="_Toc21959905"/>
      <w:bookmarkStart w:id="14130" w:name="_Toc21960231"/>
      <w:bookmarkStart w:id="14131" w:name="_Toc21960556"/>
      <w:bookmarkStart w:id="14132" w:name="_Toc21960882"/>
      <w:bookmarkStart w:id="14133" w:name="_Toc21961967"/>
      <w:bookmarkStart w:id="14134" w:name="_Toc21962293"/>
      <w:bookmarkStart w:id="14135" w:name="_Toc21963948"/>
      <w:bookmarkStart w:id="14136" w:name="_Toc21964275"/>
      <w:bookmarkStart w:id="14137" w:name="_Toc21964601"/>
      <w:bookmarkStart w:id="14138" w:name="_Toc21964925"/>
      <w:bookmarkStart w:id="14139" w:name="_Toc22314065"/>
      <w:bookmarkStart w:id="14140" w:name="_Toc23267481"/>
      <w:bookmarkStart w:id="14141" w:name="_Toc23339853"/>
      <w:bookmarkStart w:id="14142" w:name="_Toc24034529"/>
      <w:bookmarkStart w:id="14143" w:name="_Toc24476516"/>
      <w:bookmarkStart w:id="14144" w:name="_Toc24478345"/>
      <w:bookmarkStart w:id="14145" w:name="_Toc24642803"/>
      <w:bookmarkStart w:id="14146" w:name="_Toc24648926"/>
      <w:bookmarkStart w:id="14147" w:name="_Toc24732028"/>
      <w:bookmarkStart w:id="14148" w:name="_Toc24920693"/>
      <w:bookmarkStart w:id="14149" w:name="_Toc24937069"/>
      <w:bookmarkStart w:id="14150" w:name="_Toc24954578"/>
      <w:bookmarkStart w:id="14151" w:name="_Toc24955633"/>
      <w:bookmarkStart w:id="14152" w:name="_Toc24956727"/>
      <w:bookmarkStart w:id="14153" w:name="_Toc24958023"/>
      <w:bookmarkStart w:id="14154" w:name="_Toc24959259"/>
      <w:bookmarkStart w:id="14155" w:name="_Toc21940236"/>
      <w:bookmarkStart w:id="14156" w:name="_Toc21940532"/>
      <w:bookmarkStart w:id="14157" w:name="_Toc21946366"/>
      <w:bookmarkStart w:id="14158" w:name="_Toc21946668"/>
      <w:bookmarkStart w:id="14159" w:name="_Toc21946967"/>
      <w:bookmarkStart w:id="14160" w:name="_Toc21947261"/>
      <w:bookmarkStart w:id="14161" w:name="_Toc21959581"/>
      <w:bookmarkStart w:id="14162" w:name="_Toc21959906"/>
      <w:bookmarkStart w:id="14163" w:name="_Toc21960232"/>
      <w:bookmarkStart w:id="14164" w:name="_Toc21960557"/>
      <w:bookmarkStart w:id="14165" w:name="_Toc21960883"/>
      <w:bookmarkStart w:id="14166" w:name="_Toc21961968"/>
      <w:bookmarkStart w:id="14167" w:name="_Toc21962294"/>
      <w:bookmarkStart w:id="14168" w:name="_Toc21963949"/>
      <w:bookmarkStart w:id="14169" w:name="_Toc21964276"/>
      <w:bookmarkStart w:id="14170" w:name="_Toc21964602"/>
      <w:bookmarkStart w:id="14171" w:name="_Toc21964926"/>
      <w:bookmarkStart w:id="14172" w:name="_Toc22314066"/>
      <w:bookmarkStart w:id="14173" w:name="_Toc23267482"/>
      <w:bookmarkStart w:id="14174" w:name="_Toc23339854"/>
      <w:bookmarkStart w:id="14175" w:name="_Toc24034530"/>
      <w:bookmarkStart w:id="14176" w:name="_Toc24476517"/>
      <w:bookmarkStart w:id="14177" w:name="_Toc24478346"/>
      <w:bookmarkStart w:id="14178" w:name="_Toc24642804"/>
      <w:bookmarkStart w:id="14179" w:name="_Toc24648927"/>
      <w:bookmarkStart w:id="14180" w:name="_Toc24732029"/>
      <w:bookmarkStart w:id="14181" w:name="_Toc24920694"/>
      <w:bookmarkStart w:id="14182" w:name="_Toc24937070"/>
      <w:bookmarkStart w:id="14183" w:name="_Toc24954579"/>
      <w:bookmarkStart w:id="14184" w:name="_Toc24955634"/>
      <w:bookmarkStart w:id="14185" w:name="_Toc24956728"/>
      <w:bookmarkStart w:id="14186" w:name="_Toc24958024"/>
      <w:bookmarkStart w:id="14187" w:name="_Toc24959260"/>
      <w:bookmarkStart w:id="14188" w:name="_Toc21940237"/>
      <w:bookmarkStart w:id="14189" w:name="_Toc21940533"/>
      <w:bookmarkStart w:id="14190" w:name="_Toc21946367"/>
      <w:bookmarkStart w:id="14191" w:name="_Toc21946669"/>
      <w:bookmarkStart w:id="14192" w:name="_Toc21946968"/>
      <w:bookmarkStart w:id="14193" w:name="_Toc21947262"/>
      <w:bookmarkStart w:id="14194" w:name="_Toc21959582"/>
      <w:bookmarkStart w:id="14195" w:name="_Toc21959907"/>
      <w:bookmarkStart w:id="14196" w:name="_Toc21960233"/>
      <w:bookmarkStart w:id="14197" w:name="_Toc21960558"/>
      <w:bookmarkStart w:id="14198" w:name="_Toc21960884"/>
      <w:bookmarkStart w:id="14199" w:name="_Toc21961969"/>
      <w:bookmarkStart w:id="14200" w:name="_Toc21962295"/>
      <w:bookmarkStart w:id="14201" w:name="_Toc21963950"/>
      <w:bookmarkStart w:id="14202" w:name="_Toc21964277"/>
      <w:bookmarkStart w:id="14203" w:name="_Toc21964603"/>
      <w:bookmarkStart w:id="14204" w:name="_Toc21964927"/>
      <w:bookmarkStart w:id="14205" w:name="_Toc22314067"/>
      <w:bookmarkStart w:id="14206" w:name="_Toc23267483"/>
      <w:bookmarkStart w:id="14207" w:name="_Toc23339855"/>
      <w:bookmarkStart w:id="14208" w:name="_Toc24034531"/>
      <w:bookmarkStart w:id="14209" w:name="_Toc24476518"/>
      <w:bookmarkStart w:id="14210" w:name="_Toc24478347"/>
      <w:bookmarkStart w:id="14211" w:name="_Toc24642805"/>
      <w:bookmarkStart w:id="14212" w:name="_Toc24648928"/>
      <w:bookmarkStart w:id="14213" w:name="_Toc24732030"/>
      <w:bookmarkStart w:id="14214" w:name="_Toc24920695"/>
      <w:bookmarkStart w:id="14215" w:name="_Toc24937071"/>
      <w:bookmarkStart w:id="14216" w:name="_Toc24954580"/>
      <w:bookmarkStart w:id="14217" w:name="_Toc24955635"/>
      <w:bookmarkStart w:id="14218" w:name="_Toc24956729"/>
      <w:bookmarkStart w:id="14219" w:name="_Toc24958025"/>
      <w:bookmarkStart w:id="14220" w:name="_Toc24959261"/>
      <w:bookmarkStart w:id="14221" w:name="_Toc21940238"/>
      <w:bookmarkStart w:id="14222" w:name="_Toc21940534"/>
      <w:bookmarkStart w:id="14223" w:name="_Toc21946368"/>
      <w:bookmarkStart w:id="14224" w:name="_Toc21946670"/>
      <w:bookmarkStart w:id="14225" w:name="_Toc21946969"/>
      <w:bookmarkStart w:id="14226" w:name="_Toc21947263"/>
      <w:bookmarkStart w:id="14227" w:name="_Toc21959583"/>
      <w:bookmarkStart w:id="14228" w:name="_Toc21959908"/>
      <w:bookmarkStart w:id="14229" w:name="_Toc21960234"/>
      <w:bookmarkStart w:id="14230" w:name="_Toc21960559"/>
      <w:bookmarkStart w:id="14231" w:name="_Toc21960885"/>
      <w:bookmarkStart w:id="14232" w:name="_Toc21961970"/>
      <w:bookmarkStart w:id="14233" w:name="_Toc21962296"/>
      <w:bookmarkStart w:id="14234" w:name="_Toc21963951"/>
      <w:bookmarkStart w:id="14235" w:name="_Toc21964278"/>
      <w:bookmarkStart w:id="14236" w:name="_Toc21964604"/>
      <w:bookmarkStart w:id="14237" w:name="_Toc21964928"/>
      <w:bookmarkStart w:id="14238" w:name="_Toc22314068"/>
      <w:bookmarkStart w:id="14239" w:name="_Toc23267484"/>
      <w:bookmarkStart w:id="14240" w:name="_Toc23339856"/>
      <w:bookmarkStart w:id="14241" w:name="_Toc24034532"/>
      <w:bookmarkStart w:id="14242" w:name="_Toc24476519"/>
      <w:bookmarkStart w:id="14243" w:name="_Toc24478348"/>
      <w:bookmarkStart w:id="14244" w:name="_Toc24642806"/>
      <w:bookmarkStart w:id="14245" w:name="_Toc24648929"/>
      <w:bookmarkStart w:id="14246" w:name="_Toc24732031"/>
      <w:bookmarkStart w:id="14247" w:name="_Toc24920696"/>
      <w:bookmarkStart w:id="14248" w:name="_Toc24937072"/>
      <w:bookmarkStart w:id="14249" w:name="_Toc24954581"/>
      <w:bookmarkStart w:id="14250" w:name="_Toc24955636"/>
      <w:bookmarkStart w:id="14251" w:name="_Toc24956730"/>
      <w:bookmarkStart w:id="14252" w:name="_Toc24958026"/>
      <w:bookmarkStart w:id="14253" w:name="_Toc24959262"/>
      <w:bookmarkStart w:id="14254" w:name="_Toc21940239"/>
      <w:bookmarkStart w:id="14255" w:name="_Toc21940535"/>
      <w:bookmarkStart w:id="14256" w:name="_Toc21946369"/>
      <w:bookmarkStart w:id="14257" w:name="_Toc21946671"/>
      <w:bookmarkStart w:id="14258" w:name="_Toc21946970"/>
      <w:bookmarkStart w:id="14259" w:name="_Toc21947264"/>
      <w:bookmarkStart w:id="14260" w:name="_Toc21959584"/>
      <w:bookmarkStart w:id="14261" w:name="_Toc21959909"/>
      <w:bookmarkStart w:id="14262" w:name="_Toc21960235"/>
      <w:bookmarkStart w:id="14263" w:name="_Toc21960560"/>
      <w:bookmarkStart w:id="14264" w:name="_Toc21960886"/>
      <w:bookmarkStart w:id="14265" w:name="_Toc21961971"/>
      <w:bookmarkStart w:id="14266" w:name="_Toc21962297"/>
      <w:bookmarkStart w:id="14267" w:name="_Toc21963952"/>
      <w:bookmarkStart w:id="14268" w:name="_Toc21964279"/>
      <w:bookmarkStart w:id="14269" w:name="_Toc21964605"/>
      <w:bookmarkStart w:id="14270" w:name="_Toc21964929"/>
      <w:bookmarkStart w:id="14271" w:name="_Toc22314069"/>
      <w:bookmarkStart w:id="14272" w:name="_Toc23267485"/>
      <w:bookmarkStart w:id="14273" w:name="_Toc23339857"/>
      <w:bookmarkStart w:id="14274" w:name="_Toc24034533"/>
      <w:bookmarkStart w:id="14275" w:name="_Toc24476520"/>
      <w:bookmarkStart w:id="14276" w:name="_Toc24478349"/>
      <w:bookmarkStart w:id="14277" w:name="_Toc24642807"/>
      <w:bookmarkStart w:id="14278" w:name="_Toc24648930"/>
      <w:bookmarkStart w:id="14279" w:name="_Toc24732032"/>
      <w:bookmarkStart w:id="14280" w:name="_Toc24920697"/>
      <w:bookmarkStart w:id="14281" w:name="_Toc24937073"/>
      <w:bookmarkStart w:id="14282" w:name="_Toc24954582"/>
      <w:bookmarkStart w:id="14283" w:name="_Toc24955637"/>
      <w:bookmarkStart w:id="14284" w:name="_Toc24956731"/>
      <w:bookmarkStart w:id="14285" w:name="_Toc24958027"/>
      <w:bookmarkStart w:id="14286" w:name="_Toc24959263"/>
      <w:bookmarkStart w:id="14287" w:name="_Toc21940240"/>
      <w:bookmarkStart w:id="14288" w:name="_Toc21940536"/>
      <w:bookmarkStart w:id="14289" w:name="_Toc21946370"/>
      <w:bookmarkStart w:id="14290" w:name="_Toc21946672"/>
      <w:bookmarkStart w:id="14291" w:name="_Toc21946971"/>
      <w:bookmarkStart w:id="14292" w:name="_Toc21947265"/>
      <w:bookmarkStart w:id="14293" w:name="_Toc21959585"/>
      <w:bookmarkStart w:id="14294" w:name="_Toc21959910"/>
      <w:bookmarkStart w:id="14295" w:name="_Toc21960236"/>
      <w:bookmarkStart w:id="14296" w:name="_Toc21960561"/>
      <w:bookmarkStart w:id="14297" w:name="_Toc21960887"/>
      <w:bookmarkStart w:id="14298" w:name="_Toc21961972"/>
      <w:bookmarkStart w:id="14299" w:name="_Toc21962298"/>
      <w:bookmarkStart w:id="14300" w:name="_Toc21963953"/>
      <w:bookmarkStart w:id="14301" w:name="_Toc21964280"/>
      <w:bookmarkStart w:id="14302" w:name="_Toc21964606"/>
      <w:bookmarkStart w:id="14303" w:name="_Toc21964930"/>
      <w:bookmarkStart w:id="14304" w:name="_Toc22314070"/>
      <w:bookmarkStart w:id="14305" w:name="_Toc23267486"/>
      <w:bookmarkStart w:id="14306" w:name="_Toc23339858"/>
      <w:bookmarkStart w:id="14307" w:name="_Toc24034534"/>
      <w:bookmarkStart w:id="14308" w:name="_Toc24476521"/>
      <w:bookmarkStart w:id="14309" w:name="_Toc24478350"/>
      <w:bookmarkStart w:id="14310" w:name="_Toc24642808"/>
      <w:bookmarkStart w:id="14311" w:name="_Toc24648931"/>
      <w:bookmarkStart w:id="14312" w:name="_Toc24732033"/>
      <w:bookmarkStart w:id="14313" w:name="_Toc24920698"/>
      <w:bookmarkStart w:id="14314" w:name="_Toc24937074"/>
      <w:bookmarkStart w:id="14315" w:name="_Toc24954583"/>
      <w:bookmarkStart w:id="14316" w:name="_Toc24955638"/>
      <w:bookmarkStart w:id="14317" w:name="_Toc24956732"/>
      <w:bookmarkStart w:id="14318" w:name="_Toc24958028"/>
      <w:bookmarkStart w:id="14319" w:name="_Toc24959264"/>
      <w:bookmarkStart w:id="14320" w:name="_Toc21940241"/>
      <w:bookmarkStart w:id="14321" w:name="_Toc21940537"/>
      <w:bookmarkStart w:id="14322" w:name="_Toc21946371"/>
      <w:bookmarkStart w:id="14323" w:name="_Toc21946673"/>
      <w:bookmarkStart w:id="14324" w:name="_Toc21946972"/>
      <w:bookmarkStart w:id="14325" w:name="_Toc21947266"/>
      <w:bookmarkStart w:id="14326" w:name="_Toc21959586"/>
      <w:bookmarkStart w:id="14327" w:name="_Toc21959911"/>
      <w:bookmarkStart w:id="14328" w:name="_Toc21960237"/>
      <w:bookmarkStart w:id="14329" w:name="_Toc21960562"/>
      <w:bookmarkStart w:id="14330" w:name="_Toc21960888"/>
      <w:bookmarkStart w:id="14331" w:name="_Toc21961973"/>
      <w:bookmarkStart w:id="14332" w:name="_Toc21962299"/>
      <w:bookmarkStart w:id="14333" w:name="_Toc21963954"/>
      <w:bookmarkStart w:id="14334" w:name="_Toc21964281"/>
      <w:bookmarkStart w:id="14335" w:name="_Toc21964607"/>
      <w:bookmarkStart w:id="14336" w:name="_Toc21964931"/>
      <w:bookmarkStart w:id="14337" w:name="_Toc22314071"/>
      <w:bookmarkStart w:id="14338" w:name="_Toc23267487"/>
      <w:bookmarkStart w:id="14339" w:name="_Toc23339859"/>
      <w:bookmarkStart w:id="14340" w:name="_Toc24034535"/>
      <w:bookmarkStart w:id="14341" w:name="_Toc24476522"/>
      <w:bookmarkStart w:id="14342" w:name="_Toc24478351"/>
      <w:bookmarkStart w:id="14343" w:name="_Toc24642809"/>
      <w:bookmarkStart w:id="14344" w:name="_Toc24648932"/>
      <w:bookmarkStart w:id="14345" w:name="_Toc24732034"/>
      <w:bookmarkStart w:id="14346" w:name="_Toc24920699"/>
      <w:bookmarkStart w:id="14347" w:name="_Toc24937075"/>
      <w:bookmarkStart w:id="14348" w:name="_Toc24954584"/>
      <w:bookmarkStart w:id="14349" w:name="_Toc24955639"/>
      <w:bookmarkStart w:id="14350" w:name="_Toc24956733"/>
      <w:bookmarkStart w:id="14351" w:name="_Toc24958029"/>
      <w:bookmarkStart w:id="14352" w:name="_Toc24959265"/>
      <w:bookmarkStart w:id="14353" w:name="_Toc21940242"/>
      <w:bookmarkStart w:id="14354" w:name="_Toc21940538"/>
      <w:bookmarkStart w:id="14355" w:name="_Toc21946372"/>
      <w:bookmarkStart w:id="14356" w:name="_Toc21946674"/>
      <w:bookmarkStart w:id="14357" w:name="_Toc21946973"/>
      <w:bookmarkStart w:id="14358" w:name="_Toc21947267"/>
      <w:bookmarkStart w:id="14359" w:name="_Toc21959587"/>
      <w:bookmarkStart w:id="14360" w:name="_Toc21959912"/>
      <w:bookmarkStart w:id="14361" w:name="_Toc21960238"/>
      <w:bookmarkStart w:id="14362" w:name="_Toc21960563"/>
      <w:bookmarkStart w:id="14363" w:name="_Toc21960889"/>
      <w:bookmarkStart w:id="14364" w:name="_Toc21961974"/>
      <w:bookmarkStart w:id="14365" w:name="_Toc21962300"/>
      <w:bookmarkStart w:id="14366" w:name="_Toc21963955"/>
      <w:bookmarkStart w:id="14367" w:name="_Toc21964282"/>
      <w:bookmarkStart w:id="14368" w:name="_Toc21964608"/>
      <w:bookmarkStart w:id="14369" w:name="_Toc21964932"/>
      <w:bookmarkStart w:id="14370" w:name="_Toc22314072"/>
      <w:bookmarkStart w:id="14371" w:name="_Toc23267488"/>
      <w:bookmarkStart w:id="14372" w:name="_Toc23339860"/>
      <w:bookmarkStart w:id="14373" w:name="_Toc24034536"/>
      <w:bookmarkStart w:id="14374" w:name="_Toc24476523"/>
      <w:bookmarkStart w:id="14375" w:name="_Toc24478352"/>
      <w:bookmarkStart w:id="14376" w:name="_Toc24642810"/>
      <w:bookmarkStart w:id="14377" w:name="_Toc24648933"/>
      <w:bookmarkStart w:id="14378" w:name="_Toc24732035"/>
      <w:bookmarkStart w:id="14379" w:name="_Toc24920700"/>
      <w:bookmarkStart w:id="14380" w:name="_Toc24937076"/>
      <w:bookmarkStart w:id="14381" w:name="_Toc24954585"/>
      <w:bookmarkStart w:id="14382" w:name="_Toc24955640"/>
      <w:bookmarkStart w:id="14383" w:name="_Toc24956734"/>
      <w:bookmarkStart w:id="14384" w:name="_Toc24958030"/>
      <w:bookmarkStart w:id="14385" w:name="_Toc24959266"/>
      <w:bookmarkStart w:id="14386" w:name="_Toc21940243"/>
      <w:bookmarkStart w:id="14387" w:name="_Toc21940539"/>
      <w:bookmarkStart w:id="14388" w:name="_Toc21946373"/>
      <w:bookmarkStart w:id="14389" w:name="_Toc21946675"/>
      <w:bookmarkStart w:id="14390" w:name="_Toc21946974"/>
      <w:bookmarkStart w:id="14391" w:name="_Toc21947268"/>
      <w:bookmarkStart w:id="14392" w:name="_Toc21959588"/>
      <w:bookmarkStart w:id="14393" w:name="_Toc21959913"/>
      <w:bookmarkStart w:id="14394" w:name="_Toc21960239"/>
      <w:bookmarkStart w:id="14395" w:name="_Toc21960564"/>
      <w:bookmarkStart w:id="14396" w:name="_Toc21960890"/>
      <w:bookmarkStart w:id="14397" w:name="_Toc21961975"/>
      <w:bookmarkStart w:id="14398" w:name="_Toc21962301"/>
      <w:bookmarkStart w:id="14399" w:name="_Toc21963956"/>
      <w:bookmarkStart w:id="14400" w:name="_Toc21964283"/>
      <w:bookmarkStart w:id="14401" w:name="_Toc21964609"/>
      <w:bookmarkStart w:id="14402" w:name="_Toc21964933"/>
      <w:bookmarkStart w:id="14403" w:name="_Toc22314073"/>
      <w:bookmarkStart w:id="14404" w:name="_Toc23267489"/>
      <w:bookmarkStart w:id="14405" w:name="_Toc23339861"/>
      <w:bookmarkStart w:id="14406" w:name="_Toc24034537"/>
      <w:bookmarkStart w:id="14407" w:name="_Toc24476524"/>
      <w:bookmarkStart w:id="14408" w:name="_Toc24478353"/>
      <w:bookmarkStart w:id="14409" w:name="_Toc24642811"/>
      <w:bookmarkStart w:id="14410" w:name="_Toc24648934"/>
      <w:bookmarkStart w:id="14411" w:name="_Toc24732036"/>
      <w:bookmarkStart w:id="14412" w:name="_Toc24920701"/>
      <w:bookmarkStart w:id="14413" w:name="_Toc24937077"/>
      <w:bookmarkStart w:id="14414" w:name="_Toc24954586"/>
      <w:bookmarkStart w:id="14415" w:name="_Toc24955641"/>
      <w:bookmarkStart w:id="14416" w:name="_Toc24956735"/>
      <w:bookmarkStart w:id="14417" w:name="_Toc24958031"/>
      <w:bookmarkStart w:id="14418" w:name="_Toc24959267"/>
      <w:bookmarkStart w:id="14419" w:name="_Toc21940244"/>
      <w:bookmarkStart w:id="14420" w:name="_Toc21940540"/>
      <w:bookmarkStart w:id="14421" w:name="_Toc21946374"/>
      <w:bookmarkStart w:id="14422" w:name="_Toc21946676"/>
      <w:bookmarkStart w:id="14423" w:name="_Toc21946975"/>
      <w:bookmarkStart w:id="14424" w:name="_Toc21947269"/>
      <w:bookmarkStart w:id="14425" w:name="_Toc21959589"/>
      <w:bookmarkStart w:id="14426" w:name="_Toc21959914"/>
      <w:bookmarkStart w:id="14427" w:name="_Toc21960240"/>
      <w:bookmarkStart w:id="14428" w:name="_Toc21960565"/>
      <w:bookmarkStart w:id="14429" w:name="_Toc21960891"/>
      <w:bookmarkStart w:id="14430" w:name="_Toc21961976"/>
      <w:bookmarkStart w:id="14431" w:name="_Toc21962302"/>
      <w:bookmarkStart w:id="14432" w:name="_Toc21963957"/>
      <w:bookmarkStart w:id="14433" w:name="_Toc21964284"/>
      <w:bookmarkStart w:id="14434" w:name="_Toc21964610"/>
      <w:bookmarkStart w:id="14435" w:name="_Toc21964934"/>
      <w:bookmarkStart w:id="14436" w:name="_Toc22314074"/>
      <w:bookmarkStart w:id="14437" w:name="_Toc23267490"/>
      <w:bookmarkStart w:id="14438" w:name="_Toc23339862"/>
      <w:bookmarkStart w:id="14439" w:name="_Toc24034538"/>
      <w:bookmarkStart w:id="14440" w:name="_Toc24476525"/>
      <w:bookmarkStart w:id="14441" w:name="_Toc24478354"/>
      <w:bookmarkStart w:id="14442" w:name="_Toc24642812"/>
      <w:bookmarkStart w:id="14443" w:name="_Toc24648935"/>
      <w:bookmarkStart w:id="14444" w:name="_Toc24732037"/>
      <w:bookmarkStart w:id="14445" w:name="_Toc24920702"/>
      <w:bookmarkStart w:id="14446" w:name="_Toc24937078"/>
      <w:bookmarkStart w:id="14447" w:name="_Toc24954587"/>
      <w:bookmarkStart w:id="14448" w:name="_Toc24955642"/>
      <w:bookmarkStart w:id="14449" w:name="_Toc24956736"/>
      <w:bookmarkStart w:id="14450" w:name="_Toc24958032"/>
      <w:bookmarkStart w:id="14451" w:name="_Toc24959268"/>
      <w:bookmarkStart w:id="14452" w:name="_Toc21940245"/>
      <w:bookmarkStart w:id="14453" w:name="_Toc21940541"/>
      <w:bookmarkStart w:id="14454" w:name="_Toc21946375"/>
      <w:bookmarkStart w:id="14455" w:name="_Toc21946677"/>
      <w:bookmarkStart w:id="14456" w:name="_Toc21946976"/>
      <w:bookmarkStart w:id="14457" w:name="_Toc21947270"/>
      <w:bookmarkStart w:id="14458" w:name="_Toc21959590"/>
      <w:bookmarkStart w:id="14459" w:name="_Toc21959915"/>
      <w:bookmarkStart w:id="14460" w:name="_Toc21960241"/>
      <w:bookmarkStart w:id="14461" w:name="_Toc21960566"/>
      <w:bookmarkStart w:id="14462" w:name="_Toc21960892"/>
      <w:bookmarkStart w:id="14463" w:name="_Toc21961977"/>
      <w:bookmarkStart w:id="14464" w:name="_Toc21962303"/>
      <w:bookmarkStart w:id="14465" w:name="_Toc21963958"/>
      <w:bookmarkStart w:id="14466" w:name="_Toc21964285"/>
      <w:bookmarkStart w:id="14467" w:name="_Toc21964611"/>
      <w:bookmarkStart w:id="14468" w:name="_Toc21964935"/>
      <w:bookmarkStart w:id="14469" w:name="_Toc22314075"/>
      <w:bookmarkStart w:id="14470" w:name="_Toc23267491"/>
      <w:bookmarkStart w:id="14471" w:name="_Toc23339863"/>
      <w:bookmarkStart w:id="14472" w:name="_Toc24034539"/>
      <w:bookmarkStart w:id="14473" w:name="_Toc24476526"/>
      <w:bookmarkStart w:id="14474" w:name="_Toc24478355"/>
      <w:bookmarkStart w:id="14475" w:name="_Toc24642813"/>
      <w:bookmarkStart w:id="14476" w:name="_Toc24648936"/>
      <w:bookmarkStart w:id="14477" w:name="_Toc24732038"/>
      <w:bookmarkStart w:id="14478" w:name="_Toc24920703"/>
      <w:bookmarkStart w:id="14479" w:name="_Toc24937079"/>
      <w:bookmarkStart w:id="14480" w:name="_Toc24954588"/>
      <w:bookmarkStart w:id="14481" w:name="_Toc24955643"/>
      <w:bookmarkStart w:id="14482" w:name="_Toc24956737"/>
      <w:bookmarkStart w:id="14483" w:name="_Toc24958033"/>
      <w:bookmarkStart w:id="14484" w:name="_Toc24959269"/>
      <w:bookmarkStart w:id="14485" w:name="_Toc21940246"/>
      <w:bookmarkStart w:id="14486" w:name="_Toc21940542"/>
      <w:bookmarkStart w:id="14487" w:name="_Toc21946376"/>
      <w:bookmarkStart w:id="14488" w:name="_Toc21946678"/>
      <w:bookmarkStart w:id="14489" w:name="_Toc21946977"/>
      <w:bookmarkStart w:id="14490" w:name="_Toc21947271"/>
      <w:bookmarkStart w:id="14491" w:name="_Toc21959591"/>
      <w:bookmarkStart w:id="14492" w:name="_Toc21959916"/>
      <w:bookmarkStart w:id="14493" w:name="_Toc21960242"/>
      <w:bookmarkStart w:id="14494" w:name="_Toc21960567"/>
      <w:bookmarkStart w:id="14495" w:name="_Toc21960893"/>
      <w:bookmarkStart w:id="14496" w:name="_Toc21961978"/>
      <w:bookmarkStart w:id="14497" w:name="_Toc21962304"/>
      <w:bookmarkStart w:id="14498" w:name="_Toc21963959"/>
      <w:bookmarkStart w:id="14499" w:name="_Toc21964286"/>
      <w:bookmarkStart w:id="14500" w:name="_Toc21964612"/>
      <w:bookmarkStart w:id="14501" w:name="_Toc21964936"/>
      <w:bookmarkStart w:id="14502" w:name="_Toc22314076"/>
      <w:bookmarkStart w:id="14503" w:name="_Toc23267492"/>
      <w:bookmarkStart w:id="14504" w:name="_Toc23339864"/>
      <w:bookmarkStart w:id="14505" w:name="_Toc24034540"/>
      <w:bookmarkStart w:id="14506" w:name="_Toc24476527"/>
      <w:bookmarkStart w:id="14507" w:name="_Toc24478356"/>
      <w:bookmarkStart w:id="14508" w:name="_Toc24642814"/>
      <w:bookmarkStart w:id="14509" w:name="_Toc24648937"/>
      <w:bookmarkStart w:id="14510" w:name="_Toc24732039"/>
      <w:bookmarkStart w:id="14511" w:name="_Toc24920704"/>
      <w:bookmarkStart w:id="14512" w:name="_Toc24937080"/>
      <w:bookmarkStart w:id="14513" w:name="_Toc24954589"/>
      <w:bookmarkStart w:id="14514" w:name="_Toc24955644"/>
      <w:bookmarkStart w:id="14515" w:name="_Toc24956738"/>
      <w:bookmarkStart w:id="14516" w:name="_Toc24958034"/>
      <w:bookmarkStart w:id="14517" w:name="_Toc24959270"/>
      <w:bookmarkStart w:id="14518" w:name="_Toc21940247"/>
      <w:bookmarkStart w:id="14519" w:name="_Toc21940543"/>
      <w:bookmarkStart w:id="14520" w:name="_Toc21946377"/>
      <w:bookmarkStart w:id="14521" w:name="_Toc21946679"/>
      <w:bookmarkStart w:id="14522" w:name="_Toc21946978"/>
      <w:bookmarkStart w:id="14523" w:name="_Toc21947272"/>
      <w:bookmarkStart w:id="14524" w:name="_Toc21959592"/>
      <w:bookmarkStart w:id="14525" w:name="_Toc21959917"/>
      <w:bookmarkStart w:id="14526" w:name="_Toc21960243"/>
      <w:bookmarkStart w:id="14527" w:name="_Toc21960568"/>
      <w:bookmarkStart w:id="14528" w:name="_Toc21960894"/>
      <w:bookmarkStart w:id="14529" w:name="_Toc21961979"/>
      <w:bookmarkStart w:id="14530" w:name="_Toc21962305"/>
      <w:bookmarkStart w:id="14531" w:name="_Toc21963960"/>
      <w:bookmarkStart w:id="14532" w:name="_Toc21964287"/>
      <w:bookmarkStart w:id="14533" w:name="_Toc21964613"/>
      <w:bookmarkStart w:id="14534" w:name="_Toc21964937"/>
      <w:bookmarkStart w:id="14535" w:name="_Toc22314077"/>
      <w:bookmarkStart w:id="14536" w:name="_Toc23267493"/>
      <w:bookmarkStart w:id="14537" w:name="_Toc23339865"/>
      <w:bookmarkStart w:id="14538" w:name="_Toc24034541"/>
      <w:bookmarkStart w:id="14539" w:name="_Toc24476528"/>
      <w:bookmarkStart w:id="14540" w:name="_Toc24478357"/>
      <w:bookmarkStart w:id="14541" w:name="_Toc24642815"/>
      <w:bookmarkStart w:id="14542" w:name="_Toc24648938"/>
      <w:bookmarkStart w:id="14543" w:name="_Toc24732040"/>
      <w:bookmarkStart w:id="14544" w:name="_Toc24920705"/>
      <w:bookmarkStart w:id="14545" w:name="_Toc24937081"/>
      <w:bookmarkStart w:id="14546" w:name="_Toc24954590"/>
      <w:bookmarkStart w:id="14547" w:name="_Toc24955645"/>
      <w:bookmarkStart w:id="14548" w:name="_Toc24956739"/>
      <w:bookmarkStart w:id="14549" w:name="_Toc24958035"/>
      <w:bookmarkStart w:id="14550" w:name="_Toc24959271"/>
      <w:bookmarkStart w:id="14551" w:name="_Toc21940248"/>
      <w:bookmarkStart w:id="14552" w:name="_Toc21940544"/>
      <w:bookmarkStart w:id="14553" w:name="_Toc21946378"/>
      <w:bookmarkStart w:id="14554" w:name="_Toc21946680"/>
      <w:bookmarkStart w:id="14555" w:name="_Toc21946979"/>
      <w:bookmarkStart w:id="14556" w:name="_Toc21947273"/>
      <w:bookmarkStart w:id="14557" w:name="_Toc21959593"/>
      <w:bookmarkStart w:id="14558" w:name="_Toc21959918"/>
      <w:bookmarkStart w:id="14559" w:name="_Toc21960244"/>
      <w:bookmarkStart w:id="14560" w:name="_Toc21960569"/>
      <w:bookmarkStart w:id="14561" w:name="_Toc21960895"/>
      <w:bookmarkStart w:id="14562" w:name="_Toc21961980"/>
      <w:bookmarkStart w:id="14563" w:name="_Toc21962306"/>
      <w:bookmarkStart w:id="14564" w:name="_Toc21963961"/>
      <w:bookmarkStart w:id="14565" w:name="_Toc21964288"/>
      <w:bookmarkStart w:id="14566" w:name="_Toc21964614"/>
      <w:bookmarkStart w:id="14567" w:name="_Toc21964938"/>
      <w:bookmarkStart w:id="14568" w:name="_Toc22314078"/>
      <w:bookmarkStart w:id="14569" w:name="_Toc23267494"/>
      <w:bookmarkStart w:id="14570" w:name="_Toc23339866"/>
      <w:bookmarkStart w:id="14571" w:name="_Toc24034542"/>
      <w:bookmarkStart w:id="14572" w:name="_Toc24476529"/>
      <w:bookmarkStart w:id="14573" w:name="_Toc24478358"/>
      <w:bookmarkStart w:id="14574" w:name="_Toc24642816"/>
      <w:bookmarkStart w:id="14575" w:name="_Toc24648939"/>
      <w:bookmarkStart w:id="14576" w:name="_Toc24732041"/>
      <w:bookmarkStart w:id="14577" w:name="_Toc24920706"/>
      <w:bookmarkStart w:id="14578" w:name="_Toc24937082"/>
      <w:bookmarkStart w:id="14579" w:name="_Toc24954591"/>
      <w:bookmarkStart w:id="14580" w:name="_Toc24955646"/>
      <w:bookmarkStart w:id="14581" w:name="_Toc24956740"/>
      <w:bookmarkStart w:id="14582" w:name="_Toc24958036"/>
      <w:bookmarkStart w:id="14583" w:name="_Toc24959272"/>
      <w:bookmarkStart w:id="14584" w:name="_Toc21940249"/>
      <w:bookmarkStart w:id="14585" w:name="_Toc21940545"/>
      <w:bookmarkStart w:id="14586" w:name="_Toc21946379"/>
      <w:bookmarkStart w:id="14587" w:name="_Toc21946681"/>
      <w:bookmarkStart w:id="14588" w:name="_Toc21946980"/>
      <w:bookmarkStart w:id="14589" w:name="_Toc21947274"/>
      <w:bookmarkStart w:id="14590" w:name="_Toc21959594"/>
      <w:bookmarkStart w:id="14591" w:name="_Toc21959919"/>
      <w:bookmarkStart w:id="14592" w:name="_Toc21960245"/>
      <w:bookmarkStart w:id="14593" w:name="_Toc21960570"/>
      <w:bookmarkStart w:id="14594" w:name="_Toc21960896"/>
      <w:bookmarkStart w:id="14595" w:name="_Toc21961981"/>
      <w:bookmarkStart w:id="14596" w:name="_Toc21962307"/>
      <w:bookmarkStart w:id="14597" w:name="_Toc21963962"/>
      <w:bookmarkStart w:id="14598" w:name="_Toc21964289"/>
      <w:bookmarkStart w:id="14599" w:name="_Toc21964615"/>
      <w:bookmarkStart w:id="14600" w:name="_Toc21964939"/>
      <w:bookmarkStart w:id="14601" w:name="_Toc22314079"/>
      <w:bookmarkStart w:id="14602" w:name="_Toc23267495"/>
      <w:bookmarkStart w:id="14603" w:name="_Toc23339867"/>
      <w:bookmarkStart w:id="14604" w:name="_Toc24034543"/>
      <w:bookmarkStart w:id="14605" w:name="_Toc24476530"/>
      <w:bookmarkStart w:id="14606" w:name="_Toc24478359"/>
      <w:bookmarkStart w:id="14607" w:name="_Toc24642817"/>
      <w:bookmarkStart w:id="14608" w:name="_Toc24648940"/>
      <w:bookmarkStart w:id="14609" w:name="_Toc24732042"/>
      <w:bookmarkStart w:id="14610" w:name="_Toc24920707"/>
      <w:bookmarkStart w:id="14611" w:name="_Toc24937083"/>
      <w:bookmarkStart w:id="14612" w:name="_Toc24954592"/>
      <w:bookmarkStart w:id="14613" w:name="_Toc24955647"/>
      <w:bookmarkStart w:id="14614" w:name="_Toc24956741"/>
      <w:bookmarkStart w:id="14615" w:name="_Toc24958037"/>
      <w:bookmarkStart w:id="14616" w:name="_Toc24959273"/>
      <w:bookmarkStart w:id="14617" w:name="_Toc21940250"/>
      <w:bookmarkStart w:id="14618" w:name="_Toc21940546"/>
      <w:bookmarkStart w:id="14619" w:name="_Toc21946380"/>
      <w:bookmarkStart w:id="14620" w:name="_Toc21946682"/>
      <w:bookmarkStart w:id="14621" w:name="_Toc21946981"/>
      <w:bookmarkStart w:id="14622" w:name="_Toc21947275"/>
      <w:bookmarkStart w:id="14623" w:name="_Toc21959595"/>
      <w:bookmarkStart w:id="14624" w:name="_Toc21959920"/>
      <w:bookmarkStart w:id="14625" w:name="_Toc21960246"/>
      <w:bookmarkStart w:id="14626" w:name="_Toc21960571"/>
      <w:bookmarkStart w:id="14627" w:name="_Toc21960897"/>
      <w:bookmarkStart w:id="14628" w:name="_Toc21961982"/>
      <w:bookmarkStart w:id="14629" w:name="_Toc21962308"/>
      <w:bookmarkStart w:id="14630" w:name="_Toc21963963"/>
      <w:bookmarkStart w:id="14631" w:name="_Toc21964290"/>
      <w:bookmarkStart w:id="14632" w:name="_Toc21964616"/>
      <w:bookmarkStart w:id="14633" w:name="_Toc21964940"/>
      <w:bookmarkStart w:id="14634" w:name="_Toc22314080"/>
      <w:bookmarkStart w:id="14635" w:name="_Toc23267496"/>
      <w:bookmarkStart w:id="14636" w:name="_Toc23339868"/>
      <w:bookmarkStart w:id="14637" w:name="_Toc24034544"/>
      <w:bookmarkStart w:id="14638" w:name="_Toc24476531"/>
      <w:bookmarkStart w:id="14639" w:name="_Toc24478360"/>
      <w:bookmarkStart w:id="14640" w:name="_Toc24642818"/>
      <w:bookmarkStart w:id="14641" w:name="_Toc24648941"/>
      <w:bookmarkStart w:id="14642" w:name="_Toc24732043"/>
      <w:bookmarkStart w:id="14643" w:name="_Toc24920708"/>
      <w:bookmarkStart w:id="14644" w:name="_Toc24937084"/>
      <w:bookmarkStart w:id="14645" w:name="_Toc24954593"/>
      <w:bookmarkStart w:id="14646" w:name="_Toc24955648"/>
      <w:bookmarkStart w:id="14647" w:name="_Toc24956742"/>
      <w:bookmarkStart w:id="14648" w:name="_Toc24958038"/>
      <w:bookmarkStart w:id="14649" w:name="_Toc24959274"/>
      <w:bookmarkStart w:id="14650" w:name="_Toc21940251"/>
      <w:bookmarkStart w:id="14651" w:name="_Toc21940547"/>
      <w:bookmarkStart w:id="14652" w:name="_Toc21946381"/>
      <w:bookmarkStart w:id="14653" w:name="_Toc21946683"/>
      <w:bookmarkStart w:id="14654" w:name="_Toc21946982"/>
      <w:bookmarkStart w:id="14655" w:name="_Toc21947276"/>
      <w:bookmarkStart w:id="14656" w:name="_Toc21959596"/>
      <w:bookmarkStart w:id="14657" w:name="_Toc21959921"/>
      <w:bookmarkStart w:id="14658" w:name="_Toc21960247"/>
      <w:bookmarkStart w:id="14659" w:name="_Toc21960572"/>
      <w:bookmarkStart w:id="14660" w:name="_Toc21960898"/>
      <w:bookmarkStart w:id="14661" w:name="_Toc21961983"/>
      <w:bookmarkStart w:id="14662" w:name="_Toc21962309"/>
      <w:bookmarkStart w:id="14663" w:name="_Toc21963964"/>
      <w:bookmarkStart w:id="14664" w:name="_Toc21964291"/>
      <w:bookmarkStart w:id="14665" w:name="_Toc21964617"/>
      <w:bookmarkStart w:id="14666" w:name="_Toc21964941"/>
      <w:bookmarkStart w:id="14667" w:name="_Toc22314081"/>
      <w:bookmarkStart w:id="14668" w:name="_Toc23267497"/>
      <w:bookmarkStart w:id="14669" w:name="_Toc23339869"/>
      <w:bookmarkStart w:id="14670" w:name="_Toc24034545"/>
      <w:bookmarkStart w:id="14671" w:name="_Toc24476532"/>
      <w:bookmarkStart w:id="14672" w:name="_Toc24478361"/>
      <w:bookmarkStart w:id="14673" w:name="_Toc24642819"/>
      <w:bookmarkStart w:id="14674" w:name="_Toc24648942"/>
      <w:bookmarkStart w:id="14675" w:name="_Toc24732044"/>
      <w:bookmarkStart w:id="14676" w:name="_Toc24920709"/>
      <w:bookmarkStart w:id="14677" w:name="_Toc24937085"/>
      <w:bookmarkStart w:id="14678" w:name="_Toc24954594"/>
      <w:bookmarkStart w:id="14679" w:name="_Toc24955649"/>
      <w:bookmarkStart w:id="14680" w:name="_Toc24956743"/>
      <w:bookmarkStart w:id="14681" w:name="_Toc24958039"/>
      <w:bookmarkStart w:id="14682" w:name="_Toc24959275"/>
      <w:bookmarkStart w:id="14683" w:name="_Toc21940252"/>
      <w:bookmarkStart w:id="14684" w:name="_Toc21940548"/>
      <w:bookmarkStart w:id="14685" w:name="_Toc21946382"/>
      <w:bookmarkStart w:id="14686" w:name="_Toc21946684"/>
      <w:bookmarkStart w:id="14687" w:name="_Toc21946983"/>
      <w:bookmarkStart w:id="14688" w:name="_Toc21947277"/>
      <w:bookmarkStart w:id="14689" w:name="_Toc21959597"/>
      <w:bookmarkStart w:id="14690" w:name="_Toc21959922"/>
      <w:bookmarkStart w:id="14691" w:name="_Toc21960248"/>
      <w:bookmarkStart w:id="14692" w:name="_Toc21960573"/>
      <w:bookmarkStart w:id="14693" w:name="_Toc21960899"/>
      <w:bookmarkStart w:id="14694" w:name="_Toc21961984"/>
      <w:bookmarkStart w:id="14695" w:name="_Toc21962310"/>
      <w:bookmarkStart w:id="14696" w:name="_Toc21963965"/>
      <w:bookmarkStart w:id="14697" w:name="_Toc21964292"/>
      <w:bookmarkStart w:id="14698" w:name="_Toc21964618"/>
      <w:bookmarkStart w:id="14699" w:name="_Toc21964942"/>
      <w:bookmarkStart w:id="14700" w:name="_Toc22314082"/>
      <w:bookmarkStart w:id="14701" w:name="_Toc23267498"/>
      <w:bookmarkStart w:id="14702" w:name="_Toc23339870"/>
      <w:bookmarkStart w:id="14703" w:name="_Toc24034546"/>
      <w:bookmarkStart w:id="14704" w:name="_Toc24476533"/>
      <w:bookmarkStart w:id="14705" w:name="_Toc24478362"/>
      <w:bookmarkStart w:id="14706" w:name="_Toc24642820"/>
      <w:bookmarkStart w:id="14707" w:name="_Toc24648943"/>
      <w:bookmarkStart w:id="14708" w:name="_Toc24732045"/>
      <w:bookmarkStart w:id="14709" w:name="_Toc24920710"/>
      <w:bookmarkStart w:id="14710" w:name="_Toc24937086"/>
      <w:bookmarkStart w:id="14711" w:name="_Toc24954595"/>
      <w:bookmarkStart w:id="14712" w:name="_Toc24955650"/>
      <w:bookmarkStart w:id="14713" w:name="_Toc24956744"/>
      <w:bookmarkStart w:id="14714" w:name="_Toc24958040"/>
      <w:bookmarkStart w:id="14715" w:name="_Toc24959276"/>
      <w:bookmarkStart w:id="14716" w:name="_Toc21940253"/>
      <w:bookmarkStart w:id="14717" w:name="_Toc21940549"/>
      <w:bookmarkStart w:id="14718" w:name="_Toc21946383"/>
      <w:bookmarkStart w:id="14719" w:name="_Toc21946685"/>
      <w:bookmarkStart w:id="14720" w:name="_Toc21946984"/>
      <w:bookmarkStart w:id="14721" w:name="_Toc21947278"/>
      <w:bookmarkStart w:id="14722" w:name="_Toc21959598"/>
      <w:bookmarkStart w:id="14723" w:name="_Toc21959923"/>
      <w:bookmarkStart w:id="14724" w:name="_Toc21960249"/>
      <w:bookmarkStart w:id="14725" w:name="_Toc21960574"/>
      <w:bookmarkStart w:id="14726" w:name="_Toc21960900"/>
      <w:bookmarkStart w:id="14727" w:name="_Toc21961985"/>
      <w:bookmarkStart w:id="14728" w:name="_Toc21962311"/>
      <w:bookmarkStart w:id="14729" w:name="_Toc21963966"/>
      <w:bookmarkStart w:id="14730" w:name="_Toc21964293"/>
      <w:bookmarkStart w:id="14731" w:name="_Toc21964619"/>
      <w:bookmarkStart w:id="14732" w:name="_Toc21964943"/>
      <w:bookmarkStart w:id="14733" w:name="_Toc22314083"/>
      <w:bookmarkStart w:id="14734" w:name="_Toc23267499"/>
      <w:bookmarkStart w:id="14735" w:name="_Toc23339871"/>
      <w:bookmarkStart w:id="14736" w:name="_Toc24034547"/>
      <w:bookmarkStart w:id="14737" w:name="_Toc24476534"/>
      <w:bookmarkStart w:id="14738" w:name="_Toc24478363"/>
      <w:bookmarkStart w:id="14739" w:name="_Toc24642821"/>
      <w:bookmarkStart w:id="14740" w:name="_Toc24648944"/>
      <w:bookmarkStart w:id="14741" w:name="_Toc24732046"/>
      <w:bookmarkStart w:id="14742" w:name="_Toc24920711"/>
      <w:bookmarkStart w:id="14743" w:name="_Toc24937087"/>
      <w:bookmarkStart w:id="14744" w:name="_Toc24954596"/>
      <w:bookmarkStart w:id="14745" w:name="_Toc24955651"/>
      <w:bookmarkStart w:id="14746" w:name="_Toc24956745"/>
      <w:bookmarkStart w:id="14747" w:name="_Toc24958041"/>
      <w:bookmarkStart w:id="14748" w:name="_Toc24959277"/>
      <w:bookmarkStart w:id="14749" w:name="_Toc21940254"/>
      <w:bookmarkStart w:id="14750" w:name="_Toc21940550"/>
      <w:bookmarkStart w:id="14751" w:name="_Toc21946384"/>
      <w:bookmarkStart w:id="14752" w:name="_Toc21946686"/>
      <w:bookmarkStart w:id="14753" w:name="_Toc21946985"/>
      <w:bookmarkStart w:id="14754" w:name="_Toc21947279"/>
      <w:bookmarkStart w:id="14755" w:name="_Toc21959599"/>
      <w:bookmarkStart w:id="14756" w:name="_Toc21959924"/>
      <w:bookmarkStart w:id="14757" w:name="_Toc21960250"/>
      <w:bookmarkStart w:id="14758" w:name="_Toc21960575"/>
      <w:bookmarkStart w:id="14759" w:name="_Toc21960901"/>
      <w:bookmarkStart w:id="14760" w:name="_Toc21961986"/>
      <w:bookmarkStart w:id="14761" w:name="_Toc21962312"/>
      <w:bookmarkStart w:id="14762" w:name="_Toc21963967"/>
      <w:bookmarkStart w:id="14763" w:name="_Toc21964294"/>
      <w:bookmarkStart w:id="14764" w:name="_Toc21964620"/>
      <w:bookmarkStart w:id="14765" w:name="_Toc21964944"/>
      <w:bookmarkStart w:id="14766" w:name="_Toc22314084"/>
      <w:bookmarkStart w:id="14767" w:name="_Toc23267500"/>
      <w:bookmarkStart w:id="14768" w:name="_Toc23339872"/>
      <w:bookmarkStart w:id="14769" w:name="_Toc24034548"/>
      <w:bookmarkStart w:id="14770" w:name="_Toc24476535"/>
      <w:bookmarkStart w:id="14771" w:name="_Toc24478364"/>
      <w:bookmarkStart w:id="14772" w:name="_Toc24642822"/>
      <w:bookmarkStart w:id="14773" w:name="_Toc24648945"/>
      <w:bookmarkStart w:id="14774" w:name="_Toc24732047"/>
      <w:bookmarkStart w:id="14775" w:name="_Toc24920712"/>
      <w:bookmarkStart w:id="14776" w:name="_Toc24937088"/>
      <w:bookmarkStart w:id="14777" w:name="_Toc24954597"/>
      <w:bookmarkStart w:id="14778" w:name="_Toc24955652"/>
      <w:bookmarkStart w:id="14779" w:name="_Toc24956746"/>
      <w:bookmarkStart w:id="14780" w:name="_Toc24958042"/>
      <w:bookmarkStart w:id="14781" w:name="_Toc24959278"/>
      <w:bookmarkStart w:id="14782" w:name="_Toc21940255"/>
      <w:bookmarkStart w:id="14783" w:name="_Toc21940551"/>
      <w:bookmarkStart w:id="14784" w:name="_Toc21946385"/>
      <w:bookmarkStart w:id="14785" w:name="_Toc21946687"/>
      <w:bookmarkStart w:id="14786" w:name="_Toc21946986"/>
      <w:bookmarkStart w:id="14787" w:name="_Toc21947280"/>
      <w:bookmarkStart w:id="14788" w:name="_Toc21959600"/>
      <w:bookmarkStart w:id="14789" w:name="_Toc21959925"/>
      <w:bookmarkStart w:id="14790" w:name="_Toc21960251"/>
      <w:bookmarkStart w:id="14791" w:name="_Toc21960576"/>
      <w:bookmarkStart w:id="14792" w:name="_Toc21960902"/>
      <w:bookmarkStart w:id="14793" w:name="_Toc21961987"/>
      <w:bookmarkStart w:id="14794" w:name="_Toc21962313"/>
      <w:bookmarkStart w:id="14795" w:name="_Toc21963968"/>
      <w:bookmarkStart w:id="14796" w:name="_Toc21964295"/>
      <w:bookmarkStart w:id="14797" w:name="_Toc21964621"/>
      <w:bookmarkStart w:id="14798" w:name="_Toc21964945"/>
      <w:bookmarkStart w:id="14799" w:name="_Toc22314085"/>
      <w:bookmarkStart w:id="14800" w:name="_Toc23267501"/>
      <w:bookmarkStart w:id="14801" w:name="_Toc23339873"/>
      <w:bookmarkStart w:id="14802" w:name="_Toc24034549"/>
      <w:bookmarkStart w:id="14803" w:name="_Toc24476536"/>
      <w:bookmarkStart w:id="14804" w:name="_Toc24478365"/>
      <w:bookmarkStart w:id="14805" w:name="_Toc24642823"/>
      <w:bookmarkStart w:id="14806" w:name="_Toc24648946"/>
      <w:bookmarkStart w:id="14807" w:name="_Toc24732048"/>
      <w:bookmarkStart w:id="14808" w:name="_Toc24920713"/>
      <w:bookmarkStart w:id="14809" w:name="_Toc24937089"/>
      <w:bookmarkStart w:id="14810" w:name="_Toc24954598"/>
      <w:bookmarkStart w:id="14811" w:name="_Toc24955653"/>
      <w:bookmarkStart w:id="14812" w:name="_Toc24956747"/>
      <w:bookmarkStart w:id="14813" w:name="_Toc24958043"/>
      <w:bookmarkStart w:id="14814" w:name="_Toc24959279"/>
      <w:bookmarkStart w:id="14815" w:name="_Toc21940256"/>
      <w:bookmarkStart w:id="14816" w:name="_Toc21940552"/>
      <w:bookmarkStart w:id="14817" w:name="_Toc21946386"/>
      <w:bookmarkStart w:id="14818" w:name="_Toc21946688"/>
      <w:bookmarkStart w:id="14819" w:name="_Toc21946987"/>
      <w:bookmarkStart w:id="14820" w:name="_Toc21947281"/>
      <w:bookmarkStart w:id="14821" w:name="_Toc21959601"/>
      <w:bookmarkStart w:id="14822" w:name="_Toc21959926"/>
      <w:bookmarkStart w:id="14823" w:name="_Toc21960252"/>
      <w:bookmarkStart w:id="14824" w:name="_Toc21960577"/>
      <w:bookmarkStart w:id="14825" w:name="_Toc21960903"/>
      <w:bookmarkStart w:id="14826" w:name="_Toc21961988"/>
      <w:bookmarkStart w:id="14827" w:name="_Toc21962314"/>
      <w:bookmarkStart w:id="14828" w:name="_Toc21963969"/>
      <w:bookmarkStart w:id="14829" w:name="_Toc21964296"/>
      <w:bookmarkStart w:id="14830" w:name="_Toc21964622"/>
      <w:bookmarkStart w:id="14831" w:name="_Toc21964946"/>
      <w:bookmarkStart w:id="14832" w:name="_Toc22314086"/>
      <w:bookmarkStart w:id="14833" w:name="_Toc23267502"/>
      <w:bookmarkStart w:id="14834" w:name="_Toc23339874"/>
      <w:bookmarkStart w:id="14835" w:name="_Toc24034550"/>
      <w:bookmarkStart w:id="14836" w:name="_Toc24476537"/>
      <w:bookmarkStart w:id="14837" w:name="_Toc24478366"/>
      <w:bookmarkStart w:id="14838" w:name="_Toc24642824"/>
      <w:bookmarkStart w:id="14839" w:name="_Toc24648947"/>
      <w:bookmarkStart w:id="14840" w:name="_Toc24732049"/>
      <w:bookmarkStart w:id="14841" w:name="_Toc24920714"/>
      <w:bookmarkStart w:id="14842" w:name="_Toc24937090"/>
      <w:bookmarkStart w:id="14843" w:name="_Toc24954599"/>
      <w:bookmarkStart w:id="14844" w:name="_Toc24955654"/>
      <w:bookmarkStart w:id="14845" w:name="_Toc24956748"/>
      <w:bookmarkStart w:id="14846" w:name="_Toc24958044"/>
      <w:bookmarkStart w:id="14847" w:name="_Toc24959280"/>
      <w:bookmarkStart w:id="14848" w:name="_Toc21940257"/>
      <w:bookmarkStart w:id="14849" w:name="_Toc21940553"/>
      <w:bookmarkStart w:id="14850" w:name="_Toc21946387"/>
      <w:bookmarkStart w:id="14851" w:name="_Toc21946689"/>
      <w:bookmarkStart w:id="14852" w:name="_Toc21946988"/>
      <w:bookmarkStart w:id="14853" w:name="_Toc21947282"/>
      <w:bookmarkStart w:id="14854" w:name="_Toc21959602"/>
      <w:bookmarkStart w:id="14855" w:name="_Toc21959927"/>
      <w:bookmarkStart w:id="14856" w:name="_Toc21960253"/>
      <w:bookmarkStart w:id="14857" w:name="_Toc21960578"/>
      <w:bookmarkStart w:id="14858" w:name="_Toc21960904"/>
      <w:bookmarkStart w:id="14859" w:name="_Toc21961989"/>
      <w:bookmarkStart w:id="14860" w:name="_Toc21962315"/>
      <w:bookmarkStart w:id="14861" w:name="_Toc21963970"/>
      <w:bookmarkStart w:id="14862" w:name="_Toc21964297"/>
      <w:bookmarkStart w:id="14863" w:name="_Toc21964623"/>
      <w:bookmarkStart w:id="14864" w:name="_Toc21964947"/>
      <w:bookmarkStart w:id="14865" w:name="_Toc22314087"/>
      <w:bookmarkStart w:id="14866" w:name="_Toc23267503"/>
      <w:bookmarkStart w:id="14867" w:name="_Toc23339875"/>
      <w:bookmarkStart w:id="14868" w:name="_Toc24034551"/>
      <w:bookmarkStart w:id="14869" w:name="_Toc24476538"/>
      <w:bookmarkStart w:id="14870" w:name="_Toc24478367"/>
      <w:bookmarkStart w:id="14871" w:name="_Toc24642825"/>
      <w:bookmarkStart w:id="14872" w:name="_Toc24648948"/>
      <w:bookmarkStart w:id="14873" w:name="_Toc24732050"/>
      <w:bookmarkStart w:id="14874" w:name="_Toc24920715"/>
      <w:bookmarkStart w:id="14875" w:name="_Toc24937091"/>
      <w:bookmarkStart w:id="14876" w:name="_Toc24954600"/>
      <w:bookmarkStart w:id="14877" w:name="_Toc24955655"/>
      <w:bookmarkStart w:id="14878" w:name="_Toc24956749"/>
      <w:bookmarkStart w:id="14879" w:name="_Toc24958045"/>
      <w:bookmarkStart w:id="14880" w:name="_Toc24959281"/>
      <w:bookmarkStart w:id="14881" w:name="_Toc21940258"/>
      <w:bookmarkStart w:id="14882" w:name="_Toc21940554"/>
      <w:bookmarkStart w:id="14883" w:name="_Toc21946388"/>
      <w:bookmarkStart w:id="14884" w:name="_Toc21946690"/>
      <w:bookmarkStart w:id="14885" w:name="_Toc21946989"/>
      <w:bookmarkStart w:id="14886" w:name="_Toc21947283"/>
      <w:bookmarkStart w:id="14887" w:name="_Toc21959603"/>
      <w:bookmarkStart w:id="14888" w:name="_Toc21959928"/>
      <w:bookmarkStart w:id="14889" w:name="_Toc21960254"/>
      <w:bookmarkStart w:id="14890" w:name="_Toc21960579"/>
      <w:bookmarkStart w:id="14891" w:name="_Toc21960905"/>
      <w:bookmarkStart w:id="14892" w:name="_Toc21961990"/>
      <w:bookmarkStart w:id="14893" w:name="_Toc21962316"/>
      <w:bookmarkStart w:id="14894" w:name="_Toc21963971"/>
      <w:bookmarkStart w:id="14895" w:name="_Toc21964298"/>
      <w:bookmarkStart w:id="14896" w:name="_Toc21964624"/>
      <w:bookmarkStart w:id="14897" w:name="_Toc21964948"/>
      <w:bookmarkStart w:id="14898" w:name="_Toc22314088"/>
      <w:bookmarkStart w:id="14899" w:name="_Toc23267504"/>
      <w:bookmarkStart w:id="14900" w:name="_Toc23339876"/>
      <w:bookmarkStart w:id="14901" w:name="_Toc24034552"/>
      <w:bookmarkStart w:id="14902" w:name="_Toc24476539"/>
      <w:bookmarkStart w:id="14903" w:name="_Toc24478368"/>
      <w:bookmarkStart w:id="14904" w:name="_Toc24642826"/>
      <w:bookmarkStart w:id="14905" w:name="_Toc24648949"/>
      <w:bookmarkStart w:id="14906" w:name="_Toc24732051"/>
      <w:bookmarkStart w:id="14907" w:name="_Toc24920716"/>
      <w:bookmarkStart w:id="14908" w:name="_Toc24937092"/>
      <w:bookmarkStart w:id="14909" w:name="_Toc24954601"/>
      <w:bookmarkStart w:id="14910" w:name="_Toc24955656"/>
      <w:bookmarkStart w:id="14911" w:name="_Toc24956750"/>
      <w:bookmarkStart w:id="14912" w:name="_Toc24958046"/>
      <w:bookmarkStart w:id="14913" w:name="_Toc24959282"/>
      <w:bookmarkStart w:id="14914" w:name="_Toc21940261"/>
      <w:bookmarkStart w:id="14915" w:name="_Toc21940557"/>
      <w:bookmarkStart w:id="14916" w:name="_Toc21946391"/>
      <w:bookmarkStart w:id="14917" w:name="_Toc21946693"/>
      <w:bookmarkStart w:id="14918" w:name="_Toc21946992"/>
      <w:bookmarkStart w:id="14919" w:name="_Toc21947286"/>
      <w:bookmarkStart w:id="14920" w:name="_Toc21959606"/>
      <w:bookmarkStart w:id="14921" w:name="_Toc21959931"/>
      <w:bookmarkStart w:id="14922" w:name="_Toc21960257"/>
      <w:bookmarkStart w:id="14923" w:name="_Toc21960582"/>
      <w:bookmarkStart w:id="14924" w:name="_Toc21960908"/>
      <w:bookmarkStart w:id="14925" w:name="_Toc21961993"/>
      <w:bookmarkStart w:id="14926" w:name="_Toc21962319"/>
      <w:bookmarkStart w:id="14927" w:name="_Toc21963974"/>
      <w:bookmarkStart w:id="14928" w:name="_Toc21964301"/>
      <w:bookmarkStart w:id="14929" w:name="_Toc21964627"/>
      <w:bookmarkStart w:id="14930" w:name="_Toc21964951"/>
      <w:bookmarkStart w:id="14931" w:name="_Toc22314091"/>
      <w:bookmarkStart w:id="14932" w:name="_Toc23267507"/>
      <w:bookmarkStart w:id="14933" w:name="_Toc23339879"/>
      <w:bookmarkStart w:id="14934" w:name="_Toc24034555"/>
      <w:bookmarkStart w:id="14935" w:name="_Toc24476542"/>
      <w:bookmarkStart w:id="14936" w:name="_Toc24478371"/>
      <w:bookmarkStart w:id="14937" w:name="_Toc24642829"/>
      <w:bookmarkStart w:id="14938" w:name="_Toc24648952"/>
      <w:bookmarkStart w:id="14939" w:name="_Toc24732054"/>
      <w:bookmarkStart w:id="14940" w:name="_Toc24920719"/>
      <w:bookmarkStart w:id="14941" w:name="_Toc24937095"/>
      <w:bookmarkStart w:id="14942" w:name="_Toc24954604"/>
      <w:bookmarkStart w:id="14943" w:name="_Toc24955659"/>
      <w:bookmarkStart w:id="14944" w:name="_Toc24956753"/>
      <w:bookmarkStart w:id="14945" w:name="_Toc24958049"/>
      <w:bookmarkStart w:id="14946" w:name="_Toc24959285"/>
      <w:bookmarkStart w:id="14947" w:name="_Toc21940262"/>
      <w:bookmarkStart w:id="14948" w:name="_Toc21940558"/>
      <w:bookmarkStart w:id="14949" w:name="_Toc21946392"/>
      <w:bookmarkStart w:id="14950" w:name="_Toc21946694"/>
      <w:bookmarkStart w:id="14951" w:name="_Toc21946993"/>
      <w:bookmarkStart w:id="14952" w:name="_Toc21947287"/>
      <w:bookmarkStart w:id="14953" w:name="_Toc21959607"/>
      <w:bookmarkStart w:id="14954" w:name="_Toc21959932"/>
      <w:bookmarkStart w:id="14955" w:name="_Toc21960258"/>
      <w:bookmarkStart w:id="14956" w:name="_Toc21960583"/>
      <w:bookmarkStart w:id="14957" w:name="_Toc21960909"/>
      <w:bookmarkStart w:id="14958" w:name="_Toc21961994"/>
      <w:bookmarkStart w:id="14959" w:name="_Toc21962320"/>
      <w:bookmarkStart w:id="14960" w:name="_Toc21963975"/>
      <w:bookmarkStart w:id="14961" w:name="_Toc21964302"/>
      <w:bookmarkStart w:id="14962" w:name="_Toc21964628"/>
      <w:bookmarkStart w:id="14963" w:name="_Toc21964952"/>
      <w:bookmarkStart w:id="14964" w:name="_Toc22314092"/>
      <w:bookmarkStart w:id="14965" w:name="_Toc23267508"/>
      <w:bookmarkStart w:id="14966" w:name="_Toc23339880"/>
      <w:bookmarkStart w:id="14967" w:name="_Toc24034556"/>
      <w:bookmarkStart w:id="14968" w:name="_Toc24476543"/>
      <w:bookmarkStart w:id="14969" w:name="_Toc24478372"/>
      <w:bookmarkStart w:id="14970" w:name="_Toc24642830"/>
      <w:bookmarkStart w:id="14971" w:name="_Toc24648953"/>
      <w:bookmarkStart w:id="14972" w:name="_Toc24732055"/>
      <w:bookmarkStart w:id="14973" w:name="_Toc24920720"/>
      <w:bookmarkStart w:id="14974" w:name="_Toc24937096"/>
      <w:bookmarkStart w:id="14975" w:name="_Toc24954605"/>
      <w:bookmarkStart w:id="14976" w:name="_Toc24955660"/>
      <w:bookmarkStart w:id="14977" w:name="_Toc24956754"/>
      <w:bookmarkStart w:id="14978" w:name="_Toc24958050"/>
      <w:bookmarkStart w:id="14979" w:name="_Toc24959286"/>
      <w:bookmarkStart w:id="14980" w:name="_Toc21940263"/>
      <w:bookmarkStart w:id="14981" w:name="_Toc21940559"/>
      <w:bookmarkStart w:id="14982" w:name="_Toc21946393"/>
      <w:bookmarkStart w:id="14983" w:name="_Toc21946695"/>
      <w:bookmarkStart w:id="14984" w:name="_Toc21946994"/>
      <w:bookmarkStart w:id="14985" w:name="_Toc21947288"/>
      <w:bookmarkStart w:id="14986" w:name="_Toc21959608"/>
      <w:bookmarkStart w:id="14987" w:name="_Toc21959933"/>
      <w:bookmarkStart w:id="14988" w:name="_Toc21960259"/>
      <w:bookmarkStart w:id="14989" w:name="_Toc21960584"/>
      <w:bookmarkStart w:id="14990" w:name="_Toc21960910"/>
      <w:bookmarkStart w:id="14991" w:name="_Toc21961995"/>
      <w:bookmarkStart w:id="14992" w:name="_Toc21962321"/>
      <w:bookmarkStart w:id="14993" w:name="_Toc21963976"/>
      <w:bookmarkStart w:id="14994" w:name="_Toc21964303"/>
      <w:bookmarkStart w:id="14995" w:name="_Toc21964629"/>
      <w:bookmarkStart w:id="14996" w:name="_Toc21964953"/>
      <w:bookmarkStart w:id="14997" w:name="_Toc22314093"/>
      <w:bookmarkStart w:id="14998" w:name="_Toc23267509"/>
      <w:bookmarkStart w:id="14999" w:name="_Toc23339881"/>
      <w:bookmarkStart w:id="15000" w:name="_Toc24034557"/>
      <w:bookmarkStart w:id="15001" w:name="_Toc24476544"/>
      <w:bookmarkStart w:id="15002" w:name="_Toc24478373"/>
      <w:bookmarkStart w:id="15003" w:name="_Toc24642831"/>
      <w:bookmarkStart w:id="15004" w:name="_Toc24648954"/>
      <w:bookmarkStart w:id="15005" w:name="_Toc24732056"/>
      <w:bookmarkStart w:id="15006" w:name="_Toc24920721"/>
      <w:bookmarkStart w:id="15007" w:name="_Toc24937097"/>
      <w:bookmarkStart w:id="15008" w:name="_Toc24954606"/>
      <w:bookmarkStart w:id="15009" w:name="_Toc24955661"/>
      <w:bookmarkStart w:id="15010" w:name="_Toc24956755"/>
      <w:bookmarkStart w:id="15011" w:name="_Toc24958051"/>
      <w:bookmarkStart w:id="15012" w:name="_Toc24959287"/>
      <w:bookmarkStart w:id="15013" w:name="_Toc21940264"/>
      <w:bookmarkStart w:id="15014" w:name="_Toc21940560"/>
      <w:bookmarkStart w:id="15015" w:name="_Toc21946394"/>
      <w:bookmarkStart w:id="15016" w:name="_Toc21946696"/>
      <w:bookmarkStart w:id="15017" w:name="_Toc21946995"/>
      <w:bookmarkStart w:id="15018" w:name="_Toc21947289"/>
      <w:bookmarkStart w:id="15019" w:name="_Toc21959609"/>
      <w:bookmarkStart w:id="15020" w:name="_Toc21959934"/>
      <w:bookmarkStart w:id="15021" w:name="_Toc21960260"/>
      <w:bookmarkStart w:id="15022" w:name="_Toc21960585"/>
      <w:bookmarkStart w:id="15023" w:name="_Toc21960911"/>
      <w:bookmarkStart w:id="15024" w:name="_Toc21961996"/>
      <w:bookmarkStart w:id="15025" w:name="_Toc21962322"/>
      <w:bookmarkStart w:id="15026" w:name="_Toc21963977"/>
      <w:bookmarkStart w:id="15027" w:name="_Toc21964304"/>
      <w:bookmarkStart w:id="15028" w:name="_Toc21964630"/>
      <w:bookmarkStart w:id="15029" w:name="_Toc21964954"/>
      <w:bookmarkStart w:id="15030" w:name="_Toc22314094"/>
      <w:bookmarkStart w:id="15031" w:name="_Toc23267510"/>
      <w:bookmarkStart w:id="15032" w:name="_Toc23339882"/>
      <w:bookmarkStart w:id="15033" w:name="_Toc24034558"/>
      <w:bookmarkStart w:id="15034" w:name="_Toc24476545"/>
      <w:bookmarkStart w:id="15035" w:name="_Toc24478374"/>
      <w:bookmarkStart w:id="15036" w:name="_Toc24642832"/>
      <w:bookmarkStart w:id="15037" w:name="_Toc24648955"/>
      <w:bookmarkStart w:id="15038" w:name="_Toc24732057"/>
      <w:bookmarkStart w:id="15039" w:name="_Toc24920722"/>
      <w:bookmarkStart w:id="15040" w:name="_Toc24937098"/>
      <w:bookmarkStart w:id="15041" w:name="_Toc24954607"/>
      <w:bookmarkStart w:id="15042" w:name="_Toc24955662"/>
      <w:bookmarkStart w:id="15043" w:name="_Toc24956756"/>
      <w:bookmarkStart w:id="15044" w:name="_Toc24958052"/>
      <w:bookmarkStart w:id="15045" w:name="_Toc24959288"/>
      <w:bookmarkStart w:id="15046" w:name="_Toc21940265"/>
      <w:bookmarkStart w:id="15047" w:name="_Toc21940561"/>
      <w:bookmarkStart w:id="15048" w:name="_Toc21946395"/>
      <w:bookmarkStart w:id="15049" w:name="_Toc21946697"/>
      <w:bookmarkStart w:id="15050" w:name="_Toc21946996"/>
      <w:bookmarkStart w:id="15051" w:name="_Toc21947290"/>
      <w:bookmarkStart w:id="15052" w:name="_Toc21959610"/>
      <w:bookmarkStart w:id="15053" w:name="_Toc21959935"/>
      <w:bookmarkStart w:id="15054" w:name="_Toc21960261"/>
      <w:bookmarkStart w:id="15055" w:name="_Toc21960586"/>
      <w:bookmarkStart w:id="15056" w:name="_Toc21960912"/>
      <w:bookmarkStart w:id="15057" w:name="_Toc21961997"/>
      <w:bookmarkStart w:id="15058" w:name="_Toc21962323"/>
      <w:bookmarkStart w:id="15059" w:name="_Toc21963978"/>
      <w:bookmarkStart w:id="15060" w:name="_Toc21964305"/>
      <w:bookmarkStart w:id="15061" w:name="_Toc21964631"/>
      <w:bookmarkStart w:id="15062" w:name="_Toc21964955"/>
      <w:bookmarkStart w:id="15063" w:name="_Toc22314095"/>
      <w:bookmarkStart w:id="15064" w:name="_Toc23267511"/>
      <w:bookmarkStart w:id="15065" w:name="_Toc23339883"/>
      <w:bookmarkStart w:id="15066" w:name="_Toc24034559"/>
      <w:bookmarkStart w:id="15067" w:name="_Toc24476546"/>
      <w:bookmarkStart w:id="15068" w:name="_Toc24478375"/>
      <w:bookmarkStart w:id="15069" w:name="_Toc24642833"/>
      <w:bookmarkStart w:id="15070" w:name="_Toc24648956"/>
      <w:bookmarkStart w:id="15071" w:name="_Toc24732058"/>
      <w:bookmarkStart w:id="15072" w:name="_Toc24920723"/>
      <w:bookmarkStart w:id="15073" w:name="_Toc24937099"/>
      <w:bookmarkStart w:id="15074" w:name="_Toc24954608"/>
      <w:bookmarkStart w:id="15075" w:name="_Toc24955663"/>
      <w:bookmarkStart w:id="15076" w:name="_Toc24956757"/>
      <w:bookmarkStart w:id="15077" w:name="_Toc24958053"/>
      <w:bookmarkStart w:id="15078" w:name="_Toc24959289"/>
      <w:bookmarkStart w:id="15079" w:name="_Toc21940266"/>
      <w:bookmarkStart w:id="15080" w:name="_Toc21940562"/>
      <w:bookmarkStart w:id="15081" w:name="_Toc21946396"/>
      <w:bookmarkStart w:id="15082" w:name="_Toc21946698"/>
      <w:bookmarkStart w:id="15083" w:name="_Toc21946997"/>
      <w:bookmarkStart w:id="15084" w:name="_Toc21947291"/>
      <w:bookmarkStart w:id="15085" w:name="_Toc21959611"/>
      <w:bookmarkStart w:id="15086" w:name="_Toc21959936"/>
      <w:bookmarkStart w:id="15087" w:name="_Toc21960262"/>
      <w:bookmarkStart w:id="15088" w:name="_Toc21960587"/>
      <w:bookmarkStart w:id="15089" w:name="_Toc21960913"/>
      <w:bookmarkStart w:id="15090" w:name="_Toc21961998"/>
      <w:bookmarkStart w:id="15091" w:name="_Toc21962324"/>
      <w:bookmarkStart w:id="15092" w:name="_Toc21963979"/>
      <w:bookmarkStart w:id="15093" w:name="_Toc21964306"/>
      <w:bookmarkStart w:id="15094" w:name="_Toc21964632"/>
      <w:bookmarkStart w:id="15095" w:name="_Toc21964956"/>
      <w:bookmarkStart w:id="15096" w:name="_Toc22314096"/>
      <w:bookmarkStart w:id="15097" w:name="_Toc23267512"/>
      <w:bookmarkStart w:id="15098" w:name="_Toc23339884"/>
      <w:bookmarkStart w:id="15099" w:name="_Toc24034560"/>
      <w:bookmarkStart w:id="15100" w:name="_Toc24476547"/>
      <w:bookmarkStart w:id="15101" w:name="_Toc24478376"/>
      <w:bookmarkStart w:id="15102" w:name="_Toc24642834"/>
      <w:bookmarkStart w:id="15103" w:name="_Toc24648957"/>
      <w:bookmarkStart w:id="15104" w:name="_Toc24732059"/>
      <w:bookmarkStart w:id="15105" w:name="_Toc24920724"/>
      <w:bookmarkStart w:id="15106" w:name="_Toc24937100"/>
      <w:bookmarkStart w:id="15107" w:name="_Toc24954609"/>
      <w:bookmarkStart w:id="15108" w:name="_Toc24955664"/>
      <w:bookmarkStart w:id="15109" w:name="_Toc24956758"/>
      <w:bookmarkStart w:id="15110" w:name="_Toc24958054"/>
      <w:bookmarkStart w:id="15111" w:name="_Toc24959290"/>
      <w:bookmarkStart w:id="15112" w:name="_Toc21940267"/>
      <w:bookmarkStart w:id="15113" w:name="_Toc21940563"/>
      <w:bookmarkStart w:id="15114" w:name="_Toc21946397"/>
      <w:bookmarkStart w:id="15115" w:name="_Toc21946699"/>
      <w:bookmarkStart w:id="15116" w:name="_Toc21946998"/>
      <w:bookmarkStart w:id="15117" w:name="_Toc21947292"/>
      <w:bookmarkStart w:id="15118" w:name="_Toc21959612"/>
      <w:bookmarkStart w:id="15119" w:name="_Toc21959937"/>
      <w:bookmarkStart w:id="15120" w:name="_Toc21960263"/>
      <w:bookmarkStart w:id="15121" w:name="_Toc21960588"/>
      <w:bookmarkStart w:id="15122" w:name="_Toc21960914"/>
      <w:bookmarkStart w:id="15123" w:name="_Toc21961999"/>
      <w:bookmarkStart w:id="15124" w:name="_Toc21962325"/>
      <w:bookmarkStart w:id="15125" w:name="_Toc21963980"/>
      <w:bookmarkStart w:id="15126" w:name="_Toc21964307"/>
      <w:bookmarkStart w:id="15127" w:name="_Toc21964633"/>
      <w:bookmarkStart w:id="15128" w:name="_Toc21964957"/>
      <w:bookmarkStart w:id="15129" w:name="_Toc22314097"/>
      <w:bookmarkStart w:id="15130" w:name="_Toc23267513"/>
      <w:bookmarkStart w:id="15131" w:name="_Toc23339885"/>
      <w:bookmarkStart w:id="15132" w:name="_Toc24034561"/>
      <w:bookmarkStart w:id="15133" w:name="_Toc24476548"/>
      <w:bookmarkStart w:id="15134" w:name="_Toc24478377"/>
      <w:bookmarkStart w:id="15135" w:name="_Toc24642835"/>
      <w:bookmarkStart w:id="15136" w:name="_Toc24648958"/>
      <w:bookmarkStart w:id="15137" w:name="_Toc24732060"/>
      <w:bookmarkStart w:id="15138" w:name="_Toc24920725"/>
      <w:bookmarkStart w:id="15139" w:name="_Toc24937101"/>
      <w:bookmarkStart w:id="15140" w:name="_Toc24954610"/>
      <w:bookmarkStart w:id="15141" w:name="_Toc24955665"/>
      <w:bookmarkStart w:id="15142" w:name="_Toc24956759"/>
      <w:bookmarkStart w:id="15143" w:name="_Toc24958055"/>
      <w:bookmarkStart w:id="15144" w:name="_Toc24959291"/>
      <w:bookmarkStart w:id="15145" w:name="_Toc21940268"/>
      <w:bookmarkStart w:id="15146" w:name="_Toc21940564"/>
      <w:bookmarkStart w:id="15147" w:name="_Toc21946398"/>
      <w:bookmarkStart w:id="15148" w:name="_Toc21946700"/>
      <w:bookmarkStart w:id="15149" w:name="_Toc21946999"/>
      <w:bookmarkStart w:id="15150" w:name="_Toc21947293"/>
      <w:bookmarkStart w:id="15151" w:name="_Toc21959613"/>
      <w:bookmarkStart w:id="15152" w:name="_Toc21959938"/>
      <w:bookmarkStart w:id="15153" w:name="_Toc21960264"/>
      <w:bookmarkStart w:id="15154" w:name="_Toc21960589"/>
      <w:bookmarkStart w:id="15155" w:name="_Toc21960915"/>
      <w:bookmarkStart w:id="15156" w:name="_Toc21962000"/>
      <w:bookmarkStart w:id="15157" w:name="_Toc21962326"/>
      <w:bookmarkStart w:id="15158" w:name="_Toc21963981"/>
      <w:bookmarkStart w:id="15159" w:name="_Toc21964308"/>
      <w:bookmarkStart w:id="15160" w:name="_Toc21964634"/>
      <w:bookmarkStart w:id="15161" w:name="_Toc21964958"/>
      <w:bookmarkStart w:id="15162" w:name="_Toc22314098"/>
      <w:bookmarkStart w:id="15163" w:name="_Toc23267514"/>
      <w:bookmarkStart w:id="15164" w:name="_Toc23339886"/>
      <w:bookmarkStart w:id="15165" w:name="_Toc24034562"/>
      <w:bookmarkStart w:id="15166" w:name="_Toc24476549"/>
      <w:bookmarkStart w:id="15167" w:name="_Toc24478378"/>
      <w:bookmarkStart w:id="15168" w:name="_Toc24642836"/>
      <w:bookmarkStart w:id="15169" w:name="_Toc24648959"/>
      <w:bookmarkStart w:id="15170" w:name="_Toc24732061"/>
      <w:bookmarkStart w:id="15171" w:name="_Toc24920726"/>
      <w:bookmarkStart w:id="15172" w:name="_Toc24937102"/>
      <w:bookmarkStart w:id="15173" w:name="_Toc24954611"/>
      <w:bookmarkStart w:id="15174" w:name="_Toc24955666"/>
      <w:bookmarkStart w:id="15175" w:name="_Toc24956760"/>
      <w:bookmarkStart w:id="15176" w:name="_Toc24958056"/>
      <w:bookmarkStart w:id="15177" w:name="_Toc24959292"/>
      <w:bookmarkStart w:id="15178" w:name="_Toc21940269"/>
      <w:bookmarkStart w:id="15179" w:name="_Toc21940565"/>
      <w:bookmarkStart w:id="15180" w:name="_Toc21946399"/>
      <w:bookmarkStart w:id="15181" w:name="_Toc21946701"/>
      <w:bookmarkStart w:id="15182" w:name="_Toc21947000"/>
      <w:bookmarkStart w:id="15183" w:name="_Toc21947294"/>
      <w:bookmarkStart w:id="15184" w:name="_Toc21959614"/>
      <w:bookmarkStart w:id="15185" w:name="_Toc21959939"/>
      <w:bookmarkStart w:id="15186" w:name="_Toc21960265"/>
      <w:bookmarkStart w:id="15187" w:name="_Toc21960590"/>
      <w:bookmarkStart w:id="15188" w:name="_Toc21960916"/>
      <w:bookmarkStart w:id="15189" w:name="_Toc21962001"/>
      <w:bookmarkStart w:id="15190" w:name="_Toc21962327"/>
      <w:bookmarkStart w:id="15191" w:name="_Toc21963982"/>
      <w:bookmarkStart w:id="15192" w:name="_Toc21964309"/>
      <w:bookmarkStart w:id="15193" w:name="_Toc21964635"/>
      <w:bookmarkStart w:id="15194" w:name="_Toc21964959"/>
      <w:bookmarkStart w:id="15195" w:name="_Toc22314099"/>
      <w:bookmarkStart w:id="15196" w:name="_Toc23267515"/>
      <w:bookmarkStart w:id="15197" w:name="_Toc23339887"/>
      <w:bookmarkStart w:id="15198" w:name="_Toc24034563"/>
      <w:bookmarkStart w:id="15199" w:name="_Toc24476550"/>
      <w:bookmarkStart w:id="15200" w:name="_Toc24478379"/>
      <w:bookmarkStart w:id="15201" w:name="_Toc24642837"/>
      <w:bookmarkStart w:id="15202" w:name="_Toc24648960"/>
      <w:bookmarkStart w:id="15203" w:name="_Toc24732062"/>
      <w:bookmarkStart w:id="15204" w:name="_Toc24920727"/>
      <w:bookmarkStart w:id="15205" w:name="_Toc24937103"/>
      <w:bookmarkStart w:id="15206" w:name="_Toc24954612"/>
      <w:bookmarkStart w:id="15207" w:name="_Toc24955667"/>
      <w:bookmarkStart w:id="15208" w:name="_Toc24956761"/>
      <w:bookmarkStart w:id="15209" w:name="_Toc24958057"/>
      <w:bookmarkStart w:id="15210" w:name="_Toc24959293"/>
      <w:bookmarkStart w:id="15211" w:name="_Toc21940270"/>
      <w:bookmarkStart w:id="15212" w:name="_Toc21940566"/>
      <w:bookmarkStart w:id="15213" w:name="_Toc21946400"/>
      <w:bookmarkStart w:id="15214" w:name="_Toc21946702"/>
      <w:bookmarkStart w:id="15215" w:name="_Toc21947001"/>
      <w:bookmarkStart w:id="15216" w:name="_Toc21947295"/>
      <w:bookmarkStart w:id="15217" w:name="_Toc21959615"/>
      <w:bookmarkStart w:id="15218" w:name="_Toc21959940"/>
      <w:bookmarkStart w:id="15219" w:name="_Toc21960266"/>
      <w:bookmarkStart w:id="15220" w:name="_Toc21960591"/>
      <w:bookmarkStart w:id="15221" w:name="_Toc21960917"/>
      <w:bookmarkStart w:id="15222" w:name="_Toc21962002"/>
      <w:bookmarkStart w:id="15223" w:name="_Toc21962328"/>
      <w:bookmarkStart w:id="15224" w:name="_Toc21963983"/>
      <w:bookmarkStart w:id="15225" w:name="_Toc21964310"/>
      <w:bookmarkStart w:id="15226" w:name="_Toc21964636"/>
      <w:bookmarkStart w:id="15227" w:name="_Toc21964960"/>
      <w:bookmarkStart w:id="15228" w:name="_Toc22314100"/>
      <w:bookmarkStart w:id="15229" w:name="_Toc23267516"/>
      <w:bookmarkStart w:id="15230" w:name="_Toc23339888"/>
      <w:bookmarkStart w:id="15231" w:name="_Toc24034564"/>
      <w:bookmarkStart w:id="15232" w:name="_Toc24476551"/>
      <w:bookmarkStart w:id="15233" w:name="_Toc24478380"/>
      <w:bookmarkStart w:id="15234" w:name="_Toc24642838"/>
      <w:bookmarkStart w:id="15235" w:name="_Toc24648961"/>
      <w:bookmarkStart w:id="15236" w:name="_Toc24732063"/>
      <w:bookmarkStart w:id="15237" w:name="_Toc24920728"/>
      <w:bookmarkStart w:id="15238" w:name="_Toc24937104"/>
      <w:bookmarkStart w:id="15239" w:name="_Toc24954613"/>
      <w:bookmarkStart w:id="15240" w:name="_Toc24955668"/>
      <w:bookmarkStart w:id="15241" w:name="_Toc24956762"/>
      <w:bookmarkStart w:id="15242" w:name="_Toc24958058"/>
      <w:bookmarkStart w:id="15243" w:name="_Toc24959294"/>
      <w:bookmarkStart w:id="15244" w:name="_Toc21940271"/>
      <w:bookmarkStart w:id="15245" w:name="_Toc21940567"/>
      <w:bookmarkStart w:id="15246" w:name="_Toc21946401"/>
      <w:bookmarkStart w:id="15247" w:name="_Toc21946703"/>
      <w:bookmarkStart w:id="15248" w:name="_Toc21947002"/>
      <w:bookmarkStart w:id="15249" w:name="_Toc21947296"/>
      <w:bookmarkStart w:id="15250" w:name="_Toc21959616"/>
      <w:bookmarkStart w:id="15251" w:name="_Toc21959941"/>
      <w:bookmarkStart w:id="15252" w:name="_Toc21960267"/>
      <w:bookmarkStart w:id="15253" w:name="_Toc21960592"/>
      <w:bookmarkStart w:id="15254" w:name="_Toc21960918"/>
      <w:bookmarkStart w:id="15255" w:name="_Toc21962003"/>
      <w:bookmarkStart w:id="15256" w:name="_Toc21962329"/>
      <w:bookmarkStart w:id="15257" w:name="_Toc21963984"/>
      <w:bookmarkStart w:id="15258" w:name="_Toc21964311"/>
      <w:bookmarkStart w:id="15259" w:name="_Toc21964637"/>
      <w:bookmarkStart w:id="15260" w:name="_Toc21964961"/>
      <w:bookmarkStart w:id="15261" w:name="_Toc22314101"/>
      <w:bookmarkStart w:id="15262" w:name="_Toc23267517"/>
      <w:bookmarkStart w:id="15263" w:name="_Toc23339889"/>
      <w:bookmarkStart w:id="15264" w:name="_Toc24034565"/>
      <w:bookmarkStart w:id="15265" w:name="_Toc24476552"/>
      <w:bookmarkStart w:id="15266" w:name="_Toc24478381"/>
      <w:bookmarkStart w:id="15267" w:name="_Toc24642839"/>
      <w:bookmarkStart w:id="15268" w:name="_Toc24648962"/>
      <w:bookmarkStart w:id="15269" w:name="_Toc24732064"/>
      <w:bookmarkStart w:id="15270" w:name="_Toc24920729"/>
      <w:bookmarkStart w:id="15271" w:name="_Toc24937105"/>
      <w:bookmarkStart w:id="15272" w:name="_Toc24954614"/>
      <w:bookmarkStart w:id="15273" w:name="_Toc24955669"/>
      <w:bookmarkStart w:id="15274" w:name="_Toc24956763"/>
      <w:bookmarkStart w:id="15275" w:name="_Toc24958059"/>
      <w:bookmarkStart w:id="15276" w:name="_Toc24959295"/>
      <w:bookmarkStart w:id="15277" w:name="_Toc21940272"/>
      <w:bookmarkStart w:id="15278" w:name="_Toc21940568"/>
      <w:bookmarkStart w:id="15279" w:name="_Toc21946402"/>
      <w:bookmarkStart w:id="15280" w:name="_Toc21946704"/>
      <w:bookmarkStart w:id="15281" w:name="_Toc21947003"/>
      <w:bookmarkStart w:id="15282" w:name="_Toc21947297"/>
      <w:bookmarkStart w:id="15283" w:name="_Toc21959617"/>
      <w:bookmarkStart w:id="15284" w:name="_Toc21959942"/>
      <w:bookmarkStart w:id="15285" w:name="_Toc21960268"/>
      <w:bookmarkStart w:id="15286" w:name="_Toc21960593"/>
      <w:bookmarkStart w:id="15287" w:name="_Toc21960919"/>
      <w:bookmarkStart w:id="15288" w:name="_Toc21962004"/>
      <w:bookmarkStart w:id="15289" w:name="_Toc21962330"/>
      <w:bookmarkStart w:id="15290" w:name="_Toc21963985"/>
      <w:bookmarkStart w:id="15291" w:name="_Toc21964312"/>
      <w:bookmarkStart w:id="15292" w:name="_Toc21964638"/>
      <w:bookmarkStart w:id="15293" w:name="_Toc21964962"/>
      <w:bookmarkStart w:id="15294" w:name="_Toc22314102"/>
      <w:bookmarkStart w:id="15295" w:name="_Toc23267518"/>
      <w:bookmarkStart w:id="15296" w:name="_Toc23339890"/>
      <w:bookmarkStart w:id="15297" w:name="_Toc24034566"/>
      <w:bookmarkStart w:id="15298" w:name="_Toc24476553"/>
      <w:bookmarkStart w:id="15299" w:name="_Toc24478382"/>
      <w:bookmarkStart w:id="15300" w:name="_Toc24642840"/>
      <w:bookmarkStart w:id="15301" w:name="_Toc24648963"/>
      <w:bookmarkStart w:id="15302" w:name="_Toc24732065"/>
      <w:bookmarkStart w:id="15303" w:name="_Toc24920730"/>
      <w:bookmarkStart w:id="15304" w:name="_Toc24937106"/>
      <w:bookmarkStart w:id="15305" w:name="_Toc24954615"/>
      <w:bookmarkStart w:id="15306" w:name="_Toc24955670"/>
      <w:bookmarkStart w:id="15307" w:name="_Toc24956764"/>
      <w:bookmarkStart w:id="15308" w:name="_Toc24958060"/>
      <w:bookmarkStart w:id="15309" w:name="_Toc24959296"/>
      <w:bookmarkStart w:id="15310" w:name="_Toc21940273"/>
      <w:bookmarkStart w:id="15311" w:name="_Toc21940569"/>
      <w:bookmarkStart w:id="15312" w:name="_Toc21946403"/>
      <w:bookmarkStart w:id="15313" w:name="_Toc21946705"/>
      <w:bookmarkStart w:id="15314" w:name="_Toc21947004"/>
      <w:bookmarkStart w:id="15315" w:name="_Toc21947298"/>
      <w:bookmarkStart w:id="15316" w:name="_Toc21959618"/>
      <w:bookmarkStart w:id="15317" w:name="_Toc21959943"/>
      <w:bookmarkStart w:id="15318" w:name="_Toc21960269"/>
      <w:bookmarkStart w:id="15319" w:name="_Toc21960594"/>
      <w:bookmarkStart w:id="15320" w:name="_Toc21960920"/>
      <w:bookmarkStart w:id="15321" w:name="_Toc21962005"/>
      <w:bookmarkStart w:id="15322" w:name="_Toc21962331"/>
      <w:bookmarkStart w:id="15323" w:name="_Toc21963986"/>
      <w:bookmarkStart w:id="15324" w:name="_Toc21964313"/>
      <w:bookmarkStart w:id="15325" w:name="_Toc21964639"/>
      <w:bookmarkStart w:id="15326" w:name="_Toc21964963"/>
      <w:bookmarkStart w:id="15327" w:name="_Toc22314103"/>
      <w:bookmarkStart w:id="15328" w:name="_Toc23267519"/>
      <w:bookmarkStart w:id="15329" w:name="_Toc23339891"/>
      <w:bookmarkStart w:id="15330" w:name="_Toc24034567"/>
      <w:bookmarkStart w:id="15331" w:name="_Toc24476554"/>
      <w:bookmarkStart w:id="15332" w:name="_Toc24478383"/>
      <w:bookmarkStart w:id="15333" w:name="_Toc24642841"/>
      <w:bookmarkStart w:id="15334" w:name="_Toc24648964"/>
      <w:bookmarkStart w:id="15335" w:name="_Toc24732066"/>
      <w:bookmarkStart w:id="15336" w:name="_Toc24920731"/>
      <w:bookmarkStart w:id="15337" w:name="_Toc24937107"/>
      <w:bookmarkStart w:id="15338" w:name="_Toc24954616"/>
      <w:bookmarkStart w:id="15339" w:name="_Toc24955671"/>
      <w:bookmarkStart w:id="15340" w:name="_Toc24956765"/>
      <w:bookmarkStart w:id="15341" w:name="_Toc24958061"/>
      <w:bookmarkStart w:id="15342" w:name="_Toc24959297"/>
      <w:bookmarkStart w:id="15343" w:name="_Toc21940274"/>
      <w:bookmarkStart w:id="15344" w:name="_Toc21940570"/>
      <w:bookmarkStart w:id="15345" w:name="_Toc21946404"/>
      <w:bookmarkStart w:id="15346" w:name="_Toc21946706"/>
      <w:bookmarkStart w:id="15347" w:name="_Toc21947005"/>
      <w:bookmarkStart w:id="15348" w:name="_Toc21947299"/>
      <w:bookmarkStart w:id="15349" w:name="_Toc21959619"/>
      <w:bookmarkStart w:id="15350" w:name="_Toc21959944"/>
      <w:bookmarkStart w:id="15351" w:name="_Toc21960270"/>
      <w:bookmarkStart w:id="15352" w:name="_Toc21960595"/>
      <w:bookmarkStart w:id="15353" w:name="_Toc21960921"/>
      <w:bookmarkStart w:id="15354" w:name="_Toc21962006"/>
      <w:bookmarkStart w:id="15355" w:name="_Toc21962332"/>
      <w:bookmarkStart w:id="15356" w:name="_Toc21963987"/>
      <w:bookmarkStart w:id="15357" w:name="_Toc21964314"/>
      <w:bookmarkStart w:id="15358" w:name="_Toc21964640"/>
      <w:bookmarkStart w:id="15359" w:name="_Toc21964964"/>
      <w:bookmarkStart w:id="15360" w:name="_Toc22314104"/>
      <w:bookmarkStart w:id="15361" w:name="_Toc23267520"/>
      <w:bookmarkStart w:id="15362" w:name="_Toc23339892"/>
      <w:bookmarkStart w:id="15363" w:name="_Toc24034568"/>
      <w:bookmarkStart w:id="15364" w:name="_Toc24476555"/>
      <w:bookmarkStart w:id="15365" w:name="_Toc24478384"/>
      <w:bookmarkStart w:id="15366" w:name="_Toc24642842"/>
      <w:bookmarkStart w:id="15367" w:name="_Toc24648965"/>
      <w:bookmarkStart w:id="15368" w:name="_Toc24732067"/>
      <w:bookmarkStart w:id="15369" w:name="_Toc24920732"/>
      <w:bookmarkStart w:id="15370" w:name="_Toc24937108"/>
      <w:bookmarkStart w:id="15371" w:name="_Toc24954617"/>
      <w:bookmarkStart w:id="15372" w:name="_Toc24955672"/>
      <w:bookmarkStart w:id="15373" w:name="_Toc24956766"/>
      <w:bookmarkStart w:id="15374" w:name="_Toc24958062"/>
      <w:bookmarkStart w:id="15375" w:name="_Toc24959298"/>
      <w:bookmarkStart w:id="15376" w:name="_Toc21940275"/>
      <w:bookmarkStart w:id="15377" w:name="_Toc21940571"/>
      <w:bookmarkStart w:id="15378" w:name="_Toc21946405"/>
      <w:bookmarkStart w:id="15379" w:name="_Toc21946707"/>
      <w:bookmarkStart w:id="15380" w:name="_Toc21947006"/>
      <w:bookmarkStart w:id="15381" w:name="_Toc21947300"/>
      <w:bookmarkStart w:id="15382" w:name="_Toc21959620"/>
      <w:bookmarkStart w:id="15383" w:name="_Toc21959945"/>
      <w:bookmarkStart w:id="15384" w:name="_Toc21960271"/>
      <w:bookmarkStart w:id="15385" w:name="_Toc21960596"/>
      <w:bookmarkStart w:id="15386" w:name="_Toc21960922"/>
      <w:bookmarkStart w:id="15387" w:name="_Toc21962007"/>
      <w:bookmarkStart w:id="15388" w:name="_Toc21962333"/>
      <w:bookmarkStart w:id="15389" w:name="_Toc21963988"/>
      <w:bookmarkStart w:id="15390" w:name="_Toc21964315"/>
      <w:bookmarkStart w:id="15391" w:name="_Toc21964641"/>
      <w:bookmarkStart w:id="15392" w:name="_Toc21964965"/>
      <w:bookmarkStart w:id="15393" w:name="_Toc22314105"/>
      <w:bookmarkStart w:id="15394" w:name="_Toc23267521"/>
      <w:bookmarkStart w:id="15395" w:name="_Toc23339893"/>
      <w:bookmarkStart w:id="15396" w:name="_Toc24034569"/>
      <w:bookmarkStart w:id="15397" w:name="_Toc24476556"/>
      <w:bookmarkStart w:id="15398" w:name="_Toc24478385"/>
      <w:bookmarkStart w:id="15399" w:name="_Toc24642843"/>
      <w:bookmarkStart w:id="15400" w:name="_Toc24648966"/>
      <w:bookmarkStart w:id="15401" w:name="_Toc24732068"/>
      <w:bookmarkStart w:id="15402" w:name="_Toc24920733"/>
      <w:bookmarkStart w:id="15403" w:name="_Toc24937109"/>
      <w:bookmarkStart w:id="15404" w:name="_Toc24954618"/>
      <w:bookmarkStart w:id="15405" w:name="_Toc24955673"/>
      <w:bookmarkStart w:id="15406" w:name="_Toc24956767"/>
      <w:bookmarkStart w:id="15407" w:name="_Toc24958063"/>
      <w:bookmarkStart w:id="15408" w:name="_Toc24959299"/>
      <w:bookmarkStart w:id="15409" w:name="_Toc21940276"/>
      <w:bookmarkStart w:id="15410" w:name="_Toc21940572"/>
      <w:bookmarkStart w:id="15411" w:name="_Toc21946406"/>
      <w:bookmarkStart w:id="15412" w:name="_Toc21946708"/>
      <w:bookmarkStart w:id="15413" w:name="_Toc21947007"/>
      <w:bookmarkStart w:id="15414" w:name="_Toc21947301"/>
      <w:bookmarkStart w:id="15415" w:name="_Toc21959621"/>
      <w:bookmarkStart w:id="15416" w:name="_Toc21959946"/>
      <w:bookmarkStart w:id="15417" w:name="_Toc21960272"/>
      <w:bookmarkStart w:id="15418" w:name="_Toc21960597"/>
      <w:bookmarkStart w:id="15419" w:name="_Toc21960923"/>
      <w:bookmarkStart w:id="15420" w:name="_Toc21962008"/>
      <w:bookmarkStart w:id="15421" w:name="_Toc21962334"/>
      <w:bookmarkStart w:id="15422" w:name="_Toc21963989"/>
      <w:bookmarkStart w:id="15423" w:name="_Toc21964316"/>
      <w:bookmarkStart w:id="15424" w:name="_Toc21964642"/>
      <w:bookmarkStart w:id="15425" w:name="_Toc21964966"/>
      <w:bookmarkStart w:id="15426" w:name="_Toc22314106"/>
      <w:bookmarkStart w:id="15427" w:name="_Toc23267522"/>
      <w:bookmarkStart w:id="15428" w:name="_Toc23339894"/>
      <w:bookmarkStart w:id="15429" w:name="_Toc24034570"/>
      <w:bookmarkStart w:id="15430" w:name="_Toc24476557"/>
      <w:bookmarkStart w:id="15431" w:name="_Toc24478386"/>
      <w:bookmarkStart w:id="15432" w:name="_Toc24642844"/>
      <w:bookmarkStart w:id="15433" w:name="_Toc24648967"/>
      <w:bookmarkStart w:id="15434" w:name="_Toc24732069"/>
      <w:bookmarkStart w:id="15435" w:name="_Toc24920734"/>
      <w:bookmarkStart w:id="15436" w:name="_Toc24937110"/>
      <w:bookmarkStart w:id="15437" w:name="_Toc24954619"/>
      <w:bookmarkStart w:id="15438" w:name="_Toc24955674"/>
      <w:bookmarkStart w:id="15439" w:name="_Toc24956768"/>
      <w:bookmarkStart w:id="15440" w:name="_Toc24958064"/>
      <w:bookmarkStart w:id="15441" w:name="_Toc24959300"/>
      <w:bookmarkStart w:id="15442" w:name="_Toc21940277"/>
      <w:bookmarkStart w:id="15443" w:name="_Toc21940573"/>
      <w:bookmarkStart w:id="15444" w:name="_Toc21946407"/>
      <w:bookmarkStart w:id="15445" w:name="_Toc21946709"/>
      <w:bookmarkStart w:id="15446" w:name="_Toc21947008"/>
      <w:bookmarkStart w:id="15447" w:name="_Toc21947302"/>
      <w:bookmarkStart w:id="15448" w:name="_Toc21959622"/>
      <w:bookmarkStart w:id="15449" w:name="_Toc21959947"/>
      <w:bookmarkStart w:id="15450" w:name="_Toc21960273"/>
      <w:bookmarkStart w:id="15451" w:name="_Toc21960598"/>
      <w:bookmarkStart w:id="15452" w:name="_Toc21960924"/>
      <w:bookmarkStart w:id="15453" w:name="_Toc21962009"/>
      <w:bookmarkStart w:id="15454" w:name="_Toc21962335"/>
      <w:bookmarkStart w:id="15455" w:name="_Toc21963990"/>
      <w:bookmarkStart w:id="15456" w:name="_Toc21964317"/>
      <w:bookmarkStart w:id="15457" w:name="_Toc21964643"/>
      <w:bookmarkStart w:id="15458" w:name="_Toc21964967"/>
      <w:bookmarkStart w:id="15459" w:name="_Toc22314107"/>
      <w:bookmarkStart w:id="15460" w:name="_Toc23267523"/>
      <w:bookmarkStart w:id="15461" w:name="_Toc23339895"/>
      <w:bookmarkStart w:id="15462" w:name="_Toc24034571"/>
      <w:bookmarkStart w:id="15463" w:name="_Toc24476558"/>
      <w:bookmarkStart w:id="15464" w:name="_Toc24478387"/>
      <w:bookmarkStart w:id="15465" w:name="_Toc24642845"/>
      <w:bookmarkStart w:id="15466" w:name="_Toc24648968"/>
      <w:bookmarkStart w:id="15467" w:name="_Toc24732070"/>
      <w:bookmarkStart w:id="15468" w:name="_Toc24920735"/>
      <w:bookmarkStart w:id="15469" w:name="_Toc24937111"/>
      <w:bookmarkStart w:id="15470" w:name="_Toc24954620"/>
      <w:bookmarkStart w:id="15471" w:name="_Toc24955675"/>
      <w:bookmarkStart w:id="15472" w:name="_Toc24956769"/>
      <w:bookmarkStart w:id="15473" w:name="_Toc24958065"/>
      <w:bookmarkStart w:id="15474" w:name="_Toc24959301"/>
      <w:bookmarkStart w:id="15475" w:name="_Toc21940278"/>
      <w:bookmarkStart w:id="15476" w:name="_Toc21940574"/>
      <w:bookmarkStart w:id="15477" w:name="_Toc21946408"/>
      <w:bookmarkStart w:id="15478" w:name="_Toc21946710"/>
      <w:bookmarkStart w:id="15479" w:name="_Toc21947009"/>
      <w:bookmarkStart w:id="15480" w:name="_Toc21947303"/>
      <w:bookmarkStart w:id="15481" w:name="_Toc21959623"/>
      <w:bookmarkStart w:id="15482" w:name="_Toc21959948"/>
      <w:bookmarkStart w:id="15483" w:name="_Toc21960274"/>
      <w:bookmarkStart w:id="15484" w:name="_Toc21960599"/>
      <w:bookmarkStart w:id="15485" w:name="_Toc21960925"/>
      <w:bookmarkStart w:id="15486" w:name="_Toc21962010"/>
      <w:bookmarkStart w:id="15487" w:name="_Toc21962336"/>
      <w:bookmarkStart w:id="15488" w:name="_Toc21963991"/>
      <w:bookmarkStart w:id="15489" w:name="_Toc21964318"/>
      <w:bookmarkStart w:id="15490" w:name="_Toc21964644"/>
      <w:bookmarkStart w:id="15491" w:name="_Toc21964968"/>
      <w:bookmarkStart w:id="15492" w:name="_Toc22314108"/>
      <w:bookmarkStart w:id="15493" w:name="_Toc23267524"/>
      <w:bookmarkStart w:id="15494" w:name="_Toc23339896"/>
      <w:bookmarkStart w:id="15495" w:name="_Toc24034572"/>
      <w:bookmarkStart w:id="15496" w:name="_Toc24476559"/>
      <w:bookmarkStart w:id="15497" w:name="_Toc24478388"/>
      <w:bookmarkStart w:id="15498" w:name="_Toc24642846"/>
      <w:bookmarkStart w:id="15499" w:name="_Toc24648969"/>
      <w:bookmarkStart w:id="15500" w:name="_Toc24732071"/>
      <w:bookmarkStart w:id="15501" w:name="_Toc24920736"/>
      <w:bookmarkStart w:id="15502" w:name="_Toc24937112"/>
      <w:bookmarkStart w:id="15503" w:name="_Toc24954621"/>
      <w:bookmarkStart w:id="15504" w:name="_Toc24955676"/>
      <w:bookmarkStart w:id="15505" w:name="_Toc24956770"/>
      <w:bookmarkStart w:id="15506" w:name="_Toc24958066"/>
      <w:bookmarkStart w:id="15507" w:name="_Toc24959302"/>
      <w:bookmarkStart w:id="15508" w:name="_Toc21940279"/>
      <w:bookmarkStart w:id="15509" w:name="_Toc21940575"/>
      <w:bookmarkStart w:id="15510" w:name="_Toc21946409"/>
      <w:bookmarkStart w:id="15511" w:name="_Toc21946711"/>
      <w:bookmarkStart w:id="15512" w:name="_Toc21947010"/>
      <w:bookmarkStart w:id="15513" w:name="_Toc21947304"/>
      <w:bookmarkStart w:id="15514" w:name="_Toc21959624"/>
      <w:bookmarkStart w:id="15515" w:name="_Toc21959949"/>
      <w:bookmarkStart w:id="15516" w:name="_Toc21960275"/>
      <w:bookmarkStart w:id="15517" w:name="_Toc21960600"/>
      <w:bookmarkStart w:id="15518" w:name="_Toc21960926"/>
      <w:bookmarkStart w:id="15519" w:name="_Toc21962011"/>
      <w:bookmarkStart w:id="15520" w:name="_Toc21962337"/>
      <w:bookmarkStart w:id="15521" w:name="_Toc21963992"/>
      <w:bookmarkStart w:id="15522" w:name="_Toc21964319"/>
      <w:bookmarkStart w:id="15523" w:name="_Toc21964645"/>
      <w:bookmarkStart w:id="15524" w:name="_Toc21964969"/>
      <w:bookmarkStart w:id="15525" w:name="_Toc22314109"/>
      <w:bookmarkStart w:id="15526" w:name="_Toc23267525"/>
      <w:bookmarkStart w:id="15527" w:name="_Toc23339897"/>
      <w:bookmarkStart w:id="15528" w:name="_Toc24034573"/>
      <w:bookmarkStart w:id="15529" w:name="_Toc24476560"/>
      <w:bookmarkStart w:id="15530" w:name="_Toc24478389"/>
      <w:bookmarkStart w:id="15531" w:name="_Toc24642847"/>
      <w:bookmarkStart w:id="15532" w:name="_Toc24648970"/>
      <w:bookmarkStart w:id="15533" w:name="_Toc24732072"/>
      <w:bookmarkStart w:id="15534" w:name="_Toc24920737"/>
      <w:bookmarkStart w:id="15535" w:name="_Toc24937113"/>
      <w:bookmarkStart w:id="15536" w:name="_Toc24954622"/>
      <w:bookmarkStart w:id="15537" w:name="_Toc24955677"/>
      <w:bookmarkStart w:id="15538" w:name="_Toc24956771"/>
      <w:bookmarkStart w:id="15539" w:name="_Toc24958067"/>
      <w:bookmarkStart w:id="15540" w:name="_Toc24959303"/>
      <w:bookmarkStart w:id="15541" w:name="_Toc21940288"/>
      <w:bookmarkStart w:id="15542" w:name="_Toc21940584"/>
      <w:bookmarkStart w:id="15543" w:name="_Toc21946418"/>
      <w:bookmarkStart w:id="15544" w:name="_Toc21946720"/>
      <w:bookmarkStart w:id="15545" w:name="_Toc21947019"/>
      <w:bookmarkStart w:id="15546" w:name="_Toc21947313"/>
      <w:bookmarkStart w:id="15547" w:name="_Toc21959633"/>
      <w:bookmarkStart w:id="15548" w:name="_Toc21959958"/>
      <w:bookmarkStart w:id="15549" w:name="_Toc21960284"/>
      <w:bookmarkStart w:id="15550" w:name="_Toc21960609"/>
      <w:bookmarkStart w:id="15551" w:name="_Toc21960935"/>
      <w:bookmarkStart w:id="15552" w:name="_Toc21962020"/>
      <w:bookmarkStart w:id="15553" w:name="_Toc21962346"/>
      <w:bookmarkStart w:id="15554" w:name="_Toc21964001"/>
      <w:bookmarkStart w:id="15555" w:name="_Toc21964328"/>
      <w:bookmarkStart w:id="15556" w:name="_Toc21964654"/>
      <w:bookmarkStart w:id="15557" w:name="_Toc21964978"/>
      <w:bookmarkStart w:id="15558" w:name="_Toc22314118"/>
      <w:bookmarkStart w:id="15559" w:name="_Toc23267534"/>
      <w:bookmarkStart w:id="15560" w:name="_Toc23339906"/>
      <w:bookmarkStart w:id="15561" w:name="_Toc24034582"/>
      <w:bookmarkStart w:id="15562" w:name="_Toc24476569"/>
      <w:bookmarkStart w:id="15563" w:name="_Toc24478398"/>
      <w:bookmarkStart w:id="15564" w:name="_Toc24642856"/>
      <w:bookmarkStart w:id="15565" w:name="_Toc24648979"/>
      <w:bookmarkStart w:id="15566" w:name="_Toc24732081"/>
      <w:bookmarkStart w:id="15567" w:name="_Toc24920746"/>
      <w:bookmarkStart w:id="15568" w:name="_Toc24937122"/>
      <w:bookmarkStart w:id="15569" w:name="_Toc24954631"/>
      <w:bookmarkStart w:id="15570" w:name="_Toc24955686"/>
      <w:bookmarkStart w:id="15571" w:name="_Toc24956780"/>
      <w:bookmarkStart w:id="15572" w:name="_Toc24958076"/>
      <w:bookmarkStart w:id="15573" w:name="_Toc24959312"/>
      <w:bookmarkStart w:id="15574" w:name="_Toc21940289"/>
      <w:bookmarkStart w:id="15575" w:name="_Toc21940585"/>
      <w:bookmarkStart w:id="15576" w:name="_Toc21946419"/>
      <w:bookmarkStart w:id="15577" w:name="_Toc21946721"/>
      <w:bookmarkStart w:id="15578" w:name="_Toc21947020"/>
      <w:bookmarkStart w:id="15579" w:name="_Toc21947314"/>
      <w:bookmarkStart w:id="15580" w:name="_Toc21959634"/>
      <w:bookmarkStart w:id="15581" w:name="_Toc21959959"/>
      <w:bookmarkStart w:id="15582" w:name="_Toc21960285"/>
      <w:bookmarkStart w:id="15583" w:name="_Toc21960610"/>
      <w:bookmarkStart w:id="15584" w:name="_Toc21960936"/>
      <w:bookmarkStart w:id="15585" w:name="_Toc21962021"/>
      <w:bookmarkStart w:id="15586" w:name="_Toc21962347"/>
      <w:bookmarkStart w:id="15587" w:name="_Toc21964002"/>
      <w:bookmarkStart w:id="15588" w:name="_Toc21964329"/>
      <w:bookmarkStart w:id="15589" w:name="_Toc21964655"/>
      <w:bookmarkStart w:id="15590" w:name="_Toc21964979"/>
      <w:bookmarkStart w:id="15591" w:name="_Toc22314119"/>
      <w:bookmarkStart w:id="15592" w:name="_Toc23267535"/>
      <w:bookmarkStart w:id="15593" w:name="_Toc23339907"/>
      <w:bookmarkStart w:id="15594" w:name="_Toc24034583"/>
      <w:bookmarkStart w:id="15595" w:name="_Toc24476570"/>
      <w:bookmarkStart w:id="15596" w:name="_Toc24478399"/>
      <w:bookmarkStart w:id="15597" w:name="_Toc24642857"/>
      <w:bookmarkStart w:id="15598" w:name="_Toc24648980"/>
      <w:bookmarkStart w:id="15599" w:name="_Toc24732082"/>
      <w:bookmarkStart w:id="15600" w:name="_Toc24920747"/>
      <w:bookmarkStart w:id="15601" w:name="_Toc24937123"/>
      <w:bookmarkStart w:id="15602" w:name="_Toc24954632"/>
      <w:bookmarkStart w:id="15603" w:name="_Toc24955687"/>
      <w:bookmarkStart w:id="15604" w:name="_Toc24956781"/>
      <w:bookmarkStart w:id="15605" w:name="_Toc24958077"/>
      <w:bookmarkStart w:id="15606" w:name="_Toc24959313"/>
      <w:bookmarkStart w:id="15607" w:name="_Toc21940290"/>
      <w:bookmarkStart w:id="15608" w:name="_Toc21940586"/>
      <w:bookmarkStart w:id="15609" w:name="_Toc21946420"/>
      <w:bookmarkStart w:id="15610" w:name="_Toc21946722"/>
      <w:bookmarkStart w:id="15611" w:name="_Toc21947021"/>
      <w:bookmarkStart w:id="15612" w:name="_Toc21947315"/>
      <w:bookmarkStart w:id="15613" w:name="_Toc21959635"/>
      <w:bookmarkStart w:id="15614" w:name="_Toc21959960"/>
      <w:bookmarkStart w:id="15615" w:name="_Toc21960286"/>
      <w:bookmarkStart w:id="15616" w:name="_Toc21960611"/>
      <w:bookmarkStart w:id="15617" w:name="_Toc21960937"/>
      <w:bookmarkStart w:id="15618" w:name="_Toc21962022"/>
      <w:bookmarkStart w:id="15619" w:name="_Toc21962348"/>
      <w:bookmarkStart w:id="15620" w:name="_Toc21964003"/>
      <w:bookmarkStart w:id="15621" w:name="_Toc21964330"/>
      <w:bookmarkStart w:id="15622" w:name="_Toc21964656"/>
      <w:bookmarkStart w:id="15623" w:name="_Toc21964980"/>
      <w:bookmarkStart w:id="15624" w:name="_Toc22314120"/>
      <w:bookmarkStart w:id="15625" w:name="_Toc23267536"/>
      <w:bookmarkStart w:id="15626" w:name="_Toc23339908"/>
      <w:bookmarkStart w:id="15627" w:name="_Toc24034584"/>
      <w:bookmarkStart w:id="15628" w:name="_Toc24476571"/>
      <w:bookmarkStart w:id="15629" w:name="_Toc24478400"/>
      <w:bookmarkStart w:id="15630" w:name="_Toc24642858"/>
      <w:bookmarkStart w:id="15631" w:name="_Toc24648981"/>
      <w:bookmarkStart w:id="15632" w:name="_Toc24732083"/>
      <w:bookmarkStart w:id="15633" w:name="_Toc24920748"/>
      <w:bookmarkStart w:id="15634" w:name="_Toc24937124"/>
      <w:bookmarkStart w:id="15635" w:name="_Toc24954633"/>
      <w:bookmarkStart w:id="15636" w:name="_Toc24955688"/>
      <w:bookmarkStart w:id="15637" w:name="_Toc24956782"/>
      <w:bookmarkStart w:id="15638" w:name="_Toc24958078"/>
      <w:bookmarkStart w:id="15639" w:name="_Toc24959314"/>
      <w:bookmarkStart w:id="15640" w:name="_Toc21940291"/>
      <w:bookmarkStart w:id="15641" w:name="_Toc21940587"/>
      <w:bookmarkStart w:id="15642" w:name="_Toc21946421"/>
      <w:bookmarkStart w:id="15643" w:name="_Toc21946723"/>
      <w:bookmarkStart w:id="15644" w:name="_Toc21947022"/>
      <w:bookmarkStart w:id="15645" w:name="_Toc21947316"/>
      <w:bookmarkStart w:id="15646" w:name="_Toc21959636"/>
      <w:bookmarkStart w:id="15647" w:name="_Toc21959961"/>
      <w:bookmarkStart w:id="15648" w:name="_Toc21960287"/>
      <w:bookmarkStart w:id="15649" w:name="_Toc21960612"/>
      <w:bookmarkStart w:id="15650" w:name="_Toc21960938"/>
      <w:bookmarkStart w:id="15651" w:name="_Toc21962023"/>
      <w:bookmarkStart w:id="15652" w:name="_Toc21962349"/>
      <w:bookmarkStart w:id="15653" w:name="_Toc21964004"/>
      <w:bookmarkStart w:id="15654" w:name="_Toc21964331"/>
      <w:bookmarkStart w:id="15655" w:name="_Toc21964657"/>
      <w:bookmarkStart w:id="15656" w:name="_Toc21964981"/>
      <w:bookmarkStart w:id="15657" w:name="_Toc22314121"/>
      <w:bookmarkStart w:id="15658" w:name="_Toc23267537"/>
      <w:bookmarkStart w:id="15659" w:name="_Toc23339909"/>
      <w:bookmarkStart w:id="15660" w:name="_Toc24034585"/>
      <w:bookmarkStart w:id="15661" w:name="_Toc24476572"/>
      <w:bookmarkStart w:id="15662" w:name="_Toc24478401"/>
      <w:bookmarkStart w:id="15663" w:name="_Toc24642859"/>
      <w:bookmarkStart w:id="15664" w:name="_Toc24648982"/>
      <w:bookmarkStart w:id="15665" w:name="_Toc24732084"/>
      <w:bookmarkStart w:id="15666" w:name="_Toc24920749"/>
      <w:bookmarkStart w:id="15667" w:name="_Toc24937125"/>
      <w:bookmarkStart w:id="15668" w:name="_Toc24954634"/>
      <w:bookmarkStart w:id="15669" w:name="_Toc24955689"/>
      <w:bookmarkStart w:id="15670" w:name="_Toc24956783"/>
      <w:bookmarkStart w:id="15671" w:name="_Toc24958079"/>
      <w:bookmarkStart w:id="15672" w:name="_Toc24959315"/>
      <w:bookmarkStart w:id="15673" w:name="_Toc21940292"/>
      <w:bookmarkStart w:id="15674" w:name="_Toc21940588"/>
      <w:bookmarkStart w:id="15675" w:name="_Toc21946422"/>
      <w:bookmarkStart w:id="15676" w:name="_Toc21946724"/>
      <w:bookmarkStart w:id="15677" w:name="_Toc21947023"/>
      <w:bookmarkStart w:id="15678" w:name="_Toc21947317"/>
      <w:bookmarkStart w:id="15679" w:name="_Toc21959637"/>
      <w:bookmarkStart w:id="15680" w:name="_Toc21959962"/>
      <w:bookmarkStart w:id="15681" w:name="_Toc21960288"/>
      <w:bookmarkStart w:id="15682" w:name="_Toc21960613"/>
      <w:bookmarkStart w:id="15683" w:name="_Toc21960939"/>
      <w:bookmarkStart w:id="15684" w:name="_Toc21962024"/>
      <w:bookmarkStart w:id="15685" w:name="_Toc21962350"/>
      <w:bookmarkStart w:id="15686" w:name="_Toc21964005"/>
      <w:bookmarkStart w:id="15687" w:name="_Toc21964332"/>
      <w:bookmarkStart w:id="15688" w:name="_Toc21964658"/>
      <w:bookmarkStart w:id="15689" w:name="_Toc21964982"/>
      <w:bookmarkStart w:id="15690" w:name="_Toc22314122"/>
      <w:bookmarkStart w:id="15691" w:name="_Toc23267538"/>
      <w:bookmarkStart w:id="15692" w:name="_Toc23339910"/>
      <w:bookmarkStart w:id="15693" w:name="_Toc24034586"/>
      <w:bookmarkStart w:id="15694" w:name="_Toc24476573"/>
      <w:bookmarkStart w:id="15695" w:name="_Toc24478402"/>
      <w:bookmarkStart w:id="15696" w:name="_Toc24642860"/>
      <w:bookmarkStart w:id="15697" w:name="_Toc24648983"/>
      <w:bookmarkStart w:id="15698" w:name="_Toc24732085"/>
      <w:bookmarkStart w:id="15699" w:name="_Toc24920750"/>
      <w:bookmarkStart w:id="15700" w:name="_Toc24937126"/>
      <w:bookmarkStart w:id="15701" w:name="_Toc24954635"/>
      <w:bookmarkStart w:id="15702" w:name="_Toc24955690"/>
      <w:bookmarkStart w:id="15703" w:name="_Toc24956784"/>
      <w:bookmarkStart w:id="15704" w:name="_Toc24958080"/>
      <w:bookmarkStart w:id="15705" w:name="_Toc24959316"/>
      <w:bookmarkStart w:id="15706" w:name="_Toc21940293"/>
      <w:bookmarkStart w:id="15707" w:name="_Toc21940589"/>
      <w:bookmarkStart w:id="15708" w:name="_Toc21946423"/>
      <w:bookmarkStart w:id="15709" w:name="_Toc21946725"/>
      <w:bookmarkStart w:id="15710" w:name="_Toc21947024"/>
      <w:bookmarkStart w:id="15711" w:name="_Toc21947318"/>
      <w:bookmarkStart w:id="15712" w:name="_Toc21959638"/>
      <w:bookmarkStart w:id="15713" w:name="_Toc21959963"/>
      <w:bookmarkStart w:id="15714" w:name="_Toc21960289"/>
      <w:bookmarkStart w:id="15715" w:name="_Toc21960614"/>
      <w:bookmarkStart w:id="15716" w:name="_Toc21960940"/>
      <w:bookmarkStart w:id="15717" w:name="_Toc21962025"/>
      <w:bookmarkStart w:id="15718" w:name="_Toc21962351"/>
      <w:bookmarkStart w:id="15719" w:name="_Toc21964006"/>
      <w:bookmarkStart w:id="15720" w:name="_Toc21964333"/>
      <w:bookmarkStart w:id="15721" w:name="_Toc21964659"/>
      <w:bookmarkStart w:id="15722" w:name="_Toc21964983"/>
      <w:bookmarkStart w:id="15723" w:name="_Toc22314123"/>
      <w:bookmarkStart w:id="15724" w:name="_Toc23267539"/>
      <w:bookmarkStart w:id="15725" w:name="_Toc23339911"/>
      <w:bookmarkStart w:id="15726" w:name="_Toc24034587"/>
      <w:bookmarkStart w:id="15727" w:name="_Toc24476574"/>
      <w:bookmarkStart w:id="15728" w:name="_Toc24478403"/>
      <w:bookmarkStart w:id="15729" w:name="_Toc24642861"/>
      <w:bookmarkStart w:id="15730" w:name="_Toc24648984"/>
      <w:bookmarkStart w:id="15731" w:name="_Toc24732086"/>
      <w:bookmarkStart w:id="15732" w:name="_Toc24920751"/>
      <w:bookmarkStart w:id="15733" w:name="_Toc24937127"/>
      <w:bookmarkStart w:id="15734" w:name="_Toc24954636"/>
      <w:bookmarkStart w:id="15735" w:name="_Toc24955691"/>
      <w:bookmarkStart w:id="15736" w:name="_Toc24956785"/>
      <w:bookmarkStart w:id="15737" w:name="_Toc24958081"/>
      <w:bookmarkStart w:id="15738" w:name="_Toc24959317"/>
      <w:bookmarkStart w:id="15739" w:name="_Toc21940294"/>
      <w:bookmarkStart w:id="15740" w:name="_Toc21940590"/>
      <w:bookmarkStart w:id="15741" w:name="_Toc21946424"/>
      <w:bookmarkStart w:id="15742" w:name="_Toc21946726"/>
      <w:bookmarkStart w:id="15743" w:name="_Toc21947025"/>
      <w:bookmarkStart w:id="15744" w:name="_Toc21947319"/>
      <w:bookmarkStart w:id="15745" w:name="_Toc21959639"/>
      <w:bookmarkStart w:id="15746" w:name="_Toc21959964"/>
      <w:bookmarkStart w:id="15747" w:name="_Toc21960290"/>
      <w:bookmarkStart w:id="15748" w:name="_Toc21960615"/>
      <w:bookmarkStart w:id="15749" w:name="_Toc21960941"/>
      <w:bookmarkStart w:id="15750" w:name="_Toc21962026"/>
      <w:bookmarkStart w:id="15751" w:name="_Toc21962352"/>
      <w:bookmarkStart w:id="15752" w:name="_Toc21964007"/>
      <w:bookmarkStart w:id="15753" w:name="_Toc21964334"/>
      <w:bookmarkStart w:id="15754" w:name="_Toc21964660"/>
      <w:bookmarkStart w:id="15755" w:name="_Toc21964984"/>
      <w:bookmarkStart w:id="15756" w:name="_Toc22314124"/>
      <w:bookmarkStart w:id="15757" w:name="_Toc23267540"/>
      <w:bookmarkStart w:id="15758" w:name="_Toc23339912"/>
      <w:bookmarkStart w:id="15759" w:name="_Toc24034588"/>
      <w:bookmarkStart w:id="15760" w:name="_Toc24476575"/>
      <w:bookmarkStart w:id="15761" w:name="_Toc24478404"/>
      <w:bookmarkStart w:id="15762" w:name="_Toc24642862"/>
      <w:bookmarkStart w:id="15763" w:name="_Toc24648985"/>
      <w:bookmarkStart w:id="15764" w:name="_Toc24732087"/>
      <w:bookmarkStart w:id="15765" w:name="_Toc24920752"/>
      <w:bookmarkStart w:id="15766" w:name="_Toc24937128"/>
      <w:bookmarkStart w:id="15767" w:name="_Toc24954637"/>
      <w:bookmarkStart w:id="15768" w:name="_Toc24955692"/>
      <w:bookmarkStart w:id="15769" w:name="_Toc24956786"/>
      <w:bookmarkStart w:id="15770" w:name="_Toc24958082"/>
      <w:bookmarkStart w:id="15771" w:name="_Toc24959318"/>
      <w:bookmarkStart w:id="15772" w:name="_Toc21940295"/>
      <w:bookmarkStart w:id="15773" w:name="_Toc21940591"/>
      <w:bookmarkStart w:id="15774" w:name="_Toc21946425"/>
      <w:bookmarkStart w:id="15775" w:name="_Toc21946727"/>
      <w:bookmarkStart w:id="15776" w:name="_Toc21947026"/>
      <w:bookmarkStart w:id="15777" w:name="_Toc21947320"/>
      <w:bookmarkStart w:id="15778" w:name="_Toc21959640"/>
      <w:bookmarkStart w:id="15779" w:name="_Toc21959965"/>
      <w:bookmarkStart w:id="15780" w:name="_Toc21960291"/>
      <w:bookmarkStart w:id="15781" w:name="_Toc21960616"/>
      <w:bookmarkStart w:id="15782" w:name="_Toc21960942"/>
      <w:bookmarkStart w:id="15783" w:name="_Toc21962027"/>
      <w:bookmarkStart w:id="15784" w:name="_Toc21962353"/>
      <w:bookmarkStart w:id="15785" w:name="_Toc21964008"/>
      <w:bookmarkStart w:id="15786" w:name="_Toc21964335"/>
      <w:bookmarkStart w:id="15787" w:name="_Toc21964661"/>
      <w:bookmarkStart w:id="15788" w:name="_Toc21964985"/>
      <w:bookmarkStart w:id="15789" w:name="_Toc22314125"/>
      <w:bookmarkStart w:id="15790" w:name="_Toc23267541"/>
      <w:bookmarkStart w:id="15791" w:name="_Toc23339913"/>
      <w:bookmarkStart w:id="15792" w:name="_Toc24034589"/>
      <w:bookmarkStart w:id="15793" w:name="_Toc24476576"/>
      <w:bookmarkStart w:id="15794" w:name="_Toc24478405"/>
      <w:bookmarkStart w:id="15795" w:name="_Toc24642863"/>
      <w:bookmarkStart w:id="15796" w:name="_Toc24648986"/>
      <w:bookmarkStart w:id="15797" w:name="_Toc24732088"/>
      <w:bookmarkStart w:id="15798" w:name="_Toc24920753"/>
      <w:bookmarkStart w:id="15799" w:name="_Toc24937129"/>
      <w:bookmarkStart w:id="15800" w:name="_Toc24954638"/>
      <w:bookmarkStart w:id="15801" w:name="_Toc24955693"/>
      <w:bookmarkStart w:id="15802" w:name="_Toc24956787"/>
      <w:bookmarkStart w:id="15803" w:name="_Toc24958083"/>
      <w:bookmarkStart w:id="15804" w:name="_Toc24959319"/>
      <w:bookmarkStart w:id="15805" w:name="_Toc21940296"/>
      <w:bookmarkStart w:id="15806" w:name="_Toc21940592"/>
      <w:bookmarkStart w:id="15807" w:name="_Toc21946426"/>
      <w:bookmarkStart w:id="15808" w:name="_Toc21946728"/>
      <w:bookmarkStart w:id="15809" w:name="_Toc21947027"/>
      <w:bookmarkStart w:id="15810" w:name="_Toc21947321"/>
      <w:bookmarkStart w:id="15811" w:name="_Toc21959641"/>
      <w:bookmarkStart w:id="15812" w:name="_Toc21959966"/>
      <w:bookmarkStart w:id="15813" w:name="_Toc21960292"/>
      <w:bookmarkStart w:id="15814" w:name="_Toc21960617"/>
      <w:bookmarkStart w:id="15815" w:name="_Toc21960943"/>
      <w:bookmarkStart w:id="15816" w:name="_Toc21962028"/>
      <w:bookmarkStart w:id="15817" w:name="_Toc21962354"/>
      <w:bookmarkStart w:id="15818" w:name="_Toc21964009"/>
      <w:bookmarkStart w:id="15819" w:name="_Toc21964336"/>
      <w:bookmarkStart w:id="15820" w:name="_Toc21964662"/>
      <w:bookmarkStart w:id="15821" w:name="_Toc21964986"/>
      <w:bookmarkStart w:id="15822" w:name="_Toc22314126"/>
      <w:bookmarkStart w:id="15823" w:name="_Toc23267542"/>
      <w:bookmarkStart w:id="15824" w:name="_Toc23339914"/>
      <w:bookmarkStart w:id="15825" w:name="_Toc24034590"/>
      <w:bookmarkStart w:id="15826" w:name="_Toc24476577"/>
      <w:bookmarkStart w:id="15827" w:name="_Toc24478406"/>
      <w:bookmarkStart w:id="15828" w:name="_Toc24642864"/>
      <w:bookmarkStart w:id="15829" w:name="_Toc24648987"/>
      <w:bookmarkStart w:id="15830" w:name="_Toc24732089"/>
      <w:bookmarkStart w:id="15831" w:name="_Toc24920754"/>
      <w:bookmarkStart w:id="15832" w:name="_Toc24937130"/>
      <w:bookmarkStart w:id="15833" w:name="_Toc24954639"/>
      <w:bookmarkStart w:id="15834" w:name="_Toc24955694"/>
      <w:bookmarkStart w:id="15835" w:name="_Toc24956788"/>
      <w:bookmarkStart w:id="15836" w:name="_Toc24958084"/>
      <w:bookmarkStart w:id="15837" w:name="_Toc24959320"/>
      <w:bookmarkStart w:id="15838" w:name="_Toc21940307"/>
      <w:bookmarkStart w:id="15839" w:name="_Toc21940603"/>
      <w:bookmarkStart w:id="15840" w:name="_Toc21946437"/>
      <w:bookmarkStart w:id="15841" w:name="_Toc21946739"/>
      <w:bookmarkStart w:id="15842" w:name="_Toc21947038"/>
      <w:bookmarkStart w:id="15843" w:name="_Toc21947332"/>
      <w:bookmarkStart w:id="15844" w:name="_Toc21959652"/>
      <w:bookmarkStart w:id="15845" w:name="_Toc21959977"/>
      <w:bookmarkStart w:id="15846" w:name="_Toc21960303"/>
      <w:bookmarkStart w:id="15847" w:name="_Toc21960628"/>
      <w:bookmarkStart w:id="15848" w:name="_Toc21960954"/>
      <w:bookmarkStart w:id="15849" w:name="_Toc21962039"/>
      <w:bookmarkStart w:id="15850" w:name="_Toc21962365"/>
      <w:bookmarkStart w:id="15851" w:name="_Toc21964020"/>
      <w:bookmarkStart w:id="15852" w:name="_Toc21964347"/>
      <w:bookmarkStart w:id="15853" w:name="_Toc21964673"/>
      <w:bookmarkStart w:id="15854" w:name="_Toc21964997"/>
      <w:bookmarkStart w:id="15855" w:name="_Toc22314137"/>
      <w:bookmarkStart w:id="15856" w:name="_Toc23267553"/>
      <w:bookmarkStart w:id="15857" w:name="_Toc23339925"/>
      <w:bookmarkStart w:id="15858" w:name="_Toc24034601"/>
      <w:bookmarkStart w:id="15859" w:name="_Toc24476588"/>
      <w:bookmarkStart w:id="15860" w:name="_Toc24478417"/>
      <w:bookmarkStart w:id="15861" w:name="_Toc24642875"/>
      <w:bookmarkStart w:id="15862" w:name="_Toc24648998"/>
      <w:bookmarkStart w:id="15863" w:name="_Toc24732100"/>
      <w:bookmarkStart w:id="15864" w:name="_Toc24920765"/>
      <w:bookmarkStart w:id="15865" w:name="_Toc24937141"/>
      <w:bookmarkStart w:id="15866" w:name="_Toc24954650"/>
      <w:bookmarkStart w:id="15867" w:name="_Toc24955705"/>
      <w:bookmarkStart w:id="15868" w:name="_Toc24956799"/>
      <w:bookmarkStart w:id="15869" w:name="_Toc24958095"/>
      <w:bookmarkStart w:id="15870" w:name="_Toc24959331"/>
      <w:bookmarkStart w:id="15871" w:name="_Toc21940308"/>
      <w:bookmarkStart w:id="15872" w:name="_Toc21940604"/>
      <w:bookmarkStart w:id="15873" w:name="_Toc21946438"/>
      <w:bookmarkStart w:id="15874" w:name="_Toc21946740"/>
      <w:bookmarkStart w:id="15875" w:name="_Toc21947039"/>
      <w:bookmarkStart w:id="15876" w:name="_Toc21947333"/>
      <w:bookmarkStart w:id="15877" w:name="_Toc21959653"/>
      <w:bookmarkStart w:id="15878" w:name="_Toc21959978"/>
      <w:bookmarkStart w:id="15879" w:name="_Toc21960304"/>
      <w:bookmarkStart w:id="15880" w:name="_Toc21960629"/>
      <w:bookmarkStart w:id="15881" w:name="_Toc21960955"/>
      <w:bookmarkStart w:id="15882" w:name="_Toc21962040"/>
      <w:bookmarkStart w:id="15883" w:name="_Toc21962366"/>
      <w:bookmarkStart w:id="15884" w:name="_Toc21964021"/>
      <w:bookmarkStart w:id="15885" w:name="_Toc21964348"/>
      <w:bookmarkStart w:id="15886" w:name="_Toc21964674"/>
      <w:bookmarkStart w:id="15887" w:name="_Toc21964998"/>
      <w:bookmarkStart w:id="15888" w:name="_Toc22314138"/>
      <w:bookmarkStart w:id="15889" w:name="_Toc23267554"/>
      <w:bookmarkStart w:id="15890" w:name="_Toc23339926"/>
      <w:bookmarkStart w:id="15891" w:name="_Toc24034602"/>
      <w:bookmarkStart w:id="15892" w:name="_Toc24476589"/>
      <w:bookmarkStart w:id="15893" w:name="_Toc24478418"/>
      <w:bookmarkStart w:id="15894" w:name="_Toc24642876"/>
      <w:bookmarkStart w:id="15895" w:name="_Toc24648999"/>
      <w:bookmarkStart w:id="15896" w:name="_Toc24732101"/>
      <w:bookmarkStart w:id="15897" w:name="_Toc24920766"/>
      <w:bookmarkStart w:id="15898" w:name="_Toc24937142"/>
      <w:bookmarkStart w:id="15899" w:name="_Toc24954651"/>
      <w:bookmarkStart w:id="15900" w:name="_Toc24955706"/>
      <w:bookmarkStart w:id="15901" w:name="_Toc24956800"/>
      <w:bookmarkStart w:id="15902" w:name="_Toc24958096"/>
      <w:bookmarkStart w:id="15903" w:name="_Toc24959332"/>
      <w:bookmarkStart w:id="15904" w:name="_Toc21940309"/>
      <w:bookmarkStart w:id="15905" w:name="_Toc21940605"/>
      <w:bookmarkStart w:id="15906" w:name="_Toc21946439"/>
      <w:bookmarkStart w:id="15907" w:name="_Toc21946741"/>
      <w:bookmarkStart w:id="15908" w:name="_Toc21947040"/>
      <w:bookmarkStart w:id="15909" w:name="_Toc21947334"/>
      <w:bookmarkStart w:id="15910" w:name="_Toc21959654"/>
      <w:bookmarkStart w:id="15911" w:name="_Toc21959979"/>
      <w:bookmarkStart w:id="15912" w:name="_Toc21960305"/>
      <w:bookmarkStart w:id="15913" w:name="_Toc21960630"/>
      <w:bookmarkStart w:id="15914" w:name="_Toc21960956"/>
      <w:bookmarkStart w:id="15915" w:name="_Toc21962041"/>
      <w:bookmarkStart w:id="15916" w:name="_Toc21962367"/>
      <w:bookmarkStart w:id="15917" w:name="_Toc21964022"/>
      <w:bookmarkStart w:id="15918" w:name="_Toc21964349"/>
      <w:bookmarkStart w:id="15919" w:name="_Toc21964675"/>
      <w:bookmarkStart w:id="15920" w:name="_Toc21964999"/>
      <w:bookmarkStart w:id="15921" w:name="_Toc22314139"/>
      <w:bookmarkStart w:id="15922" w:name="_Toc23267555"/>
      <w:bookmarkStart w:id="15923" w:name="_Toc23339927"/>
      <w:bookmarkStart w:id="15924" w:name="_Toc24034603"/>
      <w:bookmarkStart w:id="15925" w:name="_Toc24476590"/>
      <w:bookmarkStart w:id="15926" w:name="_Toc24478419"/>
      <w:bookmarkStart w:id="15927" w:name="_Toc24642877"/>
      <w:bookmarkStart w:id="15928" w:name="_Toc24649000"/>
      <w:bookmarkStart w:id="15929" w:name="_Toc24732102"/>
      <w:bookmarkStart w:id="15930" w:name="_Toc24920767"/>
      <w:bookmarkStart w:id="15931" w:name="_Toc24937143"/>
      <w:bookmarkStart w:id="15932" w:name="_Toc24954652"/>
      <w:bookmarkStart w:id="15933" w:name="_Toc24955707"/>
      <w:bookmarkStart w:id="15934" w:name="_Toc24956801"/>
      <w:bookmarkStart w:id="15935" w:name="_Toc24958097"/>
      <w:bookmarkStart w:id="15936" w:name="_Toc24959333"/>
      <w:bookmarkStart w:id="15937" w:name="_Toc21940310"/>
      <w:bookmarkStart w:id="15938" w:name="_Toc21940606"/>
      <w:bookmarkStart w:id="15939" w:name="_Toc21946440"/>
      <w:bookmarkStart w:id="15940" w:name="_Toc21946742"/>
      <w:bookmarkStart w:id="15941" w:name="_Toc21947041"/>
      <w:bookmarkStart w:id="15942" w:name="_Toc21947335"/>
      <w:bookmarkStart w:id="15943" w:name="_Toc21959655"/>
      <w:bookmarkStart w:id="15944" w:name="_Toc21959980"/>
      <w:bookmarkStart w:id="15945" w:name="_Toc21960306"/>
      <w:bookmarkStart w:id="15946" w:name="_Toc21960631"/>
      <w:bookmarkStart w:id="15947" w:name="_Toc21960957"/>
      <w:bookmarkStart w:id="15948" w:name="_Toc21962042"/>
      <w:bookmarkStart w:id="15949" w:name="_Toc21962368"/>
      <w:bookmarkStart w:id="15950" w:name="_Toc21964023"/>
      <w:bookmarkStart w:id="15951" w:name="_Toc21964350"/>
      <w:bookmarkStart w:id="15952" w:name="_Toc21964676"/>
      <w:bookmarkStart w:id="15953" w:name="_Toc21965000"/>
      <w:bookmarkStart w:id="15954" w:name="_Toc22314140"/>
      <w:bookmarkStart w:id="15955" w:name="_Toc23267556"/>
      <w:bookmarkStart w:id="15956" w:name="_Toc23339928"/>
      <w:bookmarkStart w:id="15957" w:name="_Toc24034604"/>
      <w:bookmarkStart w:id="15958" w:name="_Toc24476591"/>
      <w:bookmarkStart w:id="15959" w:name="_Toc24478420"/>
      <w:bookmarkStart w:id="15960" w:name="_Toc24642878"/>
      <w:bookmarkStart w:id="15961" w:name="_Toc24649001"/>
      <w:bookmarkStart w:id="15962" w:name="_Toc24732103"/>
      <w:bookmarkStart w:id="15963" w:name="_Toc24920768"/>
      <w:bookmarkStart w:id="15964" w:name="_Toc24937144"/>
      <w:bookmarkStart w:id="15965" w:name="_Toc24954653"/>
      <w:bookmarkStart w:id="15966" w:name="_Toc24955708"/>
      <w:bookmarkStart w:id="15967" w:name="_Toc24956802"/>
      <w:bookmarkStart w:id="15968" w:name="_Toc24958098"/>
      <w:bookmarkStart w:id="15969" w:name="_Toc24959334"/>
      <w:bookmarkStart w:id="15970" w:name="_Toc21940360"/>
      <w:bookmarkStart w:id="15971" w:name="_Toc21940656"/>
      <w:bookmarkStart w:id="15972" w:name="_Toc21946490"/>
      <w:bookmarkStart w:id="15973" w:name="_Toc21946792"/>
      <w:bookmarkStart w:id="15974" w:name="_Toc21947091"/>
      <w:bookmarkStart w:id="15975" w:name="_Toc21947385"/>
      <w:bookmarkStart w:id="15976" w:name="_Toc21959705"/>
      <w:bookmarkStart w:id="15977" w:name="_Toc21960030"/>
      <w:bookmarkStart w:id="15978" w:name="_Toc21960356"/>
      <w:bookmarkStart w:id="15979" w:name="_Toc21960681"/>
      <w:bookmarkStart w:id="15980" w:name="_Toc21961007"/>
      <w:bookmarkStart w:id="15981" w:name="_Toc21962092"/>
      <w:bookmarkStart w:id="15982" w:name="_Toc21962418"/>
      <w:bookmarkStart w:id="15983" w:name="_Toc21964073"/>
      <w:bookmarkStart w:id="15984" w:name="_Toc21964400"/>
      <w:bookmarkStart w:id="15985" w:name="_Toc21964726"/>
      <w:bookmarkStart w:id="15986" w:name="_Toc21965050"/>
      <w:bookmarkStart w:id="15987" w:name="_Toc22314190"/>
      <w:bookmarkStart w:id="15988" w:name="_Toc23267606"/>
      <w:bookmarkStart w:id="15989" w:name="_Toc23339978"/>
      <w:bookmarkStart w:id="15990" w:name="_Toc24034654"/>
      <w:bookmarkStart w:id="15991" w:name="_Toc24476641"/>
      <w:bookmarkStart w:id="15992" w:name="_Toc24478470"/>
      <w:bookmarkStart w:id="15993" w:name="_Toc24642928"/>
      <w:bookmarkStart w:id="15994" w:name="_Toc24649051"/>
      <w:bookmarkStart w:id="15995" w:name="_Toc24732153"/>
      <w:bookmarkStart w:id="15996" w:name="_Toc24920818"/>
      <w:bookmarkStart w:id="15997" w:name="_Toc24937194"/>
      <w:bookmarkStart w:id="15998" w:name="_Toc24954703"/>
      <w:bookmarkStart w:id="15999" w:name="_Toc24955758"/>
      <w:bookmarkStart w:id="16000" w:name="_Toc24956852"/>
      <w:bookmarkStart w:id="16001" w:name="_Toc24958148"/>
      <w:bookmarkStart w:id="16002" w:name="_Toc24959384"/>
      <w:bookmarkStart w:id="16003" w:name="_Toc21940361"/>
      <w:bookmarkStart w:id="16004" w:name="_Toc21940657"/>
      <w:bookmarkStart w:id="16005" w:name="_Toc21946491"/>
      <w:bookmarkStart w:id="16006" w:name="_Toc21946793"/>
      <w:bookmarkStart w:id="16007" w:name="_Toc21947092"/>
      <w:bookmarkStart w:id="16008" w:name="_Toc21947386"/>
      <w:bookmarkStart w:id="16009" w:name="_Toc21959706"/>
      <w:bookmarkStart w:id="16010" w:name="_Toc21960031"/>
      <w:bookmarkStart w:id="16011" w:name="_Toc21960357"/>
      <w:bookmarkStart w:id="16012" w:name="_Toc21960682"/>
      <w:bookmarkStart w:id="16013" w:name="_Toc21961008"/>
      <w:bookmarkStart w:id="16014" w:name="_Toc21962093"/>
      <w:bookmarkStart w:id="16015" w:name="_Toc21962419"/>
      <w:bookmarkStart w:id="16016" w:name="_Toc21964074"/>
      <w:bookmarkStart w:id="16017" w:name="_Toc21964401"/>
      <w:bookmarkStart w:id="16018" w:name="_Toc21964727"/>
      <w:bookmarkStart w:id="16019" w:name="_Toc21965051"/>
      <w:bookmarkStart w:id="16020" w:name="_Toc22314191"/>
      <w:bookmarkStart w:id="16021" w:name="_Toc23267607"/>
      <w:bookmarkStart w:id="16022" w:name="_Toc23339979"/>
      <w:bookmarkStart w:id="16023" w:name="_Toc24034655"/>
      <w:bookmarkStart w:id="16024" w:name="_Toc24476642"/>
      <w:bookmarkStart w:id="16025" w:name="_Toc24478471"/>
      <w:bookmarkStart w:id="16026" w:name="_Toc24642929"/>
      <w:bookmarkStart w:id="16027" w:name="_Toc24649052"/>
      <w:bookmarkStart w:id="16028" w:name="_Toc24732154"/>
      <w:bookmarkStart w:id="16029" w:name="_Toc24920819"/>
      <w:bookmarkStart w:id="16030" w:name="_Toc24937195"/>
      <w:bookmarkStart w:id="16031" w:name="_Toc24954704"/>
      <w:bookmarkStart w:id="16032" w:name="_Toc24955759"/>
      <w:bookmarkStart w:id="16033" w:name="_Toc24956853"/>
      <w:bookmarkStart w:id="16034" w:name="_Toc24958149"/>
      <w:bookmarkStart w:id="16035" w:name="_Toc24959385"/>
      <w:bookmarkStart w:id="16036" w:name="_Toc21940362"/>
      <w:bookmarkStart w:id="16037" w:name="_Toc21940658"/>
      <w:bookmarkStart w:id="16038" w:name="_Toc21946492"/>
      <w:bookmarkStart w:id="16039" w:name="_Toc21946794"/>
      <w:bookmarkStart w:id="16040" w:name="_Toc21947093"/>
      <w:bookmarkStart w:id="16041" w:name="_Toc21947387"/>
      <w:bookmarkStart w:id="16042" w:name="_Toc21959707"/>
      <w:bookmarkStart w:id="16043" w:name="_Toc21960032"/>
      <w:bookmarkStart w:id="16044" w:name="_Toc21960358"/>
      <w:bookmarkStart w:id="16045" w:name="_Toc21960683"/>
      <w:bookmarkStart w:id="16046" w:name="_Toc21961009"/>
      <w:bookmarkStart w:id="16047" w:name="_Toc21962094"/>
      <w:bookmarkStart w:id="16048" w:name="_Toc21962420"/>
      <w:bookmarkStart w:id="16049" w:name="_Toc21964075"/>
      <w:bookmarkStart w:id="16050" w:name="_Toc21964402"/>
      <w:bookmarkStart w:id="16051" w:name="_Toc21964728"/>
      <w:bookmarkStart w:id="16052" w:name="_Toc21965052"/>
      <w:bookmarkStart w:id="16053" w:name="_Toc22314192"/>
      <w:bookmarkStart w:id="16054" w:name="_Toc23267608"/>
      <w:bookmarkStart w:id="16055" w:name="_Toc23339980"/>
      <w:bookmarkStart w:id="16056" w:name="_Toc24034656"/>
      <w:bookmarkStart w:id="16057" w:name="_Toc24476643"/>
      <w:bookmarkStart w:id="16058" w:name="_Toc24478472"/>
      <w:bookmarkStart w:id="16059" w:name="_Toc24642930"/>
      <w:bookmarkStart w:id="16060" w:name="_Toc24649053"/>
      <w:bookmarkStart w:id="16061" w:name="_Toc24732155"/>
      <w:bookmarkStart w:id="16062" w:name="_Toc24920820"/>
      <w:bookmarkStart w:id="16063" w:name="_Toc24937196"/>
      <w:bookmarkStart w:id="16064" w:name="_Toc24954705"/>
      <w:bookmarkStart w:id="16065" w:name="_Toc24955760"/>
      <w:bookmarkStart w:id="16066" w:name="_Toc24956854"/>
      <w:bookmarkStart w:id="16067" w:name="_Toc24958150"/>
      <w:bookmarkStart w:id="16068" w:name="_Toc24959386"/>
      <w:bookmarkStart w:id="16069" w:name="_Toc21940363"/>
      <w:bookmarkStart w:id="16070" w:name="_Toc21940659"/>
      <w:bookmarkStart w:id="16071" w:name="_Toc21946493"/>
      <w:bookmarkStart w:id="16072" w:name="_Toc21946795"/>
      <w:bookmarkStart w:id="16073" w:name="_Toc21947094"/>
      <w:bookmarkStart w:id="16074" w:name="_Toc21947388"/>
      <w:bookmarkStart w:id="16075" w:name="_Toc21959708"/>
      <w:bookmarkStart w:id="16076" w:name="_Toc21960033"/>
      <w:bookmarkStart w:id="16077" w:name="_Toc21960359"/>
      <w:bookmarkStart w:id="16078" w:name="_Toc21960684"/>
      <w:bookmarkStart w:id="16079" w:name="_Toc21961010"/>
      <w:bookmarkStart w:id="16080" w:name="_Toc21962095"/>
      <w:bookmarkStart w:id="16081" w:name="_Toc21962421"/>
      <w:bookmarkStart w:id="16082" w:name="_Toc21964076"/>
      <w:bookmarkStart w:id="16083" w:name="_Toc21964403"/>
      <w:bookmarkStart w:id="16084" w:name="_Toc21964729"/>
      <w:bookmarkStart w:id="16085" w:name="_Toc21965053"/>
      <w:bookmarkStart w:id="16086" w:name="_Toc22314193"/>
      <w:bookmarkStart w:id="16087" w:name="_Toc23267609"/>
      <w:bookmarkStart w:id="16088" w:name="_Toc23339981"/>
      <w:bookmarkStart w:id="16089" w:name="_Toc24034657"/>
      <w:bookmarkStart w:id="16090" w:name="_Toc24476644"/>
      <w:bookmarkStart w:id="16091" w:name="_Toc24478473"/>
      <w:bookmarkStart w:id="16092" w:name="_Toc24642931"/>
      <w:bookmarkStart w:id="16093" w:name="_Toc24649054"/>
      <w:bookmarkStart w:id="16094" w:name="_Toc24732156"/>
      <w:bookmarkStart w:id="16095" w:name="_Toc24920821"/>
      <w:bookmarkStart w:id="16096" w:name="_Toc24937197"/>
      <w:bookmarkStart w:id="16097" w:name="_Toc24954706"/>
      <w:bookmarkStart w:id="16098" w:name="_Toc24955761"/>
      <w:bookmarkStart w:id="16099" w:name="_Toc24956855"/>
      <w:bookmarkStart w:id="16100" w:name="_Toc24958151"/>
      <w:bookmarkStart w:id="16101" w:name="_Toc24959387"/>
      <w:bookmarkStart w:id="16102" w:name="_Toc21940364"/>
      <w:bookmarkStart w:id="16103" w:name="_Toc21940660"/>
      <w:bookmarkStart w:id="16104" w:name="_Toc21946494"/>
      <w:bookmarkStart w:id="16105" w:name="_Toc21946796"/>
      <w:bookmarkStart w:id="16106" w:name="_Toc21947095"/>
      <w:bookmarkStart w:id="16107" w:name="_Toc21947389"/>
      <w:bookmarkStart w:id="16108" w:name="_Toc21959709"/>
      <w:bookmarkStart w:id="16109" w:name="_Toc21960034"/>
      <w:bookmarkStart w:id="16110" w:name="_Toc21960360"/>
      <w:bookmarkStart w:id="16111" w:name="_Toc21960685"/>
      <w:bookmarkStart w:id="16112" w:name="_Toc21961011"/>
      <w:bookmarkStart w:id="16113" w:name="_Toc21962096"/>
      <w:bookmarkStart w:id="16114" w:name="_Toc21962422"/>
      <w:bookmarkStart w:id="16115" w:name="_Toc21964077"/>
      <w:bookmarkStart w:id="16116" w:name="_Toc21964404"/>
      <w:bookmarkStart w:id="16117" w:name="_Toc21964730"/>
      <w:bookmarkStart w:id="16118" w:name="_Toc21965054"/>
      <w:bookmarkStart w:id="16119" w:name="_Toc22314194"/>
      <w:bookmarkStart w:id="16120" w:name="_Toc23267610"/>
      <w:bookmarkStart w:id="16121" w:name="_Toc23339982"/>
      <w:bookmarkStart w:id="16122" w:name="_Toc24034658"/>
      <w:bookmarkStart w:id="16123" w:name="_Toc24476645"/>
      <w:bookmarkStart w:id="16124" w:name="_Toc24478474"/>
      <w:bookmarkStart w:id="16125" w:name="_Toc24642932"/>
      <w:bookmarkStart w:id="16126" w:name="_Toc24649055"/>
      <w:bookmarkStart w:id="16127" w:name="_Toc24732157"/>
      <w:bookmarkStart w:id="16128" w:name="_Toc24920822"/>
      <w:bookmarkStart w:id="16129" w:name="_Toc24937198"/>
      <w:bookmarkStart w:id="16130" w:name="_Toc24954707"/>
      <w:bookmarkStart w:id="16131" w:name="_Toc24955762"/>
      <w:bookmarkStart w:id="16132" w:name="_Toc24956856"/>
      <w:bookmarkStart w:id="16133" w:name="_Toc24958152"/>
      <w:bookmarkStart w:id="16134" w:name="_Toc24959388"/>
      <w:bookmarkStart w:id="16135" w:name="_Toc21940365"/>
      <w:bookmarkStart w:id="16136" w:name="_Toc21940661"/>
      <w:bookmarkStart w:id="16137" w:name="_Toc21946495"/>
      <w:bookmarkStart w:id="16138" w:name="_Toc21946797"/>
      <w:bookmarkStart w:id="16139" w:name="_Toc21947096"/>
      <w:bookmarkStart w:id="16140" w:name="_Toc21947390"/>
      <w:bookmarkStart w:id="16141" w:name="_Toc21959710"/>
      <w:bookmarkStart w:id="16142" w:name="_Toc21960035"/>
      <w:bookmarkStart w:id="16143" w:name="_Toc21960361"/>
      <w:bookmarkStart w:id="16144" w:name="_Toc21960686"/>
      <w:bookmarkStart w:id="16145" w:name="_Toc21961012"/>
      <w:bookmarkStart w:id="16146" w:name="_Toc21962097"/>
      <w:bookmarkStart w:id="16147" w:name="_Toc21962423"/>
      <w:bookmarkStart w:id="16148" w:name="_Toc21964078"/>
      <w:bookmarkStart w:id="16149" w:name="_Toc21964405"/>
      <w:bookmarkStart w:id="16150" w:name="_Toc21964731"/>
      <w:bookmarkStart w:id="16151" w:name="_Toc21965055"/>
      <w:bookmarkStart w:id="16152" w:name="_Toc22314195"/>
      <w:bookmarkStart w:id="16153" w:name="_Toc23267611"/>
      <w:bookmarkStart w:id="16154" w:name="_Toc23339983"/>
      <w:bookmarkStart w:id="16155" w:name="_Toc24034659"/>
      <w:bookmarkStart w:id="16156" w:name="_Toc24476646"/>
      <w:bookmarkStart w:id="16157" w:name="_Toc24478475"/>
      <w:bookmarkStart w:id="16158" w:name="_Toc24642933"/>
      <w:bookmarkStart w:id="16159" w:name="_Toc24649056"/>
      <w:bookmarkStart w:id="16160" w:name="_Toc24732158"/>
      <w:bookmarkStart w:id="16161" w:name="_Toc24920823"/>
      <w:bookmarkStart w:id="16162" w:name="_Toc24937199"/>
      <w:bookmarkStart w:id="16163" w:name="_Toc24954708"/>
      <w:bookmarkStart w:id="16164" w:name="_Toc24955763"/>
      <w:bookmarkStart w:id="16165" w:name="_Toc24956857"/>
      <w:bookmarkStart w:id="16166" w:name="_Toc24958153"/>
      <w:bookmarkStart w:id="16167" w:name="_Toc24959389"/>
      <w:bookmarkStart w:id="16168" w:name="_Toc21940366"/>
      <w:bookmarkStart w:id="16169" w:name="_Toc21940662"/>
      <w:bookmarkStart w:id="16170" w:name="_Toc21946496"/>
      <w:bookmarkStart w:id="16171" w:name="_Toc21946798"/>
      <w:bookmarkStart w:id="16172" w:name="_Toc21947097"/>
      <w:bookmarkStart w:id="16173" w:name="_Toc21947391"/>
      <w:bookmarkStart w:id="16174" w:name="_Toc21959711"/>
      <w:bookmarkStart w:id="16175" w:name="_Toc21960036"/>
      <w:bookmarkStart w:id="16176" w:name="_Toc21960362"/>
      <w:bookmarkStart w:id="16177" w:name="_Toc21960687"/>
      <w:bookmarkStart w:id="16178" w:name="_Toc21961013"/>
      <w:bookmarkStart w:id="16179" w:name="_Toc21962098"/>
      <w:bookmarkStart w:id="16180" w:name="_Toc21962424"/>
      <w:bookmarkStart w:id="16181" w:name="_Toc21964079"/>
      <w:bookmarkStart w:id="16182" w:name="_Toc21964406"/>
      <w:bookmarkStart w:id="16183" w:name="_Toc21964732"/>
      <w:bookmarkStart w:id="16184" w:name="_Toc21965056"/>
      <w:bookmarkStart w:id="16185" w:name="_Toc22314196"/>
      <w:bookmarkStart w:id="16186" w:name="_Toc23267612"/>
      <w:bookmarkStart w:id="16187" w:name="_Toc23339984"/>
      <w:bookmarkStart w:id="16188" w:name="_Toc24034660"/>
      <w:bookmarkStart w:id="16189" w:name="_Toc24476647"/>
      <w:bookmarkStart w:id="16190" w:name="_Toc24478476"/>
      <w:bookmarkStart w:id="16191" w:name="_Toc24642934"/>
      <w:bookmarkStart w:id="16192" w:name="_Toc24649057"/>
      <w:bookmarkStart w:id="16193" w:name="_Toc24732159"/>
      <w:bookmarkStart w:id="16194" w:name="_Toc24920824"/>
      <w:bookmarkStart w:id="16195" w:name="_Toc24937200"/>
      <w:bookmarkStart w:id="16196" w:name="_Toc24954709"/>
      <w:bookmarkStart w:id="16197" w:name="_Toc24955764"/>
      <w:bookmarkStart w:id="16198" w:name="_Toc24956858"/>
      <w:bookmarkStart w:id="16199" w:name="_Toc24958154"/>
      <w:bookmarkStart w:id="16200" w:name="_Toc24959390"/>
      <w:bookmarkStart w:id="16201" w:name="_Toc21940367"/>
      <w:bookmarkStart w:id="16202" w:name="_Toc21940663"/>
      <w:bookmarkStart w:id="16203" w:name="_Toc21946497"/>
      <w:bookmarkStart w:id="16204" w:name="_Toc21946799"/>
      <w:bookmarkStart w:id="16205" w:name="_Toc21947098"/>
      <w:bookmarkStart w:id="16206" w:name="_Toc21947392"/>
      <w:bookmarkStart w:id="16207" w:name="_Toc21959712"/>
      <w:bookmarkStart w:id="16208" w:name="_Toc21960037"/>
      <w:bookmarkStart w:id="16209" w:name="_Toc21960363"/>
      <w:bookmarkStart w:id="16210" w:name="_Toc21960688"/>
      <w:bookmarkStart w:id="16211" w:name="_Toc21961014"/>
      <w:bookmarkStart w:id="16212" w:name="_Toc21962099"/>
      <w:bookmarkStart w:id="16213" w:name="_Toc21962425"/>
      <w:bookmarkStart w:id="16214" w:name="_Toc21964080"/>
      <w:bookmarkStart w:id="16215" w:name="_Toc21964407"/>
      <w:bookmarkStart w:id="16216" w:name="_Toc21964733"/>
      <w:bookmarkStart w:id="16217" w:name="_Toc21965057"/>
      <w:bookmarkStart w:id="16218" w:name="_Toc22314197"/>
      <w:bookmarkStart w:id="16219" w:name="_Toc23267613"/>
      <w:bookmarkStart w:id="16220" w:name="_Toc23339985"/>
      <w:bookmarkStart w:id="16221" w:name="_Toc24034661"/>
      <w:bookmarkStart w:id="16222" w:name="_Toc24476648"/>
      <w:bookmarkStart w:id="16223" w:name="_Toc24478477"/>
      <w:bookmarkStart w:id="16224" w:name="_Toc24642935"/>
      <w:bookmarkStart w:id="16225" w:name="_Toc24649058"/>
      <w:bookmarkStart w:id="16226" w:name="_Toc24732160"/>
      <w:bookmarkStart w:id="16227" w:name="_Toc24920825"/>
      <w:bookmarkStart w:id="16228" w:name="_Toc24937201"/>
      <w:bookmarkStart w:id="16229" w:name="_Toc24954710"/>
      <w:bookmarkStart w:id="16230" w:name="_Toc24955765"/>
      <w:bookmarkStart w:id="16231" w:name="_Toc24956859"/>
      <w:bookmarkStart w:id="16232" w:name="_Toc24958155"/>
      <w:bookmarkStart w:id="16233" w:name="_Toc24959391"/>
      <w:bookmarkStart w:id="16234" w:name="_Toc21940368"/>
      <w:bookmarkStart w:id="16235" w:name="_Toc21940664"/>
      <w:bookmarkStart w:id="16236" w:name="_Toc21946498"/>
      <w:bookmarkStart w:id="16237" w:name="_Toc21946800"/>
      <w:bookmarkStart w:id="16238" w:name="_Toc21947099"/>
      <w:bookmarkStart w:id="16239" w:name="_Toc21947393"/>
      <w:bookmarkStart w:id="16240" w:name="_Toc21959713"/>
      <w:bookmarkStart w:id="16241" w:name="_Toc21960038"/>
      <w:bookmarkStart w:id="16242" w:name="_Toc21960364"/>
      <w:bookmarkStart w:id="16243" w:name="_Toc21960689"/>
      <w:bookmarkStart w:id="16244" w:name="_Toc21961015"/>
      <w:bookmarkStart w:id="16245" w:name="_Toc21962100"/>
      <w:bookmarkStart w:id="16246" w:name="_Toc21962426"/>
      <w:bookmarkStart w:id="16247" w:name="_Toc21964081"/>
      <w:bookmarkStart w:id="16248" w:name="_Toc21964408"/>
      <w:bookmarkStart w:id="16249" w:name="_Toc21964734"/>
      <w:bookmarkStart w:id="16250" w:name="_Toc21965058"/>
      <w:bookmarkStart w:id="16251" w:name="_Toc22314198"/>
      <w:bookmarkStart w:id="16252" w:name="_Toc23267614"/>
      <w:bookmarkStart w:id="16253" w:name="_Toc23339986"/>
      <w:bookmarkStart w:id="16254" w:name="_Toc24034662"/>
      <w:bookmarkStart w:id="16255" w:name="_Toc24476649"/>
      <w:bookmarkStart w:id="16256" w:name="_Toc24478478"/>
      <w:bookmarkStart w:id="16257" w:name="_Toc24642936"/>
      <w:bookmarkStart w:id="16258" w:name="_Toc24649059"/>
      <w:bookmarkStart w:id="16259" w:name="_Toc24732161"/>
      <w:bookmarkStart w:id="16260" w:name="_Toc24920826"/>
      <w:bookmarkStart w:id="16261" w:name="_Toc24937202"/>
      <w:bookmarkStart w:id="16262" w:name="_Toc24954711"/>
      <w:bookmarkStart w:id="16263" w:name="_Toc24955766"/>
      <w:bookmarkStart w:id="16264" w:name="_Toc24956860"/>
      <w:bookmarkStart w:id="16265" w:name="_Toc24958156"/>
      <w:bookmarkStart w:id="16266" w:name="_Toc24959392"/>
      <w:bookmarkStart w:id="16267" w:name="_Toc21940369"/>
      <w:bookmarkStart w:id="16268" w:name="_Toc21940665"/>
      <w:bookmarkStart w:id="16269" w:name="_Toc21946499"/>
      <w:bookmarkStart w:id="16270" w:name="_Toc21946801"/>
      <w:bookmarkStart w:id="16271" w:name="_Toc21947100"/>
      <w:bookmarkStart w:id="16272" w:name="_Toc21947394"/>
      <w:bookmarkStart w:id="16273" w:name="_Toc21959714"/>
      <w:bookmarkStart w:id="16274" w:name="_Toc21960039"/>
      <w:bookmarkStart w:id="16275" w:name="_Toc21960365"/>
      <w:bookmarkStart w:id="16276" w:name="_Toc21960690"/>
      <w:bookmarkStart w:id="16277" w:name="_Toc21961016"/>
      <w:bookmarkStart w:id="16278" w:name="_Toc21962101"/>
      <w:bookmarkStart w:id="16279" w:name="_Toc21962427"/>
      <w:bookmarkStart w:id="16280" w:name="_Toc21964082"/>
      <w:bookmarkStart w:id="16281" w:name="_Toc21964409"/>
      <w:bookmarkStart w:id="16282" w:name="_Toc21964735"/>
      <w:bookmarkStart w:id="16283" w:name="_Toc21965059"/>
      <w:bookmarkStart w:id="16284" w:name="_Toc22314199"/>
      <w:bookmarkStart w:id="16285" w:name="_Toc23267615"/>
      <w:bookmarkStart w:id="16286" w:name="_Toc23339987"/>
      <w:bookmarkStart w:id="16287" w:name="_Toc24034663"/>
      <w:bookmarkStart w:id="16288" w:name="_Toc24476650"/>
      <w:bookmarkStart w:id="16289" w:name="_Toc24478479"/>
      <w:bookmarkStart w:id="16290" w:name="_Toc24642937"/>
      <w:bookmarkStart w:id="16291" w:name="_Toc24649060"/>
      <w:bookmarkStart w:id="16292" w:name="_Toc24732162"/>
      <w:bookmarkStart w:id="16293" w:name="_Toc24920827"/>
      <w:bookmarkStart w:id="16294" w:name="_Toc24937203"/>
      <w:bookmarkStart w:id="16295" w:name="_Toc24954712"/>
      <w:bookmarkStart w:id="16296" w:name="_Toc24955767"/>
      <w:bookmarkStart w:id="16297" w:name="_Toc24956861"/>
      <w:bookmarkStart w:id="16298" w:name="_Toc24958157"/>
      <w:bookmarkStart w:id="16299" w:name="_Toc24959393"/>
      <w:bookmarkStart w:id="16300" w:name="_Toc21940370"/>
      <w:bookmarkStart w:id="16301" w:name="_Toc21940666"/>
      <w:bookmarkStart w:id="16302" w:name="_Toc21946500"/>
      <w:bookmarkStart w:id="16303" w:name="_Toc21946802"/>
      <w:bookmarkStart w:id="16304" w:name="_Toc21947101"/>
      <w:bookmarkStart w:id="16305" w:name="_Toc21947395"/>
      <w:bookmarkStart w:id="16306" w:name="_Toc21959715"/>
      <w:bookmarkStart w:id="16307" w:name="_Toc21960040"/>
      <w:bookmarkStart w:id="16308" w:name="_Toc21960366"/>
      <w:bookmarkStart w:id="16309" w:name="_Toc21960691"/>
      <w:bookmarkStart w:id="16310" w:name="_Toc21961017"/>
      <w:bookmarkStart w:id="16311" w:name="_Toc21962102"/>
      <w:bookmarkStart w:id="16312" w:name="_Toc21962428"/>
      <w:bookmarkStart w:id="16313" w:name="_Toc21964083"/>
      <w:bookmarkStart w:id="16314" w:name="_Toc21964410"/>
      <w:bookmarkStart w:id="16315" w:name="_Toc21964736"/>
      <w:bookmarkStart w:id="16316" w:name="_Toc21965060"/>
      <w:bookmarkStart w:id="16317" w:name="_Toc22314200"/>
      <w:bookmarkStart w:id="16318" w:name="_Toc23267616"/>
      <w:bookmarkStart w:id="16319" w:name="_Toc23339988"/>
      <w:bookmarkStart w:id="16320" w:name="_Toc24034664"/>
      <w:bookmarkStart w:id="16321" w:name="_Toc24476651"/>
      <w:bookmarkStart w:id="16322" w:name="_Toc24478480"/>
      <w:bookmarkStart w:id="16323" w:name="_Toc24642938"/>
      <w:bookmarkStart w:id="16324" w:name="_Toc24649061"/>
      <w:bookmarkStart w:id="16325" w:name="_Toc24732163"/>
      <w:bookmarkStart w:id="16326" w:name="_Toc24920828"/>
      <w:bookmarkStart w:id="16327" w:name="_Toc24937204"/>
      <w:bookmarkStart w:id="16328" w:name="_Toc24954713"/>
      <w:bookmarkStart w:id="16329" w:name="_Toc24955768"/>
      <w:bookmarkStart w:id="16330" w:name="_Toc24956862"/>
      <w:bookmarkStart w:id="16331" w:name="_Toc24958158"/>
      <w:bookmarkStart w:id="16332" w:name="_Toc24959394"/>
      <w:bookmarkStart w:id="16333" w:name="_Toc21940371"/>
      <w:bookmarkStart w:id="16334" w:name="_Toc21940667"/>
      <w:bookmarkStart w:id="16335" w:name="_Toc21946501"/>
      <w:bookmarkStart w:id="16336" w:name="_Toc21946803"/>
      <w:bookmarkStart w:id="16337" w:name="_Toc21947102"/>
      <w:bookmarkStart w:id="16338" w:name="_Toc21947396"/>
      <w:bookmarkStart w:id="16339" w:name="_Toc21959716"/>
      <w:bookmarkStart w:id="16340" w:name="_Toc21960041"/>
      <w:bookmarkStart w:id="16341" w:name="_Toc21960367"/>
      <w:bookmarkStart w:id="16342" w:name="_Toc21960692"/>
      <w:bookmarkStart w:id="16343" w:name="_Toc21961018"/>
      <w:bookmarkStart w:id="16344" w:name="_Toc21962103"/>
      <w:bookmarkStart w:id="16345" w:name="_Toc21962429"/>
      <w:bookmarkStart w:id="16346" w:name="_Toc21964084"/>
      <w:bookmarkStart w:id="16347" w:name="_Toc21964411"/>
      <w:bookmarkStart w:id="16348" w:name="_Toc21964737"/>
      <w:bookmarkStart w:id="16349" w:name="_Toc21965061"/>
      <w:bookmarkStart w:id="16350" w:name="_Toc22314201"/>
      <w:bookmarkStart w:id="16351" w:name="_Toc23267617"/>
      <w:bookmarkStart w:id="16352" w:name="_Toc23339989"/>
      <w:bookmarkStart w:id="16353" w:name="_Toc24034665"/>
      <w:bookmarkStart w:id="16354" w:name="_Toc24476652"/>
      <w:bookmarkStart w:id="16355" w:name="_Toc24478481"/>
      <w:bookmarkStart w:id="16356" w:name="_Toc24642939"/>
      <w:bookmarkStart w:id="16357" w:name="_Toc24649062"/>
      <w:bookmarkStart w:id="16358" w:name="_Toc24732164"/>
      <w:bookmarkStart w:id="16359" w:name="_Toc24920829"/>
      <w:bookmarkStart w:id="16360" w:name="_Toc24937205"/>
      <w:bookmarkStart w:id="16361" w:name="_Toc24954714"/>
      <w:bookmarkStart w:id="16362" w:name="_Toc24955769"/>
      <w:bookmarkStart w:id="16363" w:name="_Toc24956863"/>
      <w:bookmarkStart w:id="16364" w:name="_Toc24958159"/>
      <w:bookmarkStart w:id="16365" w:name="_Toc24959395"/>
      <w:bookmarkStart w:id="16366" w:name="_Toc21940399"/>
      <w:bookmarkStart w:id="16367" w:name="_Toc21940695"/>
      <w:bookmarkStart w:id="16368" w:name="_Toc21946529"/>
      <w:bookmarkStart w:id="16369" w:name="_Toc21946831"/>
      <w:bookmarkStart w:id="16370" w:name="_Toc21947130"/>
      <w:bookmarkStart w:id="16371" w:name="_Toc21947424"/>
      <w:bookmarkStart w:id="16372" w:name="_Toc21959744"/>
      <w:bookmarkStart w:id="16373" w:name="_Toc21960069"/>
      <w:bookmarkStart w:id="16374" w:name="_Toc21960395"/>
      <w:bookmarkStart w:id="16375" w:name="_Toc21960720"/>
      <w:bookmarkStart w:id="16376" w:name="_Toc21961046"/>
      <w:bookmarkStart w:id="16377" w:name="_Toc21962131"/>
      <w:bookmarkStart w:id="16378" w:name="_Toc21962457"/>
      <w:bookmarkStart w:id="16379" w:name="_Toc21964112"/>
      <w:bookmarkStart w:id="16380" w:name="_Toc21964439"/>
      <w:bookmarkStart w:id="16381" w:name="_Toc21964765"/>
      <w:bookmarkStart w:id="16382" w:name="_Toc21965089"/>
      <w:bookmarkStart w:id="16383" w:name="_Toc22314229"/>
      <w:bookmarkStart w:id="16384" w:name="_Toc23267645"/>
      <w:bookmarkStart w:id="16385" w:name="_Toc23340017"/>
      <w:bookmarkStart w:id="16386" w:name="_Toc24034693"/>
      <w:bookmarkStart w:id="16387" w:name="_Toc24476680"/>
      <w:bookmarkStart w:id="16388" w:name="_Toc24478509"/>
      <w:bookmarkStart w:id="16389" w:name="_Toc24642967"/>
      <w:bookmarkStart w:id="16390" w:name="_Toc24649090"/>
      <w:bookmarkStart w:id="16391" w:name="_Toc24732192"/>
      <w:bookmarkStart w:id="16392" w:name="_Toc24920857"/>
      <w:bookmarkStart w:id="16393" w:name="_Toc24937233"/>
      <w:bookmarkStart w:id="16394" w:name="_Toc24954742"/>
      <w:bookmarkStart w:id="16395" w:name="_Toc24955797"/>
      <w:bookmarkStart w:id="16396" w:name="_Toc24956891"/>
      <w:bookmarkStart w:id="16397" w:name="_Toc24958187"/>
      <w:bookmarkStart w:id="16398" w:name="_Toc24959423"/>
      <w:bookmarkStart w:id="16399" w:name="_Toc46337674"/>
      <w:bookmarkStart w:id="16400" w:name="_Toc480286998"/>
      <w:bookmarkStart w:id="16401" w:name="_Toc511307122"/>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r w:rsidRPr="00DC14E8">
        <w:rPr>
          <w:rStyle w:val="tlid-translation"/>
        </w:rPr>
        <w:lastRenderedPageBreak/>
        <w:t>Ap</w:t>
      </w:r>
      <w:r w:rsidR="00932A6A" w:rsidRPr="00DC14E8">
        <w:rPr>
          <w:rStyle w:val="tlid-translation"/>
        </w:rPr>
        <w:t>pen</w:t>
      </w:r>
      <w:r w:rsidR="00DF5281" w:rsidRPr="00DC14E8">
        <w:rPr>
          <w:rStyle w:val="tlid-translation"/>
        </w:rPr>
        <w:t>d</w:t>
      </w:r>
      <w:r w:rsidR="00932A6A" w:rsidRPr="00DC14E8">
        <w:rPr>
          <w:rStyle w:val="tlid-translation"/>
        </w:rPr>
        <w:t>i</w:t>
      </w:r>
      <w:r w:rsidR="00E069CE" w:rsidRPr="00DC14E8">
        <w:rPr>
          <w:rStyle w:val="tlid-translation"/>
        </w:rPr>
        <w:t>x</w:t>
      </w:r>
      <w:bookmarkEnd w:id="16399"/>
    </w:p>
    <w:p w14:paraId="4EDF78E5" w14:textId="5011A189" w:rsidR="00EC4481" w:rsidRPr="00DC14E8" w:rsidRDefault="00EC4481">
      <w:pPr>
        <w:pStyle w:val="berschrift2"/>
        <w:rPr>
          <w:lang w:val="en-GB"/>
        </w:rPr>
      </w:pPr>
      <w:bookmarkStart w:id="16402" w:name="_Toc21940408"/>
      <w:bookmarkStart w:id="16403" w:name="_Toc21940704"/>
      <w:bookmarkStart w:id="16404" w:name="_Toc21946538"/>
      <w:bookmarkStart w:id="16405" w:name="_Toc21946840"/>
      <w:bookmarkStart w:id="16406" w:name="_Toc21947139"/>
      <w:bookmarkStart w:id="16407" w:name="_Toc21947433"/>
      <w:bookmarkStart w:id="16408" w:name="_Toc21959753"/>
      <w:bookmarkStart w:id="16409" w:name="_Toc21960078"/>
      <w:bookmarkStart w:id="16410" w:name="_Toc21960404"/>
      <w:bookmarkStart w:id="16411" w:name="_Toc21960729"/>
      <w:bookmarkStart w:id="16412" w:name="_Toc21961055"/>
      <w:bookmarkStart w:id="16413" w:name="_Toc21962140"/>
      <w:bookmarkStart w:id="16414" w:name="_Toc21962466"/>
      <w:bookmarkStart w:id="16415" w:name="_Toc21964121"/>
      <w:bookmarkStart w:id="16416" w:name="_Toc21964448"/>
      <w:bookmarkStart w:id="16417" w:name="_Toc21964774"/>
      <w:bookmarkStart w:id="16418" w:name="_Toc21965098"/>
      <w:bookmarkStart w:id="16419" w:name="_Toc22314238"/>
      <w:bookmarkStart w:id="16420" w:name="_Toc23267654"/>
      <w:bookmarkStart w:id="16421" w:name="_Toc23340026"/>
      <w:bookmarkStart w:id="16422" w:name="_Toc24034702"/>
      <w:bookmarkStart w:id="16423" w:name="_Toc24476689"/>
      <w:bookmarkStart w:id="16424" w:name="_Toc24478518"/>
      <w:bookmarkStart w:id="16425" w:name="_Toc24642976"/>
      <w:bookmarkStart w:id="16426" w:name="_Toc24649099"/>
      <w:bookmarkStart w:id="16427" w:name="_Toc24732201"/>
      <w:bookmarkStart w:id="16428" w:name="_Toc24920866"/>
      <w:bookmarkStart w:id="16429" w:name="_Toc24937242"/>
      <w:bookmarkStart w:id="16430" w:name="_Toc24954751"/>
      <w:bookmarkStart w:id="16431" w:name="_Toc24955806"/>
      <w:bookmarkStart w:id="16432" w:name="_Toc24956900"/>
      <w:bookmarkStart w:id="16433" w:name="_Toc24958196"/>
      <w:bookmarkStart w:id="16434" w:name="_Toc24959432"/>
      <w:bookmarkStart w:id="16435" w:name="_Toc21940409"/>
      <w:bookmarkStart w:id="16436" w:name="_Toc21940705"/>
      <w:bookmarkStart w:id="16437" w:name="_Toc21946539"/>
      <w:bookmarkStart w:id="16438" w:name="_Toc21946841"/>
      <w:bookmarkStart w:id="16439" w:name="_Toc21947140"/>
      <w:bookmarkStart w:id="16440" w:name="_Toc21947434"/>
      <w:bookmarkStart w:id="16441" w:name="_Toc21959754"/>
      <w:bookmarkStart w:id="16442" w:name="_Toc21960079"/>
      <w:bookmarkStart w:id="16443" w:name="_Toc21960405"/>
      <w:bookmarkStart w:id="16444" w:name="_Toc21960730"/>
      <w:bookmarkStart w:id="16445" w:name="_Toc21961056"/>
      <w:bookmarkStart w:id="16446" w:name="_Toc21962141"/>
      <w:bookmarkStart w:id="16447" w:name="_Toc21962467"/>
      <w:bookmarkStart w:id="16448" w:name="_Toc21964122"/>
      <w:bookmarkStart w:id="16449" w:name="_Toc21964449"/>
      <w:bookmarkStart w:id="16450" w:name="_Toc21964775"/>
      <w:bookmarkStart w:id="16451" w:name="_Toc21965099"/>
      <w:bookmarkStart w:id="16452" w:name="_Toc22314239"/>
      <w:bookmarkStart w:id="16453" w:name="_Toc23267655"/>
      <w:bookmarkStart w:id="16454" w:name="_Toc23340027"/>
      <w:bookmarkStart w:id="16455" w:name="_Toc24034703"/>
      <w:bookmarkStart w:id="16456" w:name="_Toc24476690"/>
      <w:bookmarkStart w:id="16457" w:name="_Toc24478519"/>
      <w:bookmarkStart w:id="16458" w:name="_Toc24642977"/>
      <w:bookmarkStart w:id="16459" w:name="_Toc24649100"/>
      <w:bookmarkStart w:id="16460" w:name="_Toc24732202"/>
      <w:bookmarkStart w:id="16461" w:name="_Toc24920867"/>
      <w:bookmarkStart w:id="16462" w:name="_Toc24937243"/>
      <w:bookmarkStart w:id="16463" w:name="_Toc24954752"/>
      <w:bookmarkStart w:id="16464" w:name="_Toc24955807"/>
      <w:bookmarkStart w:id="16465" w:name="_Toc24956901"/>
      <w:bookmarkStart w:id="16466" w:name="_Toc24958197"/>
      <w:bookmarkStart w:id="16467" w:name="_Toc24959433"/>
      <w:bookmarkStart w:id="16468" w:name="_Toc21940410"/>
      <w:bookmarkStart w:id="16469" w:name="_Toc21940706"/>
      <w:bookmarkStart w:id="16470" w:name="_Toc21946540"/>
      <w:bookmarkStart w:id="16471" w:name="_Toc21946842"/>
      <w:bookmarkStart w:id="16472" w:name="_Toc21947141"/>
      <w:bookmarkStart w:id="16473" w:name="_Toc21947435"/>
      <w:bookmarkStart w:id="16474" w:name="_Toc21959755"/>
      <w:bookmarkStart w:id="16475" w:name="_Toc21960080"/>
      <w:bookmarkStart w:id="16476" w:name="_Toc21960406"/>
      <w:bookmarkStart w:id="16477" w:name="_Toc21960731"/>
      <w:bookmarkStart w:id="16478" w:name="_Toc21961057"/>
      <w:bookmarkStart w:id="16479" w:name="_Toc21962142"/>
      <w:bookmarkStart w:id="16480" w:name="_Toc21962468"/>
      <w:bookmarkStart w:id="16481" w:name="_Toc21964123"/>
      <w:bookmarkStart w:id="16482" w:name="_Toc21964450"/>
      <w:bookmarkStart w:id="16483" w:name="_Toc21964776"/>
      <w:bookmarkStart w:id="16484" w:name="_Toc21965100"/>
      <w:bookmarkStart w:id="16485" w:name="_Toc22314240"/>
      <w:bookmarkStart w:id="16486" w:name="_Toc23267656"/>
      <w:bookmarkStart w:id="16487" w:name="_Toc23340028"/>
      <w:bookmarkStart w:id="16488" w:name="_Toc24034704"/>
      <w:bookmarkStart w:id="16489" w:name="_Toc24476691"/>
      <w:bookmarkStart w:id="16490" w:name="_Toc24478520"/>
      <w:bookmarkStart w:id="16491" w:name="_Toc24642978"/>
      <w:bookmarkStart w:id="16492" w:name="_Toc24649101"/>
      <w:bookmarkStart w:id="16493" w:name="_Toc24732203"/>
      <w:bookmarkStart w:id="16494" w:name="_Toc24920868"/>
      <w:bookmarkStart w:id="16495" w:name="_Toc24937244"/>
      <w:bookmarkStart w:id="16496" w:name="_Toc24954753"/>
      <w:bookmarkStart w:id="16497" w:name="_Toc24955808"/>
      <w:bookmarkStart w:id="16498" w:name="_Toc24956902"/>
      <w:bookmarkStart w:id="16499" w:name="_Toc24958198"/>
      <w:bookmarkStart w:id="16500" w:name="_Toc24959434"/>
      <w:bookmarkStart w:id="16501" w:name="_Toc21940411"/>
      <w:bookmarkStart w:id="16502" w:name="_Toc21940707"/>
      <w:bookmarkStart w:id="16503" w:name="_Toc21946541"/>
      <w:bookmarkStart w:id="16504" w:name="_Toc21946843"/>
      <w:bookmarkStart w:id="16505" w:name="_Toc21947142"/>
      <w:bookmarkStart w:id="16506" w:name="_Toc21947436"/>
      <w:bookmarkStart w:id="16507" w:name="_Toc21959756"/>
      <w:bookmarkStart w:id="16508" w:name="_Toc21960081"/>
      <w:bookmarkStart w:id="16509" w:name="_Toc21960407"/>
      <w:bookmarkStart w:id="16510" w:name="_Toc21960732"/>
      <w:bookmarkStart w:id="16511" w:name="_Toc21961058"/>
      <w:bookmarkStart w:id="16512" w:name="_Toc21962143"/>
      <w:bookmarkStart w:id="16513" w:name="_Toc21962469"/>
      <w:bookmarkStart w:id="16514" w:name="_Toc21964124"/>
      <w:bookmarkStart w:id="16515" w:name="_Toc21964451"/>
      <w:bookmarkStart w:id="16516" w:name="_Toc21964777"/>
      <w:bookmarkStart w:id="16517" w:name="_Toc21965101"/>
      <w:bookmarkStart w:id="16518" w:name="_Toc22314241"/>
      <w:bookmarkStart w:id="16519" w:name="_Toc23267657"/>
      <w:bookmarkStart w:id="16520" w:name="_Toc23340029"/>
      <w:bookmarkStart w:id="16521" w:name="_Toc24034705"/>
      <w:bookmarkStart w:id="16522" w:name="_Toc24476692"/>
      <w:bookmarkStart w:id="16523" w:name="_Toc24478521"/>
      <w:bookmarkStart w:id="16524" w:name="_Toc24642979"/>
      <w:bookmarkStart w:id="16525" w:name="_Toc24649102"/>
      <w:bookmarkStart w:id="16526" w:name="_Toc24732204"/>
      <w:bookmarkStart w:id="16527" w:name="_Toc24920869"/>
      <w:bookmarkStart w:id="16528" w:name="_Toc24937245"/>
      <w:bookmarkStart w:id="16529" w:name="_Toc24954754"/>
      <w:bookmarkStart w:id="16530" w:name="_Toc24955809"/>
      <w:bookmarkStart w:id="16531" w:name="_Toc24956903"/>
      <w:bookmarkStart w:id="16532" w:name="_Toc24958199"/>
      <w:bookmarkStart w:id="16533" w:name="_Toc24959435"/>
      <w:bookmarkStart w:id="16534" w:name="_Toc21940434"/>
      <w:bookmarkStart w:id="16535" w:name="_Toc21940730"/>
      <w:bookmarkStart w:id="16536" w:name="_Toc21946564"/>
      <w:bookmarkStart w:id="16537" w:name="_Toc21946866"/>
      <w:bookmarkStart w:id="16538" w:name="_Toc21947165"/>
      <w:bookmarkStart w:id="16539" w:name="_Toc21947459"/>
      <w:bookmarkStart w:id="16540" w:name="_Toc21959779"/>
      <w:bookmarkStart w:id="16541" w:name="_Toc21960104"/>
      <w:bookmarkStart w:id="16542" w:name="_Toc21960430"/>
      <w:bookmarkStart w:id="16543" w:name="_Toc21960755"/>
      <w:bookmarkStart w:id="16544" w:name="_Toc21961081"/>
      <w:bookmarkStart w:id="16545" w:name="_Toc21962166"/>
      <w:bookmarkStart w:id="16546" w:name="_Toc21962492"/>
      <w:bookmarkStart w:id="16547" w:name="_Toc21964147"/>
      <w:bookmarkStart w:id="16548" w:name="_Toc21964474"/>
      <w:bookmarkStart w:id="16549" w:name="_Toc21964800"/>
      <w:bookmarkStart w:id="16550" w:name="_Toc21965124"/>
      <w:bookmarkStart w:id="16551" w:name="_Toc22314264"/>
      <w:bookmarkStart w:id="16552" w:name="_Toc23267680"/>
      <w:bookmarkStart w:id="16553" w:name="_Toc23340052"/>
      <w:bookmarkStart w:id="16554" w:name="_Toc24034728"/>
      <w:bookmarkStart w:id="16555" w:name="_Toc24476715"/>
      <w:bookmarkStart w:id="16556" w:name="_Toc24478544"/>
      <w:bookmarkStart w:id="16557" w:name="_Toc24643002"/>
      <w:bookmarkStart w:id="16558" w:name="_Toc24649125"/>
      <w:bookmarkStart w:id="16559" w:name="_Toc24732227"/>
      <w:bookmarkStart w:id="16560" w:name="_Toc24920892"/>
      <w:bookmarkStart w:id="16561" w:name="_Toc24937268"/>
      <w:bookmarkStart w:id="16562" w:name="_Toc24954777"/>
      <w:bookmarkStart w:id="16563" w:name="_Toc24955832"/>
      <w:bookmarkStart w:id="16564" w:name="_Toc24956926"/>
      <w:bookmarkStart w:id="16565" w:name="_Toc24958222"/>
      <w:bookmarkStart w:id="16566" w:name="_Toc24959458"/>
      <w:bookmarkStart w:id="16567" w:name="_Toc484610460"/>
      <w:bookmarkStart w:id="16568" w:name="_Toc46310733"/>
      <w:bookmarkStart w:id="16569" w:name="_Toc46337675"/>
      <w:bookmarkStart w:id="16570" w:name="_Toc46310734"/>
      <w:bookmarkStart w:id="16571" w:name="_Toc46337676"/>
      <w:bookmarkStart w:id="16572" w:name="_Toc46310735"/>
      <w:bookmarkStart w:id="16573" w:name="_Toc46337677"/>
      <w:bookmarkStart w:id="16574" w:name="_Toc46310736"/>
      <w:bookmarkStart w:id="16575" w:name="_Toc46337678"/>
      <w:bookmarkStart w:id="16576" w:name="_Toc46310737"/>
      <w:bookmarkStart w:id="16577" w:name="_Toc46337679"/>
      <w:bookmarkStart w:id="16578" w:name="_Toc46310738"/>
      <w:bookmarkStart w:id="16579" w:name="_Toc46337680"/>
      <w:bookmarkStart w:id="16580" w:name="_Toc46310739"/>
      <w:bookmarkStart w:id="16581" w:name="_Toc46337681"/>
      <w:bookmarkStart w:id="16582" w:name="_Toc46310740"/>
      <w:bookmarkStart w:id="16583" w:name="_Toc46337682"/>
      <w:bookmarkStart w:id="16584" w:name="_Toc46310741"/>
      <w:bookmarkStart w:id="16585" w:name="_Toc46337683"/>
      <w:bookmarkStart w:id="16586" w:name="_Toc46310742"/>
      <w:bookmarkStart w:id="16587" w:name="_Toc46337684"/>
      <w:bookmarkStart w:id="16588" w:name="_Toc46310743"/>
      <w:bookmarkStart w:id="16589" w:name="_Toc46337685"/>
      <w:bookmarkStart w:id="16590" w:name="_Toc46310744"/>
      <w:bookmarkStart w:id="16591" w:name="_Toc46337686"/>
      <w:bookmarkStart w:id="16592" w:name="_Toc46310745"/>
      <w:bookmarkStart w:id="16593" w:name="_Toc46337687"/>
      <w:bookmarkStart w:id="16594" w:name="_Toc46310746"/>
      <w:bookmarkStart w:id="16595" w:name="_Toc46337688"/>
      <w:bookmarkStart w:id="16596" w:name="_Toc46310747"/>
      <w:bookmarkStart w:id="16597" w:name="_Toc46337689"/>
      <w:bookmarkStart w:id="16598" w:name="_Toc46310748"/>
      <w:bookmarkStart w:id="16599" w:name="_Toc46337690"/>
      <w:bookmarkStart w:id="16600" w:name="_Toc46310749"/>
      <w:bookmarkStart w:id="16601" w:name="_Toc46337691"/>
      <w:bookmarkStart w:id="16602" w:name="_Toc46310750"/>
      <w:bookmarkStart w:id="16603" w:name="_Toc46337692"/>
      <w:bookmarkStart w:id="16604" w:name="_Toc46310751"/>
      <w:bookmarkStart w:id="16605" w:name="_Toc46337693"/>
      <w:bookmarkStart w:id="16606" w:name="_Toc46310752"/>
      <w:bookmarkStart w:id="16607" w:name="_Toc46337694"/>
      <w:bookmarkStart w:id="16608" w:name="_Toc46310753"/>
      <w:bookmarkStart w:id="16609" w:name="_Toc46337695"/>
      <w:bookmarkStart w:id="16610" w:name="_Toc46310754"/>
      <w:bookmarkStart w:id="16611" w:name="_Toc46337696"/>
      <w:bookmarkStart w:id="16612" w:name="_Toc46310755"/>
      <w:bookmarkStart w:id="16613" w:name="_Toc46337697"/>
      <w:bookmarkStart w:id="16614" w:name="_Toc46310756"/>
      <w:bookmarkStart w:id="16615" w:name="_Toc46337698"/>
      <w:bookmarkStart w:id="16616" w:name="_Toc46310757"/>
      <w:bookmarkStart w:id="16617" w:name="_Toc46337699"/>
      <w:bookmarkStart w:id="16618" w:name="_Toc46310758"/>
      <w:bookmarkStart w:id="16619" w:name="_Toc46337700"/>
      <w:bookmarkStart w:id="16620" w:name="_Toc46310759"/>
      <w:bookmarkStart w:id="16621" w:name="_Toc46337701"/>
      <w:bookmarkStart w:id="16622" w:name="_Toc46310760"/>
      <w:bookmarkStart w:id="16623" w:name="_Toc46337702"/>
      <w:bookmarkStart w:id="16624" w:name="_Toc46310761"/>
      <w:bookmarkStart w:id="16625" w:name="_Toc46337703"/>
      <w:bookmarkStart w:id="16626" w:name="_Toc46310762"/>
      <w:bookmarkStart w:id="16627" w:name="_Toc46337704"/>
      <w:bookmarkStart w:id="16628" w:name="_Toc46310763"/>
      <w:bookmarkStart w:id="16629" w:name="_Toc46337705"/>
      <w:bookmarkStart w:id="16630" w:name="_Toc46310764"/>
      <w:bookmarkStart w:id="16631" w:name="_Toc46337706"/>
      <w:bookmarkStart w:id="16632" w:name="_Toc46310765"/>
      <w:bookmarkStart w:id="16633" w:name="_Toc46337707"/>
      <w:bookmarkStart w:id="16634" w:name="_Toc46310766"/>
      <w:bookmarkStart w:id="16635" w:name="_Toc46337708"/>
      <w:bookmarkStart w:id="16636" w:name="_Toc46310767"/>
      <w:bookmarkStart w:id="16637" w:name="_Toc46337709"/>
      <w:bookmarkStart w:id="16638" w:name="_Toc46310768"/>
      <w:bookmarkStart w:id="16639" w:name="_Toc46337710"/>
      <w:bookmarkStart w:id="16640" w:name="_Toc46310769"/>
      <w:bookmarkStart w:id="16641" w:name="_Toc46337711"/>
      <w:bookmarkStart w:id="16642" w:name="_Toc46310770"/>
      <w:bookmarkStart w:id="16643" w:name="_Toc46337712"/>
      <w:bookmarkStart w:id="16644" w:name="_Toc46310771"/>
      <w:bookmarkStart w:id="16645" w:name="_Toc46337713"/>
      <w:bookmarkStart w:id="16646" w:name="_Toc46310772"/>
      <w:bookmarkStart w:id="16647" w:name="_Toc46337714"/>
      <w:bookmarkStart w:id="16648" w:name="_Toc46310773"/>
      <w:bookmarkStart w:id="16649" w:name="_Toc46337715"/>
      <w:bookmarkStart w:id="16650" w:name="_Toc46310774"/>
      <w:bookmarkStart w:id="16651" w:name="_Toc46337716"/>
      <w:bookmarkStart w:id="16652" w:name="_Toc46310775"/>
      <w:bookmarkStart w:id="16653" w:name="_Toc46337717"/>
      <w:bookmarkStart w:id="16654" w:name="_Toc46310776"/>
      <w:bookmarkStart w:id="16655" w:name="_Toc46337718"/>
      <w:bookmarkStart w:id="16656" w:name="_Toc46310777"/>
      <w:bookmarkStart w:id="16657" w:name="_Toc46337719"/>
      <w:bookmarkStart w:id="16658" w:name="_Toc46310778"/>
      <w:bookmarkStart w:id="16659" w:name="_Toc46337720"/>
      <w:bookmarkStart w:id="16660" w:name="_Toc46310779"/>
      <w:bookmarkStart w:id="16661" w:name="_Toc46337721"/>
      <w:bookmarkStart w:id="16662" w:name="_Toc46337722"/>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r w:rsidRPr="00DC14E8">
        <w:rPr>
          <w:lang w:val="en-GB"/>
        </w:rPr>
        <w:t>Background information</w:t>
      </w:r>
      <w:bookmarkEnd w:id="16662"/>
    </w:p>
    <w:p w14:paraId="6BA0128D" w14:textId="351D9D05" w:rsidR="00EC4481" w:rsidRPr="00DC14E8" w:rsidRDefault="00EC4481">
      <w:pPr>
        <w:suppressAutoHyphens/>
        <w:spacing w:line="276" w:lineRule="auto"/>
      </w:pPr>
      <w:r w:rsidRPr="00DC14E8">
        <w:rPr>
          <w:highlight w:val="lightGray"/>
        </w:rPr>
        <w:t xml:space="preserve">It is recommended to give as much information as possible in this </w:t>
      </w:r>
      <w:r w:rsidR="00F965D7">
        <w:rPr>
          <w:highlight w:val="lightGray"/>
        </w:rPr>
        <w:t xml:space="preserve">Appendix </w:t>
      </w:r>
      <w:r w:rsidR="00F965D7" w:rsidRPr="00DC14E8">
        <w:rPr>
          <w:highlight w:val="lightGray"/>
        </w:rPr>
        <w:t>of</w:t>
      </w:r>
      <w:r w:rsidRPr="00DC14E8">
        <w:rPr>
          <w:highlight w:val="lightGray"/>
        </w:rPr>
        <w:t xml:space="preserve"> the terms of reference on the existing urban mobility situation in the country (relevant to the purpose of the study) in order to facilitate the consultant’s understanding (10-15 pages)</w:t>
      </w:r>
    </w:p>
    <w:p w14:paraId="2890CC3D" w14:textId="17519798" w:rsidR="004C72A8" w:rsidRPr="00DC14E8" w:rsidRDefault="004C72A8" w:rsidP="00C67749">
      <w:pPr>
        <w:pStyle w:val="berschrift2"/>
        <w:rPr>
          <w:lang w:val="en-GB"/>
        </w:rPr>
      </w:pPr>
      <w:bookmarkStart w:id="16663" w:name="_Toc46337723"/>
      <w:proofErr w:type="spellStart"/>
      <w:r w:rsidRPr="00DC14E8">
        <w:rPr>
          <w:lang w:val="en-GB"/>
        </w:rPr>
        <w:t>MobiliseDays</w:t>
      </w:r>
      <w:bookmarkEnd w:id="16663"/>
      <w:proofErr w:type="spellEnd"/>
      <w:r w:rsidRPr="00DC14E8">
        <w:rPr>
          <w:lang w:val="en-GB"/>
        </w:rPr>
        <w:t xml:space="preserve"> </w:t>
      </w:r>
    </w:p>
    <w:p w14:paraId="55F3E1AB" w14:textId="59AAB922" w:rsidR="004C72A8" w:rsidRPr="007E53C2" w:rsidRDefault="004C72A8">
      <w:pPr>
        <w:suppressAutoHyphens/>
        <w:spacing w:before="120"/>
        <w:rPr>
          <w:szCs w:val="22"/>
          <w:lang w:eastAsia="en-US"/>
        </w:rPr>
      </w:pPr>
      <w:r w:rsidRPr="007E53C2">
        <w:rPr>
          <w:szCs w:val="22"/>
          <w:lang w:eastAsia="en-US"/>
        </w:rPr>
        <w:t>Consultant’s</w:t>
      </w:r>
      <w:r w:rsidR="00D30B8A">
        <w:rPr>
          <w:szCs w:val="22"/>
          <w:lang w:eastAsia="en-US"/>
        </w:rPr>
        <w:t xml:space="preserve"> (minimum)</w:t>
      </w:r>
      <w:r w:rsidRPr="007E53C2">
        <w:rPr>
          <w:szCs w:val="22"/>
          <w:lang w:eastAsia="en-US"/>
        </w:rPr>
        <w:t xml:space="preserve"> task related to </w:t>
      </w:r>
      <w:proofErr w:type="spellStart"/>
      <w:r w:rsidRPr="007E53C2">
        <w:rPr>
          <w:szCs w:val="22"/>
          <w:lang w:eastAsia="en-US"/>
        </w:rPr>
        <w:t>MobiliseDays</w:t>
      </w:r>
      <w:proofErr w:type="spellEnd"/>
      <w:r w:rsidR="00D30B8A">
        <w:rPr>
          <w:szCs w:val="22"/>
          <w:lang w:eastAsia="en-US"/>
        </w:rPr>
        <w:t>:</w:t>
      </w:r>
    </w:p>
    <w:p w14:paraId="08252EB9" w14:textId="77777777" w:rsidR="004C72A8" w:rsidRPr="008A0398" w:rsidRDefault="004C72A8">
      <w:pPr>
        <w:pStyle w:val="MYCListingBullets1"/>
        <w:numPr>
          <w:ilvl w:val="0"/>
          <w:numId w:val="2"/>
        </w:numPr>
        <w:suppressAutoHyphens/>
        <w:spacing w:before="120"/>
        <w:jc w:val="both"/>
        <w:rPr>
          <w:rFonts w:cs="Arial"/>
          <w:b/>
          <w:szCs w:val="22"/>
          <w:lang w:val="en-GB"/>
        </w:rPr>
      </w:pPr>
      <w:r w:rsidRPr="008A0398">
        <w:rPr>
          <w:rFonts w:cs="Arial"/>
          <w:b/>
          <w:szCs w:val="22"/>
          <w:lang w:val="en-GB"/>
        </w:rPr>
        <w:t>Propose</w:t>
      </w:r>
      <w:r w:rsidRPr="007E53C2">
        <w:rPr>
          <w:rFonts w:cs="Arial"/>
          <w:b/>
          <w:szCs w:val="22"/>
          <w:lang w:val="en-GB"/>
        </w:rPr>
        <w:t xml:space="preserve"> outstanding participatory actions to kick-start the NUMP development process</w:t>
      </w:r>
    </w:p>
    <w:p w14:paraId="157E1B45" w14:textId="77777777" w:rsidR="004C72A8" w:rsidRPr="00DC14E8" w:rsidRDefault="004C72A8" w:rsidP="007E53C2">
      <w:pPr>
        <w:pStyle w:val="MYCListingBullets2"/>
        <w:numPr>
          <w:ilvl w:val="0"/>
          <w:numId w:val="0"/>
        </w:numPr>
        <w:suppressAutoHyphens/>
        <w:spacing w:after="0"/>
        <w:jc w:val="both"/>
        <w:rPr>
          <w:rFonts w:eastAsiaTheme="majorEastAsia"/>
          <w:lang w:val="en-GB"/>
        </w:rPr>
      </w:pPr>
      <w:r w:rsidRPr="00DC14E8">
        <w:rPr>
          <w:rFonts w:cstheme="minorHAnsi"/>
          <w:lang w:val="en-GB"/>
        </w:rPr>
        <w:t xml:space="preserve">The consultant will propose and organise a panel of flagship actions from the starting of NUMP development process. These initial communication and awareness-raising actions will be brought into line with the consultation and communication plan to be developed and implemented in the </w:t>
      </w:r>
      <w:r w:rsidRPr="00DC14E8">
        <w:rPr>
          <w:rStyle w:val="tlid-translation"/>
          <w:rFonts w:eastAsiaTheme="majorEastAsia"/>
          <w:lang w:val="en-GB"/>
        </w:rPr>
        <w:t xml:space="preserve">Cross-Cutting Mission </w:t>
      </w:r>
      <w:r w:rsidRPr="00DC14E8">
        <w:rPr>
          <w:rFonts w:cstheme="minorHAnsi"/>
          <w:lang w:val="en-GB"/>
        </w:rPr>
        <w:t>(Participatory Process).</w:t>
      </w:r>
    </w:p>
    <w:p w14:paraId="21E8D20D" w14:textId="77777777" w:rsidR="004C72A8" w:rsidRPr="00C67749" w:rsidRDefault="004C72A8">
      <w:pPr>
        <w:pStyle w:val="MYCListingBullets1"/>
        <w:numPr>
          <w:ilvl w:val="0"/>
          <w:numId w:val="2"/>
        </w:numPr>
        <w:suppressAutoHyphens/>
        <w:spacing w:before="120"/>
        <w:jc w:val="both"/>
        <w:rPr>
          <w:rFonts w:cs="Arial"/>
          <w:b/>
          <w:szCs w:val="22"/>
          <w:lang w:val="en-GB"/>
        </w:rPr>
      </w:pPr>
      <w:r w:rsidRPr="00C67749">
        <w:rPr>
          <w:rFonts w:cs="Arial"/>
          <w:b/>
          <w:szCs w:val="22"/>
          <w:lang w:val="en-GB"/>
        </w:rPr>
        <w:t xml:space="preserve">Accompany </w:t>
      </w:r>
      <w:r w:rsidRPr="00C67749">
        <w:rPr>
          <w:rFonts w:cs="Arial"/>
          <w:b/>
          <w:szCs w:val="22"/>
          <w:highlight w:val="lightGray"/>
          <w:lang w:val="en-GB"/>
        </w:rPr>
        <w:t>[Country]</w:t>
      </w:r>
      <w:r w:rsidRPr="00C67749">
        <w:rPr>
          <w:rFonts w:cs="Arial"/>
          <w:b/>
          <w:szCs w:val="22"/>
          <w:lang w:val="en-GB"/>
        </w:rPr>
        <w:t xml:space="preserve"> in the organization and implementation of these </w:t>
      </w:r>
      <w:proofErr w:type="spellStart"/>
      <w:r w:rsidRPr="00C67749">
        <w:rPr>
          <w:rFonts w:cs="Arial"/>
          <w:b/>
          <w:szCs w:val="22"/>
          <w:lang w:val="en-GB"/>
        </w:rPr>
        <w:t>MobiliseDays</w:t>
      </w:r>
      <w:proofErr w:type="spellEnd"/>
    </w:p>
    <w:p w14:paraId="7BCF0819" w14:textId="22424783" w:rsidR="004C72A8" w:rsidRPr="00DC14E8" w:rsidRDefault="004C72A8" w:rsidP="007E53C2">
      <w:pPr>
        <w:pStyle w:val="MYCListingBullets2"/>
        <w:numPr>
          <w:ilvl w:val="0"/>
          <w:numId w:val="0"/>
        </w:numPr>
        <w:suppressAutoHyphens/>
        <w:spacing w:after="0"/>
        <w:jc w:val="both"/>
        <w:rPr>
          <w:b/>
          <w:lang w:val="en-GB"/>
        </w:rPr>
      </w:pPr>
      <w:r w:rsidRPr="00DC14E8">
        <w:rPr>
          <w:rFonts w:cstheme="minorHAnsi"/>
          <w:lang w:val="en-GB"/>
        </w:rPr>
        <w:t xml:space="preserve">In close collaboration with the NUMP </w:t>
      </w:r>
      <w:r w:rsidR="00B5313C">
        <w:rPr>
          <w:rFonts w:cstheme="minorHAnsi"/>
          <w:lang w:val="en-GB"/>
        </w:rPr>
        <w:t>Steering</w:t>
      </w:r>
      <w:r w:rsidRPr="00DC14E8">
        <w:rPr>
          <w:rFonts w:cstheme="minorHAnsi"/>
          <w:lang w:val="en-GB"/>
        </w:rPr>
        <w:t xml:space="preserve"> Committee, the Consultant will lead the implementation of </w:t>
      </w:r>
      <w:proofErr w:type="spellStart"/>
      <w:r w:rsidRPr="00DC14E8">
        <w:rPr>
          <w:rFonts w:cstheme="minorHAnsi"/>
          <w:lang w:val="en-GB"/>
        </w:rPr>
        <w:t>MobiliseDays</w:t>
      </w:r>
      <w:proofErr w:type="spellEnd"/>
      <w:r w:rsidRPr="00DC14E8">
        <w:rPr>
          <w:rFonts w:cstheme="minorHAnsi"/>
          <w:lang w:val="en-GB"/>
        </w:rPr>
        <w:t xml:space="preserve"> actions, after receiving validation from the </w:t>
      </w:r>
      <w:r w:rsidRPr="00DC14E8">
        <w:rPr>
          <w:rFonts w:cstheme="minorHAnsi"/>
          <w:highlight w:val="lightGray"/>
          <w:lang w:val="en-GB"/>
        </w:rPr>
        <w:t>[</w:t>
      </w:r>
      <w:r w:rsidR="00B5313C" w:rsidRPr="00161584">
        <w:rPr>
          <w:rFonts w:ascii="Calibri" w:eastAsia="Calibri" w:hAnsi="Calibri" w:cs="Calibri"/>
          <w:highlight w:val="lightGray"/>
        </w:rPr>
        <w:t>Country</w:t>
      </w:r>
      <w:r w:rsidRPr="00DC14E8">
        <w:rPr>
          <w:rFonts w:cstheme="minorHAnsi"/>
          <w:highlight w:val="lightGray"/>
          <w:lang w:val="en-GB"/>
        </w:rPr>
        <w:t>]</w:t>
      </w:r>
      <w:r w:rsidRPr="00DC14E8">
        <w:rPr>
          <w:rFonts w:cstheme="minorHAnsi"/>
          <w:lang w:val="en-GB"/>
        </w:rPr>
        <w:t>.</w:t>
      </w:r>
    </w:p>
    <w:p w14:paraId="50769CF2" w14:textId="77777777" w:rsidR="004C72A8" w:rsidRPr="007E53C2" w:rsidRDefault="004C72A8">
      <w:pPr>
        <w:pStyle w:val="MYCListingBullets1"/>
        <w:numPr>
          <w:ilvl w:val="0"/>
          <w:numId w:val="2"/>
        </w:numPr>
        <w:suppressAutoHyphens/>
        <w:spacing w:before="120"/>
        <w:jc w:val="both"/>
        <w:rPr>
          <w:rFonts w:cs="Arial"/>
          <w:b/>
          <w:szCs w:val="22"/>
          <w:lang w:val="en-GB"/>
        </w:rPr>
      </w:pPr>
      <w:r w:rsidRPr="007E53C2">
        <w:rPr>
          <w:rFonts w:cs="Arial"/>
          <w:b/>
          <w:szCs w:val="22"/>
          <w:lang w:val="en-GB"/>
        </w:rPr>
        <w:t xml:space="preserve">Ensure </w:t>
      </w:r>
      <w:r w:rsidRPr="00700B5B">
        <w:rPr>
          <w:rFonts w:cs="Arial"/>
          <w:b/>
          <w:szCs w:val="22"/>
          <w:lang w:val="en-GB"/>
        </w:rPr>
        <w:t>communication</w:t>
      </w:r>
      <w:r w:rsidRPr="007E53C2">
        <w:rPr>
          <w:rFonts w:cs="Arial"/>
          <w:b/>
          <w:szCs w:val="22"/>
          <w:lang w:val="en-GB"/>
        </w:rPr>
        <w:t xml:space="preserve"> and promotion around </w:t>
      </w:r>
      <w:proofErr w:type="spellStart"/>
      <w:r w:rsidRPr="007E53C2">
        <w:rPr>
          <w:rFonts w:cs="Arial"/>
          <w:b/>
          <w:szCs w:val="22"/>
          <w:lang w:val="en-GB"/>
        </w:rPr>
        <w:t>MobiliseDays</w:t>
      </w:r>
      <w:proofErr w:type="spellEnd"/>
      <w:r w:rsidRPr="007E53C2">
        <w:rPr>
          <w:rFonts w:cs="Arial"/>
          <w:b/>
          <w:szCs w:val="22"/>
          <w:lang w:val="en-GB"/>
        </w:rPr>
        <w:t xml:space="preserve"> and other actions executed</w:t>
      </w:r>
    </w:p>
    <w:p w14:paraId="716FBF1C" w14:textId="0D7B7FF0" w:rsidR="004C72A8" w:rsidRPr="00DC14E8" w:rsidRDefault="004C72A8" w:rsidP="007E53C2">
      <w:pPr>
        <w:pStyle w:val="MYCListingBullets2"/>
        <w:numPr>
          <w:ilvl w:val="0"/>
          <w:numId w:val="0"/>
        </w:numPr>
        <w:suppressAutoHyphens/>
        <w:spacing w:after="0"/>
        <w:jc w:val="both"/>
        <w:rPr>
          <w:rStyle w:val="tlid-translation"/>
          <w:rFonts w:eastAsiaTheme="majorEastAsia"/>
          <w:lang w:val="en-GB" w:eastAsia="fr-FR"/>
        </w:rPr>
      </w:pPr>
      <w:r w:rsidRPr="00DC14E8">
        <w:rPr>
          <w:rStyle w:val="tlid-translation"/>
          <w:rFonts w:eastAsiaTheme="majorEastAsia"/>
          <w:lang w:val="en-GB"/>
        </w:rPr>
        <w:t xml:space="preserve">In close collaboration with the NUMP </w:t>
      </w:r>
      <w:r w:rsidR="00B5313C">
        <w:rPr>
          <w:rStyle w:val="tlid-translation"/>
          <w:rFonts w:eastAsiaTheme="majorEastAsia"/>
          <w:lang w:val="en-GB"/>
        </w:rPr>
        <w:t>Steering</w:t>
      </w:r>
      <w:r w:rsidRPr="00DC14E8">
        <w:rPr>
          <w:rStyle w:val="tlid-translation"/>
          <w:rFonts w:eastAsiaTheme="majorEastAsia"/>
          <w:lang w:val="en-GB"/>
        </w:rPr>
        <w:t xml:space="preserve"> Committee, the Consultant will ensure the valorisation of the actions carried out in the local and national media.</w:t>
      </w:r>
    </w:p>
    <w:p w14:paraId="67039526" w14:textId="77777777" w:rsidR="004C72A8" w:rsidRPr="00C67749" w:rsidRDefault="004C72A8">
      <w:pPr>
        <w:pStyle w:val="MYCListingBullets1"/>
        <w:numPr>
          <w:ilvl w:val="0"/>
          <w:numId w:val="2"/>
        </w:numPr>
        <w:suppressAutoHyphens/>
        <w:spacing w:before="120"/>
        <w:jc w:val="both"/>
        <w:rPr>
          <w:rFonts w:cs="Arial"/>
          <w:b/>
          <w:szCs w:val="22"/>
          <w:lang w:val="en-GB"/>
        </w:rPr>
      </w:pPr>
      <w:r w:rsidRPr="00C67749">
        <w:rPr>
          <w:rFonts w:cs="Arial"/>
          <w:b/>
          <w:szCs w:val="22"/>
          <w:lang w:val="en-GB"/>
        </w:rPr>
        <w:t>Presenting MobiliseYourCity Partnership</w:t>
      </w:r>
    </w:p>
    <w:p w14:paraId="0F7DB5F0" w14:textId="77777777" w:rsidR="004C72A8" w:rsidRPr="00DC14E8" w:rsidRDefault="004C72A8">
      <w:pPr>
        <w:pStyle w:val="Listenabsatz"/>
        <w:numPr>
          <w:ilvl w:val="0"/>
          <w:numId w:val="65"/>
        </w:numPr>
        <w:tabs>
          <w:tab w:val="left" w:pos="993"/>
        </w:tabs>
        <w:suppressAutoHyphens/>
        <w:spacing w:before="120" w:after="240" w:line="240" w:lineRule="auto"/>
        <w:jc w:val="left"/>
        <w:rPr>
          <w:rFonts w:cs="Arial"/>
          <w:szCs w:val="22"/>
        </w:rPr>
      </w:pPr>
      <w:r w:rsidRPr="00DC14E8">
        <w:rPr>
          <w:rFonts w:cs="Arial"/>
          <w:szCs w:val="22"/>
        </w:rPr>
        <w:t>Give an overview of the MobiliseYourCity Partnership: methodology, “service line” (3 pillars: SUMP / NUMP / capacity building)</w:t>
      </w:r>
    </w:p>
    <w:p w14:paraId="64B97793" w14:textId="57E8F0AA" w:rsidR="004C72A8" w:rsidRPr="00DC14E8" w:rsidRDefault="004C72A8">
      <w:pPr>
        <w:pStyle w:val="Listenabsatz"/>
        <w:numPr>
          <w:ilvl w:val="0"/>
          <w:numId w:val="65"/>
        </w:numPr>
        <w:tabs>
          <w:tab w:val="left" w:pos="993"/>
        </w:tabs>
        <w:suppressAutoHyphens/>
        <w:spacing w:before="120" w:after="240" w:line="240" w:lineRule="auto"/>
        <w:jc w:val="left"/>
        <w:rPr>
          <w:rFonts w:cs="Arial"/>
          <w:szCs w:val="22"/>
        </w:rPr>
      </w:pPr>
      <w:r w:rsidRPr="00DC14E8">
        <w:rPr>
          <w:rFonts w:cs="Arial"/>
          <w:szCs w:val="22"/>
        </w:rPr>
        <w:t xml:space="preserve">Clearly communicate the key objectives of MobiliseYourCity, triggering support to the country – all of them mandatory </w:t>
      </w:r>
      <w:r w:rsidR="0015302F">
        <w:rPr>
          <w:rFonts w:cs="Arial"/>
          <w:szCs w:val="22"/>
        </w:rPr>
        <w:t>phase</w:t>
      </w:r>
      <w:r w:rsidRPr="00DC14E8">
        <w:rPr>
          <w:rFonts w:cs="Arial"/>
          <w:szCs w:val="22"/>
        </w:rPr>
        <w:t>s, i.e.:</w:t>
      </w:r>
    </w:p>
    <w:p w14:paraId="3A2D35DE"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“12 Messages of MobiliseYourCity”</w:t>
      </w:r>
    </w:p>
    <w:p w14:paraId="73785BF7"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Actual sector strengthening and transformation towards sustainable urban mobility;</w:t>
      </w:r>
    </w:p>
    <w:p w14:paraId="6B6CF628"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Ownership of responsible governments (national/local) for sector transformation;</w:t>
      </w:r>
    </w:p>
    <w:p w14:paraId="4E2C5E3B"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Institutional analysis and further studies (if required)</w:t>
      </w:r>
    </w:p>
    <w:p w14:paraId="1727E776"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 xml:space="preserve">Development and enabling of human capacities; </w:t>
      </w:r>
    </w:p>
    <w:p w14:paraId="70E74E2A"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GHG emission reduction target setting, monitoring, reporting and verification (MRV-GHG system);</w:t>
      </w:r>
    </w:p>
    <w:p w14:paraId="74AE9937"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Integrated, cross-ministerial and participatory planning including active involvement of civil society and private sector stakeholders;</w:t>
      </w:r>
    </w:p>
    <w:p w14:paraId="6938CBD6"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Road mapping of infrastructure projects including budgeting &amp; finance (and financial assistance, if required).</w:t>
      </w:r>
    </w:p>
    <w:p w14:paraId="42F0D07F" w14:textId="77777777" w:rsidR="004C72A8" w:rsidRPr="00DC14E8" w:rsidRDefault="004C72A8">
      <w:pPr>
        <w:pStyle w:val="MYCListingBullets1"/>
        <w:numPr>
          <w:ilvl w:val="0"/>
          <w:numId w:val="2"/>
        </w:numPr>
        <w:suppressAutoHyphens/>
        <w:spacing w:before="120"/>
        <w:jc w:val="both"/>
        <w:rPr>
          <w:rFonts w:cs="Arial"/>
          <w:b/>
          <w:szCs w:val="22"/>
          <w:lang w:val="en-GB"/>
        </w:rPr>
      </w:pPr>
      <w:r w:rsidRPr="00DC14E8">
        <w:rPr>
          <w:rFonts w:cs="Arial"/>
          <w:b/>
          <w:szCs w:val="22"/>
          <w:lang w:val="en-GB"/>
        </w:rPr>
        <w:t>Discussing understanding and expectations for the entire NUMP program:</w:t>
      </w:r>
    </w:p>
    <w:p w14:paraId="2B7B665D"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On the designation of focal points and the composition of Committee</w:t>
      </w:r>
      <w:r w:rsidRPr="00DC14E8">
        <w:rPr>
          <w:rFonts w:cs="Arial"/>
          <w:szCs w:val="22"/>
          <w:highlight w:val="lightGray"/>
        </w:rPr>
        <w:t>[s]</w:t>
      </w:r>
      <w:r w:rsidRPr="00DC14E8">
        <w:rPr>
          <w:rFonts w:cs="Arial"/>
          <w:szCs w:val="22"/>
        </w:rPr>
        <w:t xml:space="preserve"> involving representatives of other relevant ministries (inter-ministerial planning approach);</w:t>
      </w:r>
    </w:p>
    <w:p w14:paraId="3812C98A"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Own contributions (in-kind or own study budgets);</w:t>
      </w:r>
    </w:p>
    <w:p w14:paraId="43CA7F1C"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 xml:space="preserve">On the NUMP main features: </w:t>
      </w:r>
    </w:p>
    <w:p w14:paraId="4A7B360E"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lastRenderedPageBreak/>
        <w:t>Management and implementation structure;</w:t>
      </w:r>
    </w:p>
    <w:p w14:paraId="73D58B9A"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Participatory planning approach, including civil society and the private sector;</w:t>
      </w:r>
    </w:p>
    <w:p w14:paraId="62598EF3"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Budget &amp; finance planning activities and related project implementation scheduling;</w:t>
      </w:r>
    </w:p>
    <w:p w14:paraId="20CDF1CC"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Study processes;</w:t>
      </w:r>
    </w:p>
    <w:p w14:paraId="17C1D9B5"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Formulation of clear urban mobility policy targets including quantification of GHG-emissions and intended emission reductions, based on the MobiliseYourCity methodology;</w:t>
      </w:r>
    </w:p>
    <w:p w14:paraId="02C9A9E2" w14:textId="77777777" w:rsidR="004C72A8" w:rsidRPr="00DC14E8" w:rsidRDefault="004C72A8" w:rsidP="007E53C2">
      <w:pPr>
        <w:pStyle w:val="Listenabsatz"/>
        <w:numPr>
          <w:ilvl w:val="1"/>
          <w:numId w:val="238"/>
        </w:numPr>
        <w:tabs>
          <w:tab w:val="left" w:pos="993"/>
        </w:tabs>
        <w:suppressAutoHyphens/>
        <w:spacing w:before="120" w:after="240" w:line="240" w:lineRule="auto"/>
        <w:jc w:val="left"/>
        <w:rPr>
          <w:rFonts w:cs="Arial"/>
          <w:szCs w:val="22"/>
        </w:rPr>
      </w:pPr>
      <w:r w:rsidRPr="00DC14E8">
        <w:rPr>
          <w:rFonts w:cs="Arial"/>
          <w:szCs w:val="22"/>
        </w:rPr>
        <w:t xml:space="preserve">Formulation of the action plan, indicators and monitoring &amp; reporting system. </w:t>
      </w:r>
    </w:p>
    <w:p w14:paraId="0D86EE43" w14:textId="77777777" w:rsidR="004C72A8" w:rsidRPr="00DC14E8" w:rsidRDefault="004C72A8">
      <w:pPr>
        <w:pStyle w:val="MYCListingBullets1"/>
        <w:numPr>
          <w:ilvl w:val="0"/>
          <w:numId w:val="2"/>
        </w:numPr>
        <w:suppressAutoHyphens/>
        <w:spacing w:before="120"/>
        <w:jc w:val="both"/>
        <w:rPr>
          <w:rFonts w:cs="Arial"/>
          <w:b/>
          <w:szCs w:val="22"/>
          <w:lang w:val="en-GB"/>
        </w:rPr>
      </w:pPr>
      <w:r w:rsidRPr="00DC14E8">
        <w:rPr>
          <w:rFonts w:cs="Arial"/>
          <w:b/>
          <w:szCs w:val="22"/>
          <w:lang w:val="en-GB"/>
        </w:rPr>
        <w:t>Raising awareness of stakeholders regarding urban mobility challenges and priorities</w:t>
      </w:r>
    </w:p>
    <w:p w14:paraId="0C6F4BCC"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Create a common consciousness of the challenges to be tackled at the national and local levels;</w:t>
      </w:r>
    </w:p>
    <w:p w14:paraId="24BB9838"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Motivate officials and demonstrate high-level political support;</w:t>
      </w:r>
    </w:p>
    <w:p w14:paraId="4BCB5E48"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Develop a cross-ministerial mutual understanding of needs;</w:t>
      </w:r>
    </w:p>
    <w:p w14:paraId="53ECC400"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 xml:space="preserve">Develop a dialogue between local and national levels. </w:t>
      </w:r>
    </w:p>
    <w:p w14:paraId="3D2817A8" w14:textId="77777777" w:rsidR="004C72A8" w:rsidRPr="00DC14E8" w:rsidRDefault="004C72A8">
      <w:pPr>
        <w:pStyle w:val="MYCListingBullets1"/>
        <w:numPr>
          <w:ilvl w:val="0"/>
          <w:numId w:val="2"/>
        </w:numPr>
        <w:suppressAutoHyphens/>
        <w:spacing w:before="120"/>
        <w:jc w:val="both"/>
        <w:rPr>
          <w:rFonts w:cs="Arial"/>
          <w:b/>
          <w:szCs w:val="22"/>
          <w:lang w:val="en-GB"/>
        </w:rPr>
      </w:pPr>
      <w:r w:rsidRPr="00DC14E8">
        <w:rPr>
          <w:rFonts w:cs="Arial"/>
          <w:b/>
          <w:szCs w:val="22"/>
          <w:lang w:val="en-GB"/>
        </w:rPr>
        <w:t xml:space="preserve">Preparing, present and validate a first-level diagnostic (“pre-diagnostic”) of national urban mobility </w:t>
      </w:r>
    </w:p>
    <w:p w14:paraId="462051D6"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Collect key facts and data related to urban mobility (both at national as well as selected potential pilot cities / local level, where applicable);</w:t>
      </w:r>
    </w:p>
    <w:p w14:paraId="60F0555C"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 xml:space="preserve">Give an overview of the partner country’s specific context; </w:t>
      </w:r>
    </w:p>
    <w:p w14:paraId="7F07835C"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proofErr w:type="gramStart"/>
      <w:r w:rsidRPr="00DC14E8">
        <w:rPr>
          <w:rFonts w:cs="Arial"/>
          <w:szCs w:val="22"/>
        </w:rPr>
        <w:t>Firstly</w:t>
      </w:r>
      <w:proofErr w:type="gramEnd"/>
      <w:r w:rsidRPr="00DC14E8">
        <w:rPr>
          <w:rFonts w:cs="Arial"/>
          <w:szCs w:val="22"/>
        </w:rPr>
        <w:t xml:space="preserve"> identify main obstacles, challenges and opportunities that national and local authorities are facing to improving mobility and accessibility;</w:t>
      </w:r>
    </w:p>
    <w:p w14:paraId="5E475190"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b/>
          <w:szCs w:val="22"/>
        </w:rPr>
      </w:pPr>
      <w:r w:rsidRPr="00DC14E8">
        <w:rPr>
          <w:rFonts w:cs="Arial"/>
          <w:szCs w:val="22"/>
        </w:rPr>
        <w:t xml:space="preserve">Getting feedback (positive and negative) from stakeholders of their experience regarding sustainable urban planning in the country. </w:t>
      </w:r>
    </w:p>
    <w:p w14:paraId="7110E5F0" w14:textId="77777777" w:rsidR="004C72A8" w:rsidRPr="00DC14E8" w:rsidRDefault="004C72A8">
      <w:pPr>
        <w:pStyle w:val="MYCListingBullets1"/>
        <w:numPr>
          <w:ilvl w:val="0"/>
          <w:numId w:val="2"/>
        </w:numPr>
        <w:suppressAutoHyphens/>
        <w:spacing w:before="120"/>
        <w:jc w:val="both"/>
        <w:rPr>
          <w:rFonts w:cs="Arial"/>
          <w:b/>
          <w:szCs w:val="22"/>
          <w:lang w:val="en-GB"/>
        </w:rPr>
      </w:pPr>
      <w:r w:rsidRPr="00DC14E8">
        <w:rPr>
          <w:rFonts w:cs="Arial"/>
          <w:b/>
          <w:szCs w:val="22"/>
          <w:lang w:val="en-GB"/>
        </w:rPr>
        <w:t xml:space="preserve">Identifying main areas of work to be considered </w:t>
      </w:r>
    </w:p>
    <w:p w14:paraId="30522638"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Based on the pre-diagnostic: create a consensus among stakeholders on priorities related to urban mobility planning and main objectives to be achieved through technical assistance,</w:t>
      </w:r>
    </w:p>
    <w:p w14:paraId="5A90F9E6" w14:textId="77777777" w:rsidR="004C72A8" w:rsidRPr="00DC14E8" w:rsidRDefault="004C72A8">
      <w:pPr>
        <w:pStyle w:val="Listenabsatz"/>
        <w:numPr>
          <w:ilvl w:val="0"/>
          <w:numId w:val="64"/>
        </w:numPr>
        <w:tabs>
          <w:tab w:val="left" w:pos="993"/>
        </w:tabs>
        <w:suppressAutoHyphens/>
        <w:spacing w:before="120" w:after="240" w:line="240" w:lineRule="auto"/>
        <w:jc w:val="left"/>
        <w:rPr>
          <w:rFonts w:cs="Arial"/>
          <w:szCs w:val="22"/>
        </w:rPr>
      </w:pPr>
      <w:r w:rsidRPr="00DC14E8">
        <w:rPr>
          <w:rFonts w:cs="Arial"/>
          <w:szCs w:val="22"/>
        </w:rPr>
        <w:t>Calibrate the financial and technical implication of the institutional stakeholders in the steering of the process.</w:t>
      </w:r>
    </w:p>
    <w:p w14:paraId="06CFD84E" w14:textId="77777777" w:rsidR="004C72A8" w:rsidRPr="00DC14E8" w:rsidRDefault="004C72A8">
      <w:pPr>
        <w:pStyle w:val="MYCListingBullets1"/>
        <w:numPr>
          <w:ilvl w:val="0"/>
          <w:numId w:val="2"/>
        </w:numPr>
        <w:suppressAutoHyphens/>
        <w:spacing w:before="120"/>
        <w:jc w:val="both"/>
        <w:rPr>
          <w:rStyle w:val="tlid-translation"/>
          <w:rFonts w:eastAsiaTheme="majorEastAsia"/>
          <w:lang w:val="en-GB"/>
        </w:rPr>
      </w:pPr>
      <w:r w:rsidRPr="00DC14E8">
        <w:rPr>
          <w:rStyle w:val="tlid-translation"/>
          <w:rFonts w:eastAsiaTheme="majorEastAsia"/>
          <w:highlight w:val="lightGray"/>
          <w:lang w:val="en-GB"/>
        </w:rPr>
        <w:t>[Add any other task specific to the local context – cf. example of Mobilise Days activities below]</w:t>
      </w:r>
    </w:p>
    <w:p w14:paraId="2989DCB3" w14:textId="3131A72D" w:rsidR="006B6AB8" w:rsidRPr="00DC14E8" w:rsidRDefault="006B6AB8" w:rsidP="00C67749">
      <w:pPr>
        <w:pStyle w:val="berschrift2"/>
        <w:rPr>
          <w:lang w:val="en-GB"/>
        </w:rPr>
      </w:pPr>
      <w:bookmarkStart w:id="16664" w:name="_Toc46337724"/>
      <w:r w:rsidRPr="00DC14E8">
        <w:rPr>
          <w:lang w:val="en-GB"/>
        </w:rPr>
        <w:t>Technical Capacities Assessment</w:t>
      </w:r>
      <w:bookmarkEnd w:id="16664"/>
    </w:p>
    <w:p w14:paraId="547FD741" w14:textId="5F75F29D" w:rsidR="006B6AB8" w:rsidRDefault="006B6AB8">
      <w:pPr>
        <w:suppressAutoHyphens/>
        <w:spacing w:before="120" w:line="276" w:lineRule="auto"/>
        <w:ind w:left="284"/>
      </w:pPr>
      <w:r w:rsidRPr="00DC14E8">
        <w:t>Example list of elements to evaluate existing technical capacities in the country:</w:t>
      </w:r>
    </w:p>
    <w:tbl>
      <w:tblPr>
        <w:tblStyle w:val="Tabellenraster"/>
        <w:tblW w:w="0" w:type="auto"/>
        <w:tblInd w:w="284" w:type="dxa"/>
        <w:tblLook w:val="04A0" w:firstRow="1" w:lastRow="0" w:firstColumn="1" w:lastColumn="0" w:noHBand="0" w:noVBand="1"/>
      </w:tblPr>
      <w:tblGrid>
        <w:gridCol w:w="8547"/>
      </w:tblGrid>
      <w:tr w:rsidR="009977D1" w:rsidRPr="00700B5B" w14:paraId="7A5442AB" w14:textId="77777777" w:rsidTr="007E53C2">
        <w:trPr>
          <w:trHeight w:val="523"/>
        </w:trPr>
        <w:tc>
          <w:tcPr>
            <w:tcW w:w="8547" w:type="dxa"/>
          </w:tcPr>
          <w:p w14:paraId="7ABF8037" w14:textId="77777777"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Methodological references</w:t>
            </w:r>
          </w:p>
          <w:p w14:paraId="1FA6BEC9" w14:textId="77777777" w:rsidR="009977D1" w:rsidRPr="007E53C2" w:rsidRDefault="009977D1" w:rsidP="009977D1">
            <w:pPr>
              <w:pStyle w:val="Listenabsatz"/>
              <w:numPr>
                <w:ilvl w:val="0"/>
                <w:numId w:val="159"/>
              </w:numPr>
              <w:suppressAutoHyphens/>
              <w:spacing w:before="120" w:line="276" w:lineRule="auto"/>
              <w:rPr>
                <w:rFonts w:asciiTheme="minorHAnsi" w:hAnsiTheme="minorHAnsi" w:cstheme="minorHAnsi"/>
                <w:sz w:val="22"/>
                <w:szCs w:val="22"/>
              </w:rPr>
            </w:pPr>
            <w:r w:rsidRPr="00700B5B">
              <w:rPr>
                <w:rFonts w:cstheme="minorHAnsi"/>
                <w:szCs w:val="22"/>
              </w:rPr>
              <w:t>Guidance;</w:t>
            </w:r>
          </w:p>
          <w:p w14:paraId="42F1A003" w14:textId="77777777" w:rsidR="009977D1" w:rsidRPr="007E53C2" w:rsidRDefault="009977D1" w:rsidP="007E53C2">
            <w:pPr>
              <w:pStyle w:val="Listenabsatz"/>
              <w:numPr>
                <w:ilvl w:val="0"/>
                <w:numId w:val="159"/>
              </w:numPr>
              <w:suppressAutoHyphens/>
              <w:spacing w:before="120" w:line="276" w:lineRule="auto"/>
              <w:rPr>
                <w:rFonts w:asciiTheme="minorHAnsi" w:hAnsiTheme="minorHAnsi" w:cstheme="minorHAnsi"/>
                <w:sz w:val="22"/>
                <w:szCs w:val="22"/>
              </w:rPr>
            </w:pPr>
            <w:r w:rsidRPr="00700B5B">
              <w:rPr>
                <w:rFonts w:cstheme="minorHAnsi"/>
                <w:szCs w:val="22"/>
              </w:rPr>
              <w:t>Recommendations;</w:t>
            </w:r>
          </w:p>
          <w:p w14:paraId="255ECB8A" w14:textId="10C3CF3A" w:rsidR="009977D1" w:rsidRPr="007E53C2" w:rsidRDefault="009977D1" w:rsidP="007E53C2">
            <w:pPr>
              <w:pStyle w:val="Listenabsatz"/>
              <w:numPr>
                <w:ilvl w:val="0"/>
                <w:numId w:val="159"/>
              </w:numPr>
              <w:suppressAutoHyphens/>
              <w:spacing w:before="120" w:line="276" w:lineRule="auto"/>
              <w:rPr>
                <w:rFonts w:asciiTheme="minorHAnsi" w:hAnsiTheme="minorHAnsi" w:cstheme="minorHAnsi"/>
                <w:sz w:val="22"/>
                <w:szCs w:val="22"/>
              </w:rPr>
            </w:pPr>
            <w:r w:rsidRPr="00700B5B">
              <w:rPr>
                <w:rFonts w:cstheme="minorHAnsi"/>
                <w:szCs w:val="22"/>
              </w:rPr>
              <w:t>Compendia of good practices.</w:t>
            </w:r>
          </w:p>
          <w:p w14:paraId="18CB645F" w14:textId="77777777"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Tools and methods</w:t>
            </w:r>
          </w:p>
          <w:p w14:paraId="4DD63FDE" w14:textId="77777777" w:rsidR="009977D1" w:rsidRPr="007E53C2" w:rsidRDefault="009977D1" w:rsidP="009977D1">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Survey and collection methods to ensure the reliability and comparability of data collected;</w:t>
            </w:r>
          </w:p>
          <w:p w14:paraId="2F5CF9B2" w14:textId="77777777" w:rsidR="009977D1" w:rsidRPr="007E53C2" w:rsidRDefault="009977D1" w:rsidP="009977D1">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Databases and urban mobility observatories;</w:t>
            </w:r>
          </w:p>
          <w:p w14:paraId="1CE3F789" w14:textId="77777777" w:rsidR="009977D1" w:rsidRPr="007E53C2" w:rsidRDefault="009977D1" w:rsidP="009977D1">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lastRenderedPageBreak/>
              <w:t>Digital models for urban development and for traffic models, allowing testing different evolution scenarios for the urban mobility system;</w:t>
            </w:r>
          </w:p>
          <w:p w14:paraId="709BFC63" w14:textId="77777777" w:rsidR="009977D1" w:rsidRPr="007E53C2" w:rsidRDefault="009977D1" w:rsidP="009977D1">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Digital models for electricity distribution</w:t>
            </w:r>
          </w:p>
          <w:p w14:paraId="2D000430" w14:textId="77777777" w:rsidR="009977D1" w:rsidRPr="007E53C2" w:rsidRDefault="009977D1" w:rsidP="007E53C2">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Monitoring and evaluation systems and tools, enabling local authorities to assess the degree of achievement of their objectives;</w:t>
            </w:r>
          </w:p>
          <w:p w14:paraId="59844A8C" w14:textId="5F3C1020" w:rsidR="009977D1" w:rsidRPr="007E53C2" w:rsidRDefault="009977D1" w:rsidP="007E53C2">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Availability of methodologies and guidebooks of good practices for all important aspects of urban mobility.</w:t>
            </w:r>
          </w:p>
          <w:p w14:paraId="6DBF9862" w14:textId="77777777"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Education level (target group to be determined) in sustainable urban mobility (passengers and goods) and energy</w:t>
            </w:r>
          </w:p>
          <w:p w14:paraId="1C78F736" w14:textId="6481B3D7"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Staff resources at local mobility departments (in numbers) and main competences and skills</w:t>
            </w:r>
          </w:p>
          <w:p w14:paraId="18CC6CBF" w14:textId="15C796FF"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Training programs</w:t>
            </w:r>
          </w:p>
          <w:p w14:paraId="2788108C" w14:textId="77777777" w:rsidR="009977D1" w:rsidRPr="007E53C2" w:rsidRDefault="009977D1" w:rsidP="007E53C2">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Initial training for technical staff responsible for the implementation of sustainable urban mobility policies;</w:t>
            </w:r>
          </w:p>
          <w:p w14:paraId="35FB27E1" w14:textId="64AEF8B4" w:rsidR="009977D1" w:rsidRPr="007E53C2" w:rsidRDefault="009977D1" w:rsidP="007E53C2">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Continuing training for public and private urban mobility stakeholders to update their knowledge and practices;</w:t>
            </w:r>
          </w:p>
          <w:p w14:paraId="09B425F7" w14:textId="0C4AF8E3"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 xml:space="preserve">State-to-State or City-to-City cooperation </w:t>
            </w:r>
            <w:r w:rsidR="00927CA1" w:rsidRPr="00700B5B">
              <w:rPr>
                <w:rFonts w:cstheme="minorHAnsi"/>
                <w:b/>
                <w:szCs w:val="22"/>
              </w:rPr>
              <w:t>programs</w:t>
            </w:r>
            <w:r w:rsidRPr="00700B5B">
              <w:rPr>
                <w:rFonts w:cstheme="minorHAnsi"/>
                <w:b/>
                <w:szCs w:val="22"/>
              </w:rPr>
              <w:t>, to benefit from each other’s experience</w:t>
            </w:r>
          </w:p>
          <w:p w14:paraId="51710E75" w14:textId="5F2135C4" w:rsidR="009977D1" w:rsidRPr="007E53C2" w:rsidRDefault="009977D1" w:rsidP="007E53C2">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Specific training for capacity-building to accompany the evolution of targeted actors (e.g. transport operators)</w:t>
            </w:r>
          </w:p>
          <w:p w14:paraId="2A8981E2" w14:textId="09E33E86"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 xml:space="preserve">Research programs and </w:t>
            </w:r>
            <w:r w:rsidRPr="007E53C2">
              <w:rPr>
                <w:rFonts w:cstheme="minorHAnsi"/>
                <w:b/>
                <w:szCs w:val="22"/>
              </w:rPr>
              <w:t>centers</w:t>
            </w:r>
          </w:p>
          <w:p w14:paraId="456F50EE" w14:textId="07FED2DE"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 xml:space="preserve">Awareness-raising campaigns on the major challenges of sustainable development and the promotion of more environmentally friendly mobility </w:t>
            </w:r>
            <w:r w:rsidR="00927CA1" w:rsidRPr="002D6666">
              <w:rPr>
                <w:rFonts w:cstheme="minorHAnsi"/>
                <w:b/>
                <w:szCs w:val="22"/>
              </w:rPr>
              <w:t>behavior</w:t>
            </w:r>
            <w:r w:rsidRPr="007E53C2">
              <w:rPr>
                <w:rFonts w:cstheme="minorHAnsi"/>
                <w:b/>
                <w:szCs w:val="22"/>
              </w:rPr>
              <w:t xml:space="preserve"> among public and private actors involved, among the population</w:t>
            </w:r>
          </w:p>
          <w:p w14:paraId="74D85D6C" w14:textId="28FDA5B9" w:rsidR="009977D1" w:rsidRPr="007E53C2" w:rsidRDefault="009977D1" w:rsidP="009977D1">
            <w:pPr>
              <w:pStyle w:val="MYCListingBullets1"/>
              <w:numPr>
                <w:ilvl w:val="0"/>
                <w:numId w:val="2"/>
              </w:numPr>
              <w:suppressAutoHyphens/>
              <w:spacing w:before="120"/>
              <w:jc w:val="both"/>
              <w:rPr>
                <w:rFonts w:asciiTheme="minorHAnsi" w:hAnsiTheme="minorHAnsi" w:cstheme="minorHAnsi"/>
                <w:b/>
                <w:sz w:val="22"/>
                <w:szCs w:val="22"/>
              </w:rPr>
            </w:pPr>
            <w:r w:rsidRPr="00700B5B">
              <w:rPr>
                <w:rFonts w:cstheme="minorHAnsi"/>
                <w:b/>
                <w:szCs w:val="22"/>
              </w:rPr>
              <w:t xml:space="preserve">Existence of resource </w:t>
            </w:r>
            <w:r w:rsidR="00927CA1" w:rsidRPr="00700B5B">
              <w:rPr>
                <w:rFonts w:cstheme="minorHAnsi"/>
                <w:b/>
                <w:szCs w:val="22"/>
              </w:rPr>
              <w:t>center</w:t>
            </w:r>
            <w:r w:rsidRPr="00700B5B">
              <w:rPr>
                <w:rFonts w:cstheme="minorHAnsi"/>
                <w:b/>
                <w:szCs w:val="22"/>
              </w:rPr>
              <w:t>(s) and / or expertise on urban mobility, with the possible following missions</w:t>
            </w:r>
          </w:p>
          <w:p w14:paraId="2B84E45C" w14:textId="77777777" w:rsidR="009977D1" w:rsidRPr="007E53C2" w:rsidRDefault="009977D1" w:rsidP="009977D1">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Developing methods and recommendations, collect and disseminate good practices</w:t>
            </w:r>
          </w:p>
          <w:p w14:paraId="24395518" w14:textId="77777777" w:rsidR="009977D1" w:rsidRPr="007E53C2" w:rsidRDefault="009977D1" w:rsidP="009977D1">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Implementing or support training programs for urban transport specialists and decision-makers</w:t>
            </w:r>
          </w:p>
          <w:p w14:paraId="468251FC" w14:textId="77777777" w:rsidR="009977D1" w:rsidRPr="007E53C2" w:rsidRDefault="009977D1" w:rsidP="009977D1">
            <w:pPr>
              <w:pStyle w:val="Listenabsatz"/>
              <w:numPr>
                <w:ilvl w:val="0"/>
                <w:numId w:val="160"/>
              </w:numPr>
              <w:suppressAutoHyphens/>
              <w:spacing w:before="120" w:line="276" w:lineRule="auto"/>
              <w:rPr>
                <w:rFonts w:asciiTheme="minorHAnsi" w:hAnsiTheme="minorHAnsi" w:cstheme="minorHAnsi"/>
                <w:sz w:val="22"/>
                <w:szCs w:val="22"/>
              </w:rPr>
            </w:pPr>
            <w:r w:rsidRPr="00700B5B">
              <w:rPr>
                <w:rFonts w:cstheme="minorHAnsi"/>
                <w:szCs w:val="22"/>
              </w:rPr>
              <w:t>Providing access to information and databases</w:t>
            </w:r>
          </w:p>
          <w:p w14:paraId="67AFD9DC" w14:textId="77777777" w:rsidR="009977D1" w:rsidRPr="007E53C2" w:rsidRDefault="009977D1" w:rsidP="007E53C2">
            <w:pPr>
              <w:pStyle w:val="Listenabsatz"/>
              <w:suppressAutoHyphens/>
              <w:rPr>
                <w:rFonts w:asciiTheme="minorHAnsi" w:hAnsiTheme="minorHAnsi" w:cstheme="minorHAnsi"/>
                <w:sz w:val="22"/>
                <w:szCs w:val="22"/>
              </w:rPr>
            </w:pPr>
            <w:r w:rsidRPr="00700B5B">
              <w:rPr>
                <w:rFonts w:cstheme="minorHAnsi"/>
                <w:szCs w:val="22"/>
              </w:rPr>
              <w:t>Providing specific expertise missions</w:t>
            </w:r>
          </w:p>
          <w:p w14:paraId="11F73083" w14:textId="554C3591" w:rsidR="009977D1" w:rsidRPr="007E53C2" w:rsidRDefault="009977D1" w:rsidP="007E53C2">
            <w:pPr>
              <w:pStyle w:val="Listenabsatz"/>
              <w:suppressAutoHyphens/>
              <w:rPr>
                <w:rFonts w:asciiTheme="minorHAnsi" w:hAnsiTheme="minorHAnsi" w:cstheme="minorHAnsi"/>
                <w:sz w:val="22"/>
                <w:szCs w:val="22"/>
              </w:rPr>
            </w:pPr>
            <w:r w:rsidRPr="00700B5B">
              <w:rPr>
                <w:rFonts w:cstheme="minorHAnsi"/>
                <w:szCs w:val="22"/>
              </w:rPr>
              <w:t>Participating in transportation research programs and disseminate the results of these programs</w:t>
            </w:r>
          </w:p>
          <w:p w14:paraId="6F1F15B0" w14:textId="77777777"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2D6666">
              <w:rPr>
                <w:rFonts w:cstheme="minorHAnsi"/>
                <w:b/>
                <w:szCs w:val="22"/>
              </w:rPr>
              <w:t>Existence of expert networks and analysis of spirit and habit of exchanging knowledge and experiences</w:t>
            </w:r>
          </w:p>
          <w:p w14:paraId="2D1ADB1A" w14:textId="46165092" w:rsidR="009977D1" w:rsidRPr="007E53C2" w:rsidRDefault="009977D1" w:rsidP="007E53C2">
            <w:pPr>
              <w:pStyle w:val="MYCListingBullets1"/>
              <w:numPr>
                <w:ilvl w:val="0"/>
                <w:numId w:val="2"/>
              </w:numPr>
              <w:suppressAutoHyphens/>
              <w:spacing w:before="120"/>
              <w:jc w:val="both"/>
              <w:rPr>
                <w:rFonts w:asciiTheme="minorHAnsi" w:hAnsiTheme="minorHAnsi" w:cstheme="minorHAnsi"/>
                <w:b/>
                <w:sz w:val="22"/>
                <w:szCs w:val="22"/>
              </w:rPr>
            </w:pPr>
            <w:r w:rsidRPr="007E53C2">
              <w:rPr>
                <w:rFonts w:cstheme="minorHAnsi"/>
                <w:b/>
                <w:szCs w:val="22"/>
              </w:rPr>
              <w:t>Existence and capability of local consulting firms</w:t>
            </w:r>
          </w:p>
        </w:tc>
      </w:tr>
    </w:tbl>
    <w:p w14:paraId="54739CFD" w14:textId="77777777" w:rsidR="00D30B8A" w:rsidRPr="007E53C2" w:rsidRDefault="00D30B8A" w:rsidP="007E53C2">
      <w:pPr>
        <w:rPr>
          <w:lang w:eastAsia="en-US"/>
        </w:rPr>
      </w:pPr>
      <w:bookmarkStart w:id="16665" w:name="_Toc45873555"/>
      <w:bookmarkStart w:id="16666" w:name="_Toc45873728"/>
      <w:bookmarkStart w:id="16667" w:name="_Toc45873902"/>
      <w:bookmarkStart w:id="16668" w:name="_Toc45905225"/>
      <w:bookmarkStart w:id="16669" w:name="_Toc45956704"/>
      <w:bookmarkStart w:id="16670" w:name="_Toc46135307"/>
      <w:bookmarkStart w:id="16671" w:name="_Toc46135474"/>
      <w:bookmarkStart w:id="16672" w:name="_Toc46135640"/>
      <w:bookmarkEnd w:id="16665"/>
      <w:bookmarkEnd w:id="16666"/>
      <w:bookmarkEnd w:id="16667"/>
      <w:bookmarkEnd w:id="16668"/>
      <w:bookmarkEnd w:id="16669"/>
      <w:bookmarkEnd w:id="16670"/>
      <w:bookmarkEnd w:id="16671"/>
      <w:bookmarkEnd w:id="16672"/>
    </w:p>
    <w:p w14:paraId="4406E164" w14:textId="01C22453" w:rsidR="00B9635D" w:rsidRPr="006C12E3" w:rsidRDefault="00B9635D">
      <w:pPr>
        <w:pStyle w:val="berschrift2"/>
        <w:ind w:left="567"/>
        <w:rPr>
          <w:lang w:val="en-US"/>
        </w:rPr>
      </w:pPr>
      <w:bookmarkStart w:id="16673" w:name="_Toc45873556"/>
      <w:bookmarkStart w:id="16674" w:name="_Toc45873729"/>
      <w:bookmarkStart w:id="16675" w:name="_Toc45873903"/>
      <w:bookmarkStart w:id="16676" w:name="_Toc45905226"/>
      <w:bookmarkStart w:id="16677" w:name="_Toc45956705"/>
      <w:bookmarkStart w:id="16678" w:name="_Toc46135308"/>
      <w:bookmarkStart w:id="16679" w:name="_Toc46135475"/>
      <w:bookmarkStart w:id="16680" w:name="_Toc46135641"/>
      <w:bookmarkStart w:id="16681" w:name="_Toc46310783"/>
      <w:bookmarkStart w:id="16682" w:name="_Toc46337725"/>
      <w:bookmarkStart w:id="16683" w:name="_Toc45873557"/>
      <w:bookmarkStart w:id="16684" w:name="_Toc45873730"/>
      <w:bookmarkStart w:id="16685" w:name="_Toc45873904"/>
      <w:bookmarkStart w:id="16686" w:name="_Toc45905227"/>
      <w:bookmarkStart w:id="16687" w:name="_Toc45956706"/>
      <w:bookmarkStart w:id="16688" w:name="_Toc46135309"/>
      <w:bookmarkStart w:id="16689" w:name="_Toc46135476"/>
      <w:bookmarkStart w:id="16690" w:name="_Toc46135642"/>
      <w:bookmarkStart w:id="16691" w:name="_Toc46310784"/>
      <w:bookmarkStart w:id="16692" w:name="_Toc46337726"/>
      <w:bookmarkStart w:id="16693" w:name="_Toc45873558"/>
      <w:bookmarkStart w:id="16694" w:name="_Toc45873731"/>
      <w:bookmarkStart w:id="16695" w:name="_Toc45873905"/>
      <w:bookmarkStart w:id="16696" w:name="_Toc45905228"/>
      <w:bookmarkStart w:id="16697" w:name="_Toc45956707"/>
      <w:bookmarkStart w:id="16698" w:name="_Toc46135310"/>
      <w:bookmarkStart w:id="16699" w:name="_Toc46135477"/>
      <w:bookmarkStart w:id="16700" w:name="_Toc46135643"/>
      <w:bookmarkStart w:id="16701" w:name="_Toc46310785"/>
      <w:bookmarkStart w:id="16702" w:name="_Toc46337727"/>
      <w:bookmarkStart w:id="16703" w:name="_Toc45873559"/>
      <w:bookmarkStart w:id="16704" w:name="_Toc45873732"/>
      <w:bookmarkStart w:id="16705" w:name="_Toc45873906"/>
      <w:bookmarkStart w:id="16706" w:name="_Toc45905229"/>
      <w:bookmarkStart w:id="16707" w:name="_Toc45956708"/>
      <w:bookmarkStart w:id="16708" w:name="_Toc46135311"/>
      <w:bookmarkStart w:id="16709" w:name="_Toc46135478"/>
      <w:bookmarkStart w:id="16710" w:name="_Toc46135644"/>
      <w:bookmarkStart w:id="16711" w:name="_Toc46310786"/>
      <w:bookmarkStart w:id="16712" w:name="_Toc46337728"/>
      <w:bookmarkStart w:id="16713" w:name="_Toc45873560"/>
      <w:bookmarkStart w:id="16714" w:name="_Toc45873733"/>
      <w:bookmarkStart w:id="16715" w:name="_Toc45873907"/>
      <w:bookmarkStart w:id="16716" w:name="_Toc45905230"/>
      <w:bookmarkStart w:id="16717" w:name="_Toc45956709"/>
      <w:bookmarkStart w:id="16718" w:name="_Toc46135312"/>
      <w:bookmarkStart w:id="16719" w:name="_Toc46135479"/>
      <w:bookmarkStart w:id="16720" w:name="_Toc46135645"/>
      <w:bookmarkStart w:id="16721" w:name="_Toc46310787"/>
      <w:bookmarkStart w:id="16722" w:name="_Toc46337729"/>
      <w:bookmarkStart w:id="16723" w:name="_Toc45873561"/>
      <w:bookmarkStart w:id="16724" w:name="_Toc45873734"/>
      <w:bookmarkStart w:id="16725" w:name="_Toc45873908"/>
      <w:bookmarkStart w:id="16726" w:name="_Toc45905231"/>
      <w:bookmarkStart w:id="16727" w:name="_Toc45956710"/>
      <w:bookmarkStart w:id="16728" w:name="_Toc46135313"/>
      <w:bookmarkStart w:id="16729" w:name="_Toc46135480"/>
      <w:bookmarkStart w:id="16730" w:name="_Toc46135646"/>
      <w:bookmarkStart w:id="16731" w:name="_Toc46310788"/>
      <w:bookmarkStart w:id="16732" w:name="_Toc46337730"/>
      <w:bookmarkStart w:id="16733" w:name="_Toc45873562"/>
      <w:bookmarkStart w:id="16734" w:name="_Toc45873735"/>
      <w:bookmarkStart w:id="16735" w:name="_Toc45873909"/>
      <w:bookmarkStart w:id="16736" w:name="_Toc45905232"/>
      <w:bookmarkStart w:id="16737" w:name="_Toc45956711"/>
      <w:bookmarkStart w:id="16738" w:name="_Toc46135314"/>
      <w:bookmarkStart w:id="16739" w:name="_Toc46135481"/>
      <w:bookmarkStart w:id="16740" w:name="_Toc46135647"/>
      <w:bookmarkStart w:id="16741" w:name="_Toc46310789"/>
      <w:bookmarkStart w:id="16742" w:name="_Toc46337731"/>
      <w:bookmarkStart w:id="16743" w:name="_Toc45873563"/>
      <w:bookmarkStart w:id="16744" w:name="_Toc45873736"/>
      <w:bookmarkStart w:id="16745" w:name="_Toc45873910"/>
      <w:bookmarkStart w:id="16746" w:name="_Toc45905233"/>
      <w:bookmarkStart w:id="16747" w:name="_Toc45956712"/>
      <w:bookmarkStart w:id="16748" w:name="_Toc46135315"/>
      <w:bookmarkStart w:id="16749" w:name="_Toc46135482"/>
      <w:bookmarkStart w:id="16750" w:name="_Toc46135648"/>
      <w:bookmarkStart w:id="16751" w:name="_Toc46310790"/>
      <w:bookmarkStart w:id="16752" w:name="_Toc46337732"/>
      <w:bookmarkStart w:id="16753" w:name="_Toc45873564"/>
      <w:bookmarkStart w:id="16754" w:name="_Toc45873737"/>
      <w:bookmarkStart w:id="16755" w:name="_Toc45873911"/>
      <w:bookmarkStart w:id="16756" w:name="_Toc45905234"/>
      <w:bookmarkStart w:id="16757" w:name="_Toc45956713"/>
      <w:bookmarkStart w:id="16758" w:name="_Toc46135316"/>
      <w:bookmarkStart w:id="16759" w:name="_Toc46135483"/>
      <w:bookmarkStart w:id="16760" w:name="_Toc46135649"/>
      <w:bookmarkStart w:id="16761" w:name="_Toc46310791"/>
      <w:bookmarkStart w:id="16762" w:name="_Toc46337733"/>
      <w:bookmarkStart w:id="16763" w:name="_Toc45873565"/>
      <w:bookmarkStart w:id="16764" w:name="_Toc45873738"/>
      <w:bookmarkStart w:id="16765" w:name="_Toc45873912"/>
      <w:bookmarkStart w:id="16766" w:name="_Toc45905235"/>
      <w:bookmarkStart w:id="16767" w:name="_Toc45956714"/>
      <w:bookmarkStart w:id="16768" w:name="_Toc46135317"/>
      <w:bookmarkStart w:id="16769" w:name="_Toc46135484"/>
      <w:bookmarkStart w:id="16770" w:name="_Toc46135650"/>
      <w:bookmarkStart w:id="16771" w:name="_Toc46310792"/>
      <w:bookmarkStart w:id="16772" w:name="_Toc46337734"/>
      <w:bookmarkStart w:id="16773" w:name="_Toc45873566"/>
      <w:bookmarkStart w:id="16774" w:name="_Toc45873739"/>
      <w:bookmarkStart w:id="16775" w:name="_Toc45873913"/>
      <w:bookmarkStart w:id="16776" w:name="_Toc45905236"/>
      <w:bookmarkStart w:id="16777" w:name="_Toc45956715"/>
      <w:bookmarkStart w:id="16778" w:name="_Toc46135318"/>
      <w:bookmarkStart w:id="16779" w:name="_Toc46135485"/>
      <w:bookmarkStart w:id="16780" w:name="_Toc46135651"/>
      <w:bookmarkStart w:id="16781" w:name="_Toc46310793"/>
      <w:bookmarkStart w:id="16782" w:name="_Toc46337735"/>
      <w:bookmarkStart w:id="16783" w:name="_Toc45873567"/>
      <w:bookmarkStart w:id="16784" w:name="_Toc45873740"/>
      <w:bookmarkStart w:id="16785" w:name="_Toc45873914"/>
      <w:bookmarkStart w:id="16786" w:name="_Toc45905237"/>
      <w:bookmarkStart w:id="16787" w:name="_Toc45956716"/>
      <w:bookmarkStart w:id="16788" w:name="_Toc46135319"/>
      <w:bookmarkStart w:id="16789" w:name="_Toc46135486"/>
      <w:bookmarkStart w:id="16790" w:name="_Toc46135652"/>
      <w:bookmarkStart w:id="16791" w:name="_Toc46310794"/>
      <w:bookmarkStart w:id="16792" w:name="_Toc46337736"/>
      <w:bookmarkStart w:id="16793" w:name="_Toc45873568"/>
      <w:bookmarkStart w:id="16794" w:name="_Toc45873741"/>
      <w:bookmarkStart w:id="16795" w:name="_Toc45873915"/>
      <w:bookmarkStart w:id="16796" w:name="_Toc45905238"/>
      <w:bookmarkStart w:id="16797" w:name="_Toc45956717"/>
      <w:bookmarkStart w:id="16798" w:name="_Toc46135320"/>
      <w:bookmarkStart w:id="16799" w:name="_Toc46135487"/>
      <w:bookmarkStart w:id="16800" w:name="_Toc46135653"/>
      <w:bookmarkStart w:id="16801" w:name="_Toc46310795"/>
      <w:bookmarkStart w:id="16802" w:name="_Toc46337737"/>
      <w:bookmarkStart w:id="16803" w:name="_Toc45873569"/>
      <w:bookmarkStart w:id="16804" w:name="_Toc45873742"/>
      <w:bookmarkStart w:id="16805" w:name="_Toc45873916"/>
      <w:bookmarkStart w:id="16806" w:name="_Toc45905239"/>
      <w:bookmarkStart w:id="16807" w:name="_Toc45956718"/>
      <w:bookmarkStart w:id="16808" w:name="_Toc46135321"/>
      <w:bookmarkStart w:id="16809" w:name="_Toc46135488"/>
      <w:bookmarkStart w:id="16810" w:name="_Toc46135654"/>
      <w:bookmarkStart w:id="16811" w:name="_Toc46310796"/>
      <w:bookmarkStart w:id="16812" w:name="_Toc46337738"/>
      <w:bookmarkStart w:id="16813" w:name="_Toc45873570"/>
      <w:bookmarkStart w:id="16814" w:name="_Toc45873743"/>
      <w:bookmarkStart w:id="16815" w:name="_Toc45873917"/>
      <w:bookmarkStart w:id="16816" w:name="_Toc45905240"/>
      <w:bookmarkStart w:id="16817" w:name="_Toc45956719"/>
      <w:bookmarkStart w:id="16818" w:name="_Toc46135322"/>
      <w:bookmarkStart w:id="16819" w:name="_Toc46135489"/>
      <w:bookmarkStart w:id="16820" w:name="_Toc46135655"/>
      <w:bookmarkStart w:id="16821" w:name="_Toc46310797"/>
      <w:bookmarkStart w:id="16822" w:name="_Toc46337739"/>
      <w:bookmarkStart w:id="16823" w:name="_Toc45873571"/>
      <w:bookmarkStart w:id="16824" w:name="_Toc45873744"/>
      <w:bookmarkStart w:id="16825" w:name="_Toc45873918"/>
      <w:bookmarkStart w:id="16826" w:name="_Toc45905241"/>
      <w:bookmarkStart w:id="16827" w:name="_Toc45956720"/>
      <w:bookmarkStart w:id="16828" w:name="_Toc46135323"/>
      <w:bookmarkStart w:id="16829" w:name="_Toc46135490"/>
      <w:bookmarkStart w:id="16830" w:name="_Toc46135656"/>
      <w:bookmarkStart w:id="16831" w:name="_Toc46310798"/>
      <w:bookmarkStart w:id="16832" w:name="_Toc46337740"/>
      <w:bookmarkStart w:id="16833" w:name="_Toc45873572"/>
      <w:bookmarkStart w:id="16834" w:name="_Toc45873745"/>
      <w:bookmarkStart w:id="16835" w:name="_Toc45873919"/>
      <w:bookmarkStart w:id="16836" w:name="_Toc45905242"/>
      <w:bookmarkStart w:id="16837" w:name="_Toc45956721"/>
      <w:bookmarkStart w:id="16838" w:name="_Toc46135324"/>
      <w:bookmarkStart w:id="16839" w:name="_Toc46135491"/>
      <w:bookmarkStart w:id="16840" w:name="_Toc46135657"/>
      <w:bookmarkStart w:id="16841" w:name="_Toc46310799"/>
      <w:bookmarkStart w:id="16842" w:name="_Toc46337741"/>
      <w:bookmarkStart w:id="16843" w:name="_Toc45873573"/>
      <w:bookmarkStart w:id="16844" w:name="_Toc45873746"/>
      <w:bookmarkStart w:id="16845" w:name="_Toc45873920"/>
      <w:bookmarkStart w:id="16846" w:name="_Toc45905243"/>
      <w:bookmarkStart w:id="16847" w:name="_Toc45956722"/>
      <w:bookmarkStart w:id="16848" w:name="_Toc46135325"/>
      <w:bookmarkStart w:id="16849" w:name="_Toc46135492"/>
      <w:bookmarkStart w:id="16850" w:name="_Toc46135658"/>
      <w:bookmarkStart w:id="16851" w:name="_Toc46310800"/>
      <w:bookmarkStart w:id="16852" w:name="_Toc46337742"/>
      <w:bookmarkStart w:id="16853" w:name="_Toc45873574"/>
      <w:bookmarkStart w:id="16854" w:name="_Toc45873747"/>
      <w:bookmarkStart w:id="16855" w:name="_Toc45873921"/>
      <w:bookmarkStart w:id="16856" w:name="_Toc45905244"/>
      <w:bookmarkStart w:id="16857" w:name="_Toc45956723"/>
      <w:bookmarkStart w:id="16858" w:name="_Toc46135326"/>
      <w:bookmarkStart w:id="16859" w:name="_Toc46135493"/>
      <w:bookmarkStart w:id="16860" w:name="_Toc46135659"/>
      <w:bookmarkStart w:id="16861" w:name="_Toc46310801"/>
      <w:bookmarkStart w:id="16862" w:name="_Toc46337743"/>
      <w:bookmarkStart w:id="16863" w:name="_Toc45873575"/>
      <w:bookmarkStart w:id="16864" w:name="_Toc45873748"/>
      <w:bookmarkStart w:id="16865" w:name="_Toc45873922"/>
      <w:bookmarkStart w:id="16866" w:name="_Toc45905245"/>
      <w:bookmarkStart w:id="16867" w:name="_Toc45956724"/>
      <w:bookmarkStart w:id="16868" w:name="_Toc46135327"/>
      <w:bookmarkStart w:id="16869" w:name="_Toc46135494"/>
      <w:bookmarkStart w:id="16870" w:name="_Toc46135660"/>
      <w:bookmarkStart w:id="16871" w:name="_Toc46310802"/>
      <w:bookmarkStart w:id="16872" w:name="_Toc46337744"/>
      <w:bookmarkStart w:id="16873" w:name="_Toc45873576"/>
      <w:bookmarkStart w:id="16874" w:name="_Toc45873749"/>
      <w:bookmarkStart w:id="16875" w:name="_Toc45873923"/>
      <w:bookmarkStart w:id="16876" w:name="_Toc45905246"/>
      <w:bookmarkStart w:id="16877" w:name="_Toc45956725"/>
      <w:bookmarkStart w:id="16878" w:name="_Toc46135328"/>
      <w:bookmarkStart w:id="16879" w:name="_Toc46135495"/>
      <w:bookmarkStart w:id="16880" w:name="_Toc46135661"/>
      <w:bookmarkStart w:id="16881" w:name="_Toc46310803"/>
      <w:bookmarkStart w:id="16882" w:name="_Toc46337745"/>
      <w:bookmarkStart w:id="16883" w:name="_Toc45873577"/>
      <w:bookmarkStart w:id="16884" w:name="_Toc45873750"/>
      <w:bookmarkStart w:id="16885" w:name="_Toc45873924"/>
      <w:bookmarkStart w:id="16886" w:name="_Toc45905247"/>
      <w:bookmarkStart w:id="16887" w:name="_Toc45956726"/>
      <w:bookmarkStart w:id="16888" w:name="_Toc46135329"/>
      <w:bookmarkStart w:id="16889" w:name="_Toc46135496"/>
      <w:bookmarkStart w:id="16890" w:name="_Toc46135662"/>
      <w:bookmarkStart w:id="16891" w:name="_Toc46310804"/>
      <w:bookmarkStart w:id="16892" w:name="_Toc46337746"/>
      <w:bookmarkStart w:id="16893" w:name="_Toc45873578"/>
      <w:bookmarkStart w:id="16894" w:name="_Toc45873751"/>
      <w:bookmarkStart w:id="16895" w:name="_Toc45873925"/>
      <w:bookmarkStart w:id="16896" w:name="_Toc45905248"/>
      <w:bookmarkStart w:id="16897" w:name="_Toc45956727"/>
      <w:bookmarkStart w:id="16898" w:name="_Toc46135330"/>
      <w:bookmarkStart w:id="16899" w:name="_Toc46135497"/>
      <w:bookmarkStart w:id="16900" w:name="_Toc46135663"/>
      <w:bookmarkStart w:id="16901" w:name="_Toc46310805"/>
      <w:bookmarkStart w:id="16902" w:name="_Toc46337747"/>
      <w:bookmarkStart w:id="16903" w:name="_Toc45873579"/>
      <w:bookmarkStart w:id="16904" w:name="_Toc45873752"/>
      <w:bookmarkStart w:id="16905" w:name="_Toc45873926"/>
      <w:bookmarkStart w:id="16906" w:name="_Toc45905249"/>
      <w:bookmarkStart w:id="16907" w:name="_Toc45956728"/>
      <w:bookmarkStart w:id="16908" w:name="_Toc46135331"/>
      <w:bookmarkStart w:id="16909" w:name="_Toc46135498"/>
      <w:bookmarkStart w:id="16910" w:name="_Toc46135664"/>
      <w:bookmarkStart w:id="16911" w:name="_Toc46310806"/>
      <w:bookmarkStart w:id="16912" w:name="_Toc46337748"/>
      <w:bookmarkStart w:id="16913" w:name="_Toc45873580"/>
      <w:bookmarkStart w:id="16914" w:name="_Toc45873753"/>
      <w:bookmarkStart w:id="16915" w:name="_Toc45873927"/>
      <w:bookmarkStart w:id="16916" w:name="_Toc45905250"/>
      <w:bookmarkStart w:id="16917" w:name="_Toc45956729"/>
      <w:bookmarkStart w:id="16918" w:name="_Toc46135332"/>
      <w:bookmarkStart w:id="16919" w:name="_Toc46135499"/>
      <w:bookmarkStart w:id="16920" w:name="_Toc46135665"/>
      <w:bookmarkStart w:id="16921" w:name="_Toc46310807"/>
      <w:bookmarkStart w:id="16922" w:name="_Toc46337749"/>
      <w:bookmarkStart w:id="16923" w:name="_Toc45873581"/>
      <w:bookmarkStart w:id="16924" w:name="_Toc45873754"/>
      <w:bookmarkStart w:id="16925" w:name="_Toc45873928"/>
      <w:bookmarkStart w:id="16926" w:name="_Toc45905251"/>
      <w:bookmarkStart w:id="16927" w:name="_Toc45956730"/>
      <w:bookmarkStart w:id="16928" w:name="_Toc46135333"/>
      <w:bookmarkStart w:id="16929" w:name="_Toc46135500"/>
      <w:bookmarkStart w:id="16930" w:name="_Toc46135666"/>
      <w:bookmarkStart w:id="16931" w:name="_Toc46310808"/>
      <w:bookmarkStart w:id="16932" w:name="_Toc46337750"/>
      <w:bookmarkStart w:id="16933" w:name="_Toc45873582"/>
      <w:bookmarkStart w:id="16934" w:name="_Toc45873755"/>
      <w:bookmarkStart w:id="16935" w:name="_Toc45873929"/>
      <w:bookmarkStart w:id="16936" w:name="_Toc45905252"/>
      <w:bookmarkStart w:id="16937" w:name="_Toc45956731"/>
      <w:bookmarkStart w:id="16938" w:name="_Toc46135334"/>
      <w:bookmarkStart w:id="16939" w:name="_Toc46135501"/>
      <w:bookmarkStart w:id="16940" w:name="_Toc46135667"/>
      <w:bookmarkStart w:id="16941" w:name="_Toc46310809"/>
      <w:bookmarkStart w:id="16942" w:name="_Toc46337751"/>
      <w:bookmarkStart w:id="16943" w:name="_Toc45873583"/>
      <w:bookmarkStart w:id="16944" w:name="_Toc45873756"/>
      <w:bookmarkStart w:id="16945" w:name="_Toc45873930"/>
      <w:bookmarkStart w:id="16946" w:name="_Toc45905253"/>
      <w:bookmarkStart w:id="16947" w:name="_Toc45956732"/>
      <w:bookmarkStart w:id="16948" w:name="_Toc46135335"/>
      <w:bookmarkStart w:id="16949" w:name="_Toc46135502"/>
      <w:bookmarkStart w:id="16950" w:name="_Toc46135668"/>
      <w:bookmarkStart w:id="16951" w:name="_Toc46310810"/>
      <w:bookmarkStart w:id="16952" w:name="_Toc46337752"/>
      <w:bookmarkStart w:id="16953" w:name="_Toc45873584"/>
      <w:bookmarkStart w:id="16954" w:name="_Toc45873757"/>
      <w:bookmarkStart w:id="16955" w:name="_Toc45873931"/>
      <w:bookmarkStart w:id="16956" w:name="_Toc45905254"/>
      <w:bookmarkStart w:id="16957" w:name="_Toc45956733"/>
      <w:bookmarkStart w:id="16958" w:name="_Toc46135336"/>
      <w:bookmarkStart w:id="16959" w:name="_Toc46135503"/>
      <w:bookmarkStart w:id="16960" w:name="_Toc46135669"/>
      <w:bookmarkStart w:id="16961" w:name="_Toc46310811"/>
      <w:bookmarkStart w:id="16962" w:name="_Toc46337753"/>
      <w:bookmarkStart w:id="16963" w:name="_Toc45873585"/>
      <w:bookmarkStart w:id="16964" w:name="_Toc45873758"/>
      <w:bookmarkStart w:id="16965" w:name="_Toc45873932"/>
      <w:bookmarkStart w:id="16966" w:name="_Toc45905255"/>
      <w:bookmarkStart w:id="16967" w:name="_Toc45956734"/>
      <w:bookmarkStart w:id="16968" w:name="_Toc46135337"/>
      <w:bookmarkStart w:id="16969" w:name="_Toc46135504"/>
      <w:bookmarkStart w:id="16970" w:name="_Toc46135670"/>
      <w:bookmarkStart w:id="16971" w:name="_Toc46310812"/>
      <w:bookmarkStart w:id="16972" w:name="_Toc46337754"/>
      <w:bookmarkStart w:id="16973" w:name="_Toc45873586"/>
      <w:bookmarkStart w:id="16974" w:name="_Toc45873759"/>
      <w:bookmarkStart w:id="16975" w:name="_Toc45873933"/>
      <w:bookmarkStart w:id="16976" w:name="_Toc45905256"/>
      <w:bookmarkStart w:id="16977" w:name="_Toc45956735"/>
      <w:bookmarkStart w:id="16978" w:name="_Toc46135338"/>
      <w:bookmarkStart w:id="16979" w:name="_Toc46135505"/>
      <w:bookmarkStart w:id="16980" w:name="_Toc46135671"/>
      <w:bookmarkStart w:id="16981" w:name="_Toc46310813"/>
      <w:bookmarkStart w:id="16982" w:name="_Toc46337755"/>
      <w:bookmarkStart w:id="16983" w:name="_Toc45873587"/>
      <w:bookmarkStart w:id="16984" w:name="_Toc45873760"/>
      <w:bookmarkStart w:id="16985" w:name="_Toc45873934"/>
      <w:bookmarkStart w:id="16986" w:name="_Toc45905257"/>
      <w:bookmarkStart w:id="16987" w:name="_Toc45956736"/>
      <w:bookmarkStart w:id="16988" w:name="_Toc46135339"/>
      <w:bookmarkStart w:id="16989" w:name="_Toc46135506"/>
      <w:bookmarkStart w:id="16990" w:name="_Toc46135672"/>
      <w:bookmarkStart w:id="16991" w:name="_Toc46310814"/>
      <w:bookmarkStart w:id="16992" w:name="_Toc46337756"/>
      <w:bookmarkStart w:id="16993" w:name="_Toc45873588"/>
      <w:bookmarkStart w:id="16994" w:name="_Toc45873761"/>
      <w:bookmarkStart w:id="16995" w:name="_Toc45873935"/>
      <w:bookmarkStart w:id="16996" w:name="_Toc45905258"/>
      <w:bookmarkStart w:id="16997" w:name="_Toc45956737"/>
      <w:bookmarkStart w:id="16998" w:name="_Toc46135340"/>
      <w:bookmarkStart w:id="16999" w:name="_Toc46135507"/>
      <w:bookmarkStart w:id="17000" w:name="_Toc46135673"/>
      <w:bookmarkStart w:id="17001" w:name="_Toc46310815"/>
      <w:bookmarkStart w:id="17002" w:name="_Toc46337757"/>
      <w:bookmarkStart w:id="17003" w:name="_Toc45873589"/>
      <w:bookmarkStart w:id="17004" w:name="_Toc45873762"/>
      <w:bookmarkStart w:id="17005" w:name="_Toc45873936"/>
      <w:bookmarkStart w:id="17006" w:name="_Toc45905259"/>
      <w:bookmarkStart w:id="17007" w:name="_Toc45956738"/>
      <w:bookmarkStart w:id="17008" w:name="_Toc46135341"/>
      <w:bookmarkStart w:id="17009" w:name="_Toc46135508"/>
      <w:bookmarkStart w:id="17010" w:name="_Toc46135674"/>
      <w:bookmarkStart w:id="17011" w:name="_Toc46310816"/>
      <w:bookmarkStart w:id="17012" w:name="_Toc46337758"/>
      <w:bookmarkStart w:id="17013" w:name="_Toc45873590"/>
      <w:bookmarkStart w:id="17014" w:name="_Toc45873763"/>
      <w:bookmarkStart w:id="17015" w:name="_Toc45873937"/>
      <w:bookmarkStart w:id="17016" w:name="_Toc45905260"/>
      <w:bookmarkStart w:id="17017" w:name="_Toc45956739"/>
      <w:bookmarkStart w:id="17018" w:name="_Toc46135342"/>
      <w:bookmarkStart w:id="17019" w:name="_Toc46135509"/>
      <w:bookmarkStart w:id="17020" w:name="_Toc46135675"/>
      <w:bookmarkStart w:id="17021" w:name="_Toc46310817"/>
      <w:bookmarkStart w:id="17022" w:name="_Toc46337759"/>
      <w:bookmarkStart w:id="17023" w:name="_Toc45873591"/>
      <w:bookmarkStart w:id="17024" w:name="_Toc45873764"/>
      <w:bookmarkStart w:id="17025" w:name="_Toc45873938"/>
      <w:bookmarkStart w:id="17026" w:name="_Toc45905261"/>
      <w:bookmarkStart w:id="17027" w:name="_Toc45956740"/>
      <w:bookmarkStart w:id="17028" w:name="_Toc46135343"/>
      <w:bookmarkStart w:id="17029" w:name="_Toc46135510"/>
      <w:bookmarkStart w:id="17030" w:name="_Toc46135676"/>
      <w:bookmarkStart w:id="17031" w:name="_Toc46310818"/>
      <w:bookmarkStart w:id="17032" w:name="_Toc46337760"/>
      <w:bookmarkStart w:id="17033" w:name="_Toc45873592"/>
      <w:bookmarkStart w:id="17034" w:name="_Toc45873765"/>
      <w:bookmarkStart w:id="17035" w:name="_Toc45873939"/>
      <w:bookmarkStart w:id="17036" w:name="_Toc45905262"/>
      <w:bookmarkStart w:id="17037" w:name="_Toc45956741"/>
      <w:bookmarkStart w:id="17038" w:name="_Toc46135344"/>
      <w:bookmarkStart w:id="17039" w:name="_Toc46135511"/>
      <w:bookmarkStart w:id="17040" w:name="_Toc46135677"/>
      <w:bookmarkStart w:id="17041" w:name="_Toc46310819"/>
      <w:bookmarkStart w:id="17042" w:name="_Toc46337761"/>
      <w:bookmarkStart w:id="17043" w:name="_Toc45873593"/>
      <w:bookmarkStart w:id="17044" w:name="_Toc45873766"/>
      <w:bookmarkStart w:id="17045" w:name="_Toc45873940"/>
      <w:bookmarkStart w:id="17046" w:name="_Toc45905263"/>
      <w:bookmarkStart w:id="17047" w:name="_Toc45956742"/>
      <w:bookmarkStart w:id="17048" w:name="_Toc46135345"/>
      <w:bookmarkStart w:id="17049" w:name="_Toc46135512"/>
      <w:bookmarkStart w:id="17050" w:name="_Toc46135678"/>
      <w:bookmarkStart w:id="17051" w:name="_Toc46310820"/>
      <w:bookmarkStart w:id="17052" w:name="_Toc46337762"/>
      <w:bookmarkStart w:id="17053" w:name="_Toc45873594"/>
      <w:bookmarkStart w:id="17054" w:name="_Toc45873767"/>
      <w:bookmarkStart w:id="17055" w:name="_Toc45873941"/>
      <w:bookmarkStart w:id="17056" w:name="_Toc45905264"/>
      <w:bookmarkStart w:id="17057" w:name="_Toc45956743"/>
      <w:bookmarkStart w:id="17058" w:name="_Toc46135346"/>
      <w:bookmarkStart w:id="17059" w:name="_Toc46135513"/>
      <w:bookmarkStart w:id="17060" w:name="_Toc46135679"/>
      <w:bookmarkStart w:id="17061" w:name="_Toc46310821"/>
      <w:bookmarkStart w:id="17062" w:name="_Toc46337763"/>
      <w:bookmarkStart w:id="17063" w:name="_Toc45873595"/>
      <w:bookmarkStart w:id="17064" w:name="_Toc45873768"/>
      <w:bookmarkStart w:id="17065" w:name="_Toc45873942"/>
      <w:bookmarkStart w:id="17066" w:name="_Toc45905265"/>
      <w:bookmarkStart w:id="17067" w:name="_Toc45956744"/>
      <w:bookmarkStart w:id="17068" w:name="_Toc46135347"/>
      <w:bookmarkStart w:id="17069" w:name="_Toc46135514"/>
      <w:bookmarkStart w:id="17070" w:name="_Toc46135680"/>
      <w:bookmarkStart w:id="17071" w:name="_Toc46310822"/>
      <w:bookmarkStart w:id="17072" w:name="_Toc46337764"/>
      <w:bookmarkStart w:id="17073" w:name="_Toc45873596"/>
      <w:bookmarkStart w:id="17074" w:name="_Toc45873769"/>
      <w:bookmarkStart w:id="17075" w:name="_Toc45873943"/>
      <w:bookmarkStart w:id="17076" w:name="_Toc45905266"/>
      <w:bookmarkStart w:id="17077" w:name="_Toc45956745"/>
      <w:bookmarkStart w:id="17078" w:name="_Toc46135348"/>
      <w:bookmarkStart w:id="17079" w:name="_Toc46135515"/>
      <w:bookmarkStart w:id="17080" w:name="_Toc46135681"/>
      <w:bookmarkStart w:id="17081" w:name="_Toc46310823"/>
      <w:bookmarkStart w:id="17082" w:name="_Toc46337765"/>
      <w:bookmarkStart w:id="17083" w:name="_Toc45873597"/>
      <w:bookmarkStart w:id="17084" w:name="_Toc45873770"/>
      <w:bookmarkStart w:id="17085" w:name="_Toc45873944"/>
      <w:bookmarkStart w:id="17086" w:name="_Toc45905267"/>
      <w:bookmarkStart w:id="17087" w:name="_Toc45956746"/>
      <w:bookmarkStart w:id="17088" w:name="_Toc46135349"/>
      <w:bookmarkStart w:id="17089" w:name="_Toc46135516"/>
      <w:bookmarkStart w:id="17090" w:name="_Toc46135682"/>
      <w:bookmarkStart w:id="17091" w:name="_Toc46310824"/>
      <w:bookmarkStart w:id="17092" w:name="_Toc46337766"/>
      <w:bookmarkStart w:id="17093" w:name="_Toc45873598"/>
      <w:bookmarkStart w:id="17094" w:name="_Toc45873771"/>
      <w:bookmarkStart w:id="17095" w:name="_Toc45873945"/>
      <w:bookmarkStart w:id="17096" w:name="_Toc45905268"/>
      <w:bookmarkStart w:id="17097" w:name="_Toc45956747"/>
      <w:bookmarkStart w:id="17098" w:name="_Toc46135350"/>
      <w:bookmarkStart w:id="17099" w:name="_Toc46135517"/>
      <w:bookmarkStart w:id="17100" w:name="_Toc46135683"/>
      <w:bookmarkStart w:id="17101" w:name="_Toc46310825"/>
      <w:bookmarkStart w:id="17102" w:name="_Toc46337767"/>
      <w:bookmarkStart w:id="17103" w:name="_Toc45873599"/>
      <w:bookmarkStart w:id="17104" w:name="_Toc45873772"/>
      <w:bookmarkStart w:id="17105" w:name="_Toc45873946"/>
      <w:bookmarkStart w:id="17106" w:name="_Toc45905269"/>
      <w:bookmarkStart w:id="17107" w:name="_Toc45956748"/>
      <w:bookmarkStart w:id="17108" w:name="_Toc46135351"/>
      <w:bookmarkStart w:id="17109" w:name="_Toc46135518"/>
      <w:bookmarkStart w:id="17110" w:name="_Toc46135684"/>
      <w:bookmarkStart w:id="17111" w:name="_Toc46310826"/>
      <w:bookmarkStart w:id="17112" w:name="_Toc46337768"/>
      <w:bookmarkStart w:id="17113" w:name="_Toc45873600"/>
      <w:bookmarkStart w:id="17114" w:name="_Toc45873773"/>
      <w:bookmarkStart w:id="17115" w:name="_Toc45873947"/>
      <w:bookmarkStart w:id="17116" w:name="_Toc45905270"/>
      <w:bookmarkStart w:id="17117" w:name="_Toc45956749"/>
      <w:bookmarkStart w:id="17118" w:name="_Toc46135352"/>
      <w:bookmarkStart w:id="17119" w:name="_Toc46135519"/>
      <w:bookmarkStart w:id="17120" w:name="_Toc46135685"/>
      <w:bookmarkStart w:id="17121" w:name="_Toc46310827"/>
      <w:bookmarkStart w:id="17122" w:name="_Toc46337769"/>
      <w:bookmarkStart w:id="17123" w:name="_Toc45873601"/>
      <w:bookmarkStart w:id="17124" w:name="_Toc45873774"/>
      <w:bookmarkStart w:id="17125" w:name="_Toc45873948"/>
      <w:bookmarkStart w:id="17126" w:name="_Toc45905271"/>
      <w:bookmarkStart w:id="17127" w:name="_Toc45956750"/>
      <w:bookmarkStart w:id="17128" w:name="_Toc46135353"/>
      <w:bookmarkStart w:id="17129" w:name="_Toc46135520"/>
      <w:bookmarkStart w:id="17130" w:name="_Toc46135686"/>
      <w:bookmarkStart w:id="17131" w:name="_Toc46310828"/>
      <w:bookmarkStart w:id="17132" w:name="_Toc46337770"/>
      <w:bookmarkStart w:id="17133" w:name="_Toc45873602"/>
      <w:bookmarkStart w:id="17134" w:name="_Toc45873775"/>
      <w:bookmarkStart w:id="17135" w:name="_Toc45873949"/>
      <w:bookmarkStart w:id="17136" w:name="_Toc45905272"/>
      <w:bookmarkStart w:id="17137" w:name="_Toc45956751"/>
      <w:bookmarkStart w:id="17138" w:name="_Toc46135354"/>
      <w:bookmarkStart w:id="17139" w:name="_Toc46135521"/>
      <w:bookmarkStart w:id="17140" w:name="_Toc46135687"/>
      <w:bookmarkStart w:id="17141" w:name="_Toc46310829"/>
      <w:bookmarkStart w:id="17142" w:name="_Toc46337771"/>
      <w:bookmarkStart w:id="17143" w:name="_Toc45873603"/>
      <w:bookmarkStart w:id="17144" w:name="_Toc45873776"/>
      <w:bookmarkStart w:id="17145" w:name="_Toc45873950"/>
      <w:bookmarkStart w:id="17146" w:name="_Toc45905273"/>
      <w:bookmarkStart w:id="17147" w:name="_Toc45956752"/>
      <w:bookmarkStart w:id="17148" w:name="_Toc46135355"/>
      <w:bookmarkStart w:id="17149" w:name="_Toc46135522"/>
      <w:bookmarkStart w:id="17150" w:name="_Toc46135688"/>
      <w:bookmarkStart w:id="17151" w:name="_Toc46310830"/>
      <w:bookmarkStart w:id="17152" w:name="_Toc46337772"/>
      <w:bookmarkStart w:id="17153" w:name="_Toc45873604"/>
      <w:bookmarkStart w:id="17154" w:name="_Toc45873777"/>
      <w:bookmarkStart w:id="17155" w:name="_Toc45873951"/>
      <w:bookmarkStart w:id="17156" w:name="_Toc45905274"/>
      <w:bookmarkStart w:id="17157" w:name="_Toc45956753"/>
      <w:bookmarkStart w:id="17158" w:name="_Toc46135356"/>
      <w:bookmarkStart w:id="17159" w:name="_Toc46135523"/>
      <w:bookmarkStart w:id="17160" w:name="_Toc46135689"/>
      <w:bookmarkStart w:id="17161" w:name="_Toc46310831"/>
      <w:bookmarkStart w:id="17162" w:name="_Toc46337773"/>
      <w:bookmarkStart w:id="17163" w:name="_Toc45873605"/>
      <w:bookmarkStart w:id="17164" w:name="_Toc45873778"/>
      <w:bookmarkStart w:id="17165" w:name="_Toc45873952"/>
      <w:bookmarkStart w:id="17166" w:name="_Toc45905275"/>
      <w:bookmarkStart w:id="17167" w:name="_Toc45956754"/>
      <w:bookmarkStart w:id="17168" w:name="_Toc46135357"/>
      <w:bookmarkStart w:id="17169" w:name="_Toc46135524"/>
      <w:bookmarkStart w:id="17170" w:name="_Toc46135690"/>
      <w:bookmarkStart w:id="17171" w:name="_Toc46310832"/>
      <w:bookmarkStart w:id="17172" w:name="_Toc46337774"/>
      <w:bookmarkStart w:id="17173" w:name="_Toc45873606"/>
      <w:bookmarkStart w:id="17174" w:name="_Toc45873779"/>
      <w:bookmarkStart w:id="17175" w:name="_Toc45873953"/>
      <w:bookmarkStart w:id="17176" w:name="_Toc45905276"/>
      <w:bookmarkStart w:id="17177" w:name="_Toc45956755"/>
      <w:bookmarkStart w:id="17178" w:name="_Toc46135358"/>
      <w:bookmarkStart w:id="17179" w:name="_Toc46135525"/>
      <w:bookmarkStart w:id="17180" w:name="_Toc46135691"/>
      <w:bookmarkStart w:id="17181" w:name="_Toc46310833"/>
      <w:bookmarkStart w:id="17182" w:name="_Toc46337775"/>
      <w:bookmarkStart w:id="17183" w:name="_Toc45873607"/>
      <w:bookmarkStart w:id="17184" w:name="_Toc45873780"/>
      <w:bookmarkStart w:id="17185" w:name="_Toc45873954"/>
      <w:bookmarkStart w:id="17186" w:name="_Toc45905277"/>
      <w:bookmarkStart w:id="17187" w:name="_Toc45956756"/>
      <w:bookmarkStart w:id="17188" w:name="_Toc46135359"/>
      <w:bookmarkStart w:id="17189" w:name="_Toc46135526"/>
      <w:bookmarkStart w:id="17190" w:name="_Toc46135692"/>
      <w:bookmarkStart w:id="17191" w:name="_Toc46310834"/>
      <w:bookmarkStart w:id="17192" w:name="_Toc46337776"/>
      <w:bookmarkStart w:id="17193" w:name="_Toc45873608"/>
      <w:bookmarkStart w:id="17194" w:name="_Toc45873781"/>
      <w:bookmarkStart w:id="17195" w:name="_Toc45873955"/>
      <w:bookmarkStart w:id="17196" w:name="_Toc45905278"/>
      <w:bookmarkStart w:id="17197" w:name="_Toc45956757"/>
      <w:bookmarkStart w:id="17198" w:name="_Toc46135360"/>
      <w:bookmarkStart w:id="17199" w:name="_Toc46135527"/>
      <w:bookmarkStart w:id="17200" w:name="_Toc46135693"/>
      <w:bookmarkStart w:id="17201" w:name="_Toc46310835"/>
      <w:bookmarkStart w:id="17202" w:name="_Toc46337777"/>
      <w:bookmarkStart w:id="17203" w:name="_Toc45204219"/>
      <w:bookmarkStart w:id="17204" w:name="_Toc45702122"/>
      <w:bookmarkStart w:id="17205" w:name="_Toc45702243"/>
      <w:bookmarkStart w:id="17206" w:name="_Toc45873609"/>
      <w:bookmarkStart w:id="17207" w:name="_Toc45873782"/>
      <w:bookmarkStart w:id="17208" w:name="_Toc45873956"/>
      <w:bookmarkStart w:id="17209" w:name="_Toc45905279"/>
      <w:bookmarkStart w:id="17210" w:name="_Toc45956758"/>
      <w:bookmarkStart w:id="17211" w:name="_Toc46135361"/>
      <w:bookmarkStart w:id="17212" w:name="_Toc46135528"/>
      <w:bookmarkStart w:id="17213" w:name="_Toc46135694"/>
      <w:bookmarkStart w:id="17214" w:name="_Toc46310836"/>
      <w:bookmarkStart w:id="17215" w:name="_Toc46337778"/>
      <w:bookmarkStart w:id="17216" w:name="_Toc45204220"/>
      <w:bookmarkStart w:id="17217" w:name="_Toc45702123"/>
      <w:bookmarkStart w:id="17218" w:name="_Toc45702244"/>
      <w:bookmarkStart w:id="17219" w:name="_Toc45873610"/>
      <w:bookmarkStart w:id="17220" w:name="_Toc45873783"/>
      <w:bookmarkStart w:id="17221" w:name="_Toc45873957"/>
      <w:bookmarkStart w:id="17222" w:name="_Toc45905280"/>
      <w:bookmarkStart w:id="17223" w:name="_Toc45956759"/>
      <w:bookmarkStart w:id="17224" w:name="_Toc46135362"/>
      <w:bookmarkStart w:id="17225" w:name="_Toc46135529"/>
      <w:bookmarkStart w:id="17226" w:name="_Toc46135695"/>
      <w:bookmarkStart w:id="17227" w:name="_Toc46310837"/>
      <w:bookmarkStart w:id="17228" w:name="_Toc46337779"/>
      <w:bookmarkStart w:id="17229" w:name="_Toc45204221"/>
      <w:bookmarkStart w:id="17230" w:name="_Toc45702124"/>
      <w:bookmarkStart w:id="17231" w:name="_Toc45702245"/>
      <w:bookmarkStart w:id="17232" w:name="_Toc45873611"/>
      <w:bookmarkStart w:id="17233" w:name="_Toc45873784"/>
      <w:bookmarkStart w:id="17234" w:name="_Toc45873958"/>
      <w:bookmarkStart w:id="17235" w:name="_Toc45905281"/>
      <w:bookmarkStart w:id="17236" w:name="_Toc45956760"/>
      <w:bookmarkStart w:id="17237" w:name="_Toc46135363"/>
      <w:bookmarkStart w:id="17238" w:name="_Toc46135530"/>
      <w:bookmarkStart w:id="17239" w:name="_Toc46135696"/>
      <w:bookmarkStart w:id="17240" w:name="_Toc46310838"/>
      <w:bookmarkStart w:id="17241" w:name="_Toc46337780"/>
      <w:bookmarkStart w:id="17242" w:name="_Toc45204222"/>
      <w:bookmarkStart w:id="17243" w:name="_Toc45702125"/>
      <w:bookmarkStart w:id="17244" w:name="_Toc45702246"/>
      <w:bookmarkStart w:id="17245" w:name="_Toc45873612"/>
      <w:bookmarkStart w:id="17246" w:name="_Toc45873785"/>
      <w:bookmarkStart w:id="17247" w:name="_Toc45873959"/>
      <w:bookmarkStart w:id="17248" w:name="_Toc45905282"/>
      <w:bookmarkStart w:id="17249" w:name="_Toc45956761"/>
      <w:bookmarkStart w:id="17250" w:name="_Toc46135364"/>
      <w:bookmarkStart w:id="17251" w:name="_Toc46135531"/>
      <w:bookmarkStart w:id="17252" w:name="_Toc46135697"/>
      <w:bookmarkStart w:id="17253" w:name="_Toc46310839"/>
      <w:bookmarkStart w:id="17254" w:name="_Toc46337781"/>
      <w:bookmarkStart w:id="17255" w:name="_Toc45204223"/>
      <w:bookmarkStart w:id="17256" w:name="_Toc45702126"/>
      <w:bookmarkStart w:id="17257" w:name="_Toc45702247"/>
      <w:bookmarkStart w:id="17258" w:name="_Toc45873613"/>
      <w:bookmarkStart w:id="17259" w:name="_Toc45873786"/>
      <w:bookmarkStart w:id="17260" w:name="_Toc45873960"/>
      <w:bookmarkStart w:id="17261" w:name="_Toc45905283"/>
      <w:bookmarkStart w:id="17262" w:name="_Toc45956762"/>
      <w:bookmarkStart w:id="17263" w:name="_Toc46135365"/>
      <w:bookmarkStart w:id="17264" w:name="_Toc46135532"/>
      <w:bookmarkStart w:id="17265" w:name="_Toc46135698"/>
      <w:bookmarkStart w:id="17266" w:name="_Toc46310840"/>
      <w:bookmarkStart w:id="17267" w:name="_Toc46337782"/>
      <w:bookmarkStart w:id="17268" w:name="_Toc45204224"/>
      <w:bookmarkStart w:id="17269" w:name="_Toc45702127"/>
      <w:bookmarkStart w:id="17270" w:name="_Toc45702248"/>
      <w:bookmarkStart w:id="17271" w:name="_Toc45873614"/>
      <w:bookmarkStart w:id="17272" w:name="_Toc45873787"/>
      <w:bookmarkStart w:id="17273" w:name="_Toc45873961"/>
      <w:bookmarkStart w:id="17274" w:name="_Toc45905284"/>
      <w:bookmarkStart w:id="17275" w:name="_Toc45956763"/>
      <w:bookmarkStart w:id="17276" w:name="_Toc46135366"/>
      <w:bookmarkStart w:id="17277" w:name="_Toc46135533"/>
      <w:bookmarkStart w:id="17278" w:name="_Toc46135699"/>
      <w:bookmarkStart w:id="17279" w:name="_Toc46310841"/>
      <w:bookmarkStart w:id="17280" w:name="_Toc46337783"/>
      <w:bookmarkStart w:id="17281" w:name="_Toc45204225"/>
      <w:bookmarkStart w:id="17282" w:name="_Toc45702128"/>
      <w:bookmarkStart w:id="17283" w:name="_Toc45702249"/>
      <w:bookmarkStart w:id="17284" w:name="_Toc45873615"/>
      <w:bookmarkStart w:id="17285" w:name="_Toc45873788"/>
      <w:bookmarkStart w:id="17286" w:name="_Toc45873962"/>
      <w:bookmarkStart w:id="17287" w:name="_Toc45905285"/>
      <w:bookmarkStart w:id="17288" w:name="_Toc45956764"/>
      <w:bookmarkStart w:id="17289" w:name="_Toc46135367"/>
      <w:bookmarkStart w:id="17290" w:name="_Toc46135534"/>
      <w:bookmarkStart w:id="17291" w:name="_Toc46135700"/>
      <w:bookmarkStart w:id="17292" w:name="_Toc46310842"/>
      <w:bookmarkStart w:id="17293" w:name="_Toc46337784"/>
      <w:bookmarkStart w:id="17294" w:name="_Toc45204226"/>
      <w:bookmarkStart w:id="17295" w:name="_Toc45702129"/>
      <w:bookmarkStart w:id="17296" w:name="_Toc45702250"/>
      <w:bookmarkStart w:id="17297" w:name="_Toc45873616"/>
      <w:bookmarkStart w:id="17298" w:name="_Toc45873789"/>
      <w:bookmarkStart w:id="17299" w:name="_Toc45873963"/>
      <w:bookmarkStart w:id="17300" w:name="_Toc45905286"/>
      <w:bookmarkStart w:id="17301" w:name="_Toc45956765"/>
      <w:bookmarkStart w:id="17302" w:name="_Toc46135368"/>
      <w:bookmarkStart w:id="17303" w:name="_Toc46135535"/>
      <w:bookmarkStart w:id="17304" w:name="_Toc46135701"/>
      <w:bookmarkStart w:id="17305" w:name="_Toc46310843"/>
      <w:bookmarkStart w:id="17306" w:name="_Toc46337785"/>
      <w:bookmarkStart w:id="17307" w:name="_Toc45204227"/>
      <w:bookmarkStart w:id="17308" w:name="_Toc45702130"/>
      <w:bookmarkStart w:id="17309" w:name="_Toc45702251"/>
      <w:bookmarkStart w:id="17310" w:name="_Toc45873617"/>
      <w:bookmarkStart w:id="17311" w:name="_Toc45873790"/>
      <w:bookmarkStart w:id="17312" w:name="_Toc45873964"/>
      <w:bookmarkStart w:id="17313" w:name="_Toc45905287"/>
      <w:bookmarkStart w:id="17314" w:name="_Toc45956766"/>
      <w:bookmarkStart w:id="17315" w:name="_Toc46135369"/>
      <w:bookmarkStart w:id="17316" w:name="_Toc46135536"/>
      <w:bookmarkStart w:id="17317" w:name="_Toc46135702"/>
      <w:bookmarkStart w:id="17318" w:name="_Toc46310844"/>
      <w:bookmarkStart w:id="17319" w:name="_Toc46337786"/>
      <w:bookmarkStart w:id="17320" w:name="_Toc45204228"/>
      <w:bookmarkStart w:id="17321" w:name="_Toc45702131"/>
      <w:bookmarkStart w:id="17322" w:name="_Toc45702252"/>
      <w:bookmarkStart w:id="17323" w:name="_Toc45873618"/>
      <w:bookmarkStart w:id="17324" w:name="_Toc45873791"/>
      <w:bookmarkStart w:id="17325" w:name="_Toc45873965"/>
      <w:bookmarkStart w:id="17326" w:name="_Toc45905288"/>
      <w:bookmarkStart w:id="17327" w:name="_Toc45956767"/>
      <w:bookmarkStart w:id="17328" w:name="_Toc46135370"/>
      <w:bookmarkStart w:id="17329" w:name="_Toc46135537"/>
      <w:bookmarkStart w:id="17330" w:name="_Toc46135703"/>
      <w:bookmarkStart w:id="17331" w:name="_Toc46310845"/>
      <w:bookmarkStart w:id="17332" w:name="_Toc46337787"/>
      <w:bookmarkStart w:id="17333" w:name="_Toc45204229"/>
      <w:bookmarkStart w:id="17334" w:name="_Toc45702132"/>
      <w:bookmarkStart w:id="17335" w:name="_Toc45702253"/>
      <w:bookmarkStart w:id="17336" w:name="_Toc45873619"/>
      <w:bookmarkStart w:id="17337" w:name="_Toc45873792"/>
      <w:bookmarkStart w:id="17338" w:name="_Toc45873966"/>
      <w:bookmarkStart w:id="17339" w:name="_Toc45905289"/>
      <w:bookmarkStart w:id="17340" w:name="_Toc45956768"/>
      <w:bookmarkStart w:id="17341" w:name="_Toc46135371"/>
      <w:bookmarkStart w:id="17342" w:name="_Toc46135538"/>
      <w:bookmarkStart w:id="17343" w:name="_Toc46135704"/>
      <w:bookmarkStart w:id="17344" w:name="_Toc46310846"/>
      <w:bookmarkStart w:id="17345" w:name="_Toc46337788"/>
      <w:bookmarkStart w:id="17346" w:name="_Toc45204230"/>
      <w:bookmarkStart w:id="17347" w:name="_Toc45702133"/>
      <w:bookmarkStart w:id="17348" w:name="_Toc45702254"/>
      <w:bookmarkStart w:id="17349" w:name="_Toc45873620"/>
      <w:bookmarkStart w:id="17350" w:name="_Toc45873793"/>
      <w:bookmarkStart w:id="17351" w:name="_Toc45873967"/>
      <w:bookmarkStart w:id="17352" w:name="_Toc45905290"/>
      <w:bookmarkStart w:id="17353" w:name="_Toc45956769"/>
      <w:bookmarkStart w:id="17354" w:name="_Toc46135372"/>
      <w:bookmarkStart w:id="17355" w:name="_Toc46135539"/>
      <w:bookmarkStart w:id="17356" w:name="_Toc46135705"/>
      <w:bookmarkStart w:id="17357" w:name="_Toc46310847"/>
      <w:bookmarkStart w:id="17358" w:name="_Toc46337789"/>
      <w:bookmarkStart w:id="17359" w:name="_Toc45204231"/>
      <w:bookmarkStart w:id="17360" w:name="_Toc45702134"/>
      <w:bookmarkStart w:id="17361" w:name="_Toc45702255"/>
      <w:bookmarkStart w:id="17362" w:name="_Toc45873621"/>
      <w:bookmarkStart w:id="17363" w:name="_Toc45873794"/>
      <w:bookmarkStart w:id="17364" w:name="_Toc45873968"/>
      <w:bookmarkStart w:id="17365" w:name="_Toc45905291"/>
      <w:bookmarkStart w:id="17366" w:name="_Toc45956770"/>
      <w:bookmarkStart w:id="17367" w:name="_Toc46135373"/>
      <w:bookmarkStart w:id="17368" w:name="_Toc46135540"/>
      <w:bookmarkStart w:id="17369" w:name="_Toc46135706"/>
      <w:bookmarkStart w:id="17370" w:name="_Toc46310848"/>
      <w:bookmarkStart w:id="17371" w:name="_Toc46337790"/>
      <w:bookmarkStart w:id="17372" w:name="_Toc45204232"/>
      <w:bookmarkStart w:id="17373" w:name="_Toc45702135"/>
      <w:bookmarkStart w:id="17374" w:name="_Toc45702256"/>
      <w:bookmarkStart w:id="17375" w:name="_Toc45873622"/>
      <w:bookmarkStart w:id="17376" w:name="_Toc45873795"/>
      <w:bookmarkStart w:id="17377" w:name="_Toc45873969"/>
      <w:bookmarkStart w:id="17378" w:name="_Toc45905292"/>
      <w:bookmarkStart w:id="17379" w:name="_Toc45956771"/>
      <w:bookmarkStart w:id="17380" w:name="_Toc46135374"/>
      <w:bookmarkStart w:id="17381" w:name="_Toc46135541"/>
      <w:bookmarkStart w:id="17382" w:name="_Toc46135707"/>
      <w:bookmarkStart w:id="17383" w:name="_Toc46310849"/>
      <w:bookmarkStart w:id="17384" w:name="_Toc46337791"/>
      <w:bookmarkStart w:id="17385" w:name="_Toc45204233"/>
      <w:bookmarkStart w:id="17386" w:name="_Toc45702136"/>
      <w:bookmarkStart w:id="17387" w:name="_Toc45702257"/>
      <w:bookmarkStart w:id="17388" w:name="_Toc45873623"/>
      <w:bookmarkStart w:id="17389" w:name="_Toc45873796"/>
      <w:bookmarkStart w:id="17390" w:name="_Toc45873970"/>
      <w:bookmarkStart w:id="17391" w:name="_Toc45905293"/>
      <w:bookmarkStart w:id="17392" w:name="_Toc45956772"/>
      <w:bookmarkStart w:id="17393" w:name="_Toc46135375"/>
      <w:bookmarkStart w:id="17394" w:name="_Toc46135542"/>
      <w:bookmarkStart w:id="17395" w:name="_Toc46135708"/>
      <w:bookmarkStart w:id="17396" w:name="_Toc46310850"/>
      <w:bookmarkStart w:id="17397" w:name="_Toc46337792"/>
      <w:bookmarkStart w:id="17398" w:name="_Toc45204234"/>
      <w:bookmarkStart w:id="17399" w:name="_Toc45702137"/>
      <w:bookmarkStart w:id="17400" w:name="_Toc45702258"/>
      <w:bookmarkStart w:id="17401" w:name="_Toc45873624"/>
      <w:bookmarkStart w:id="17402" w:name="_Toc45873797"/>
      <w:bookmarkStart w:id="17403" w:name="_Toc45873971"/>
      <w:bookmarkStart w:id="17404" w:name="_Toc45905294"/>
      <w:bookmarkStart w:id="17405" w:name="_Toc45956773"/>
      <w:bookmarkStart w:id="17406" w:name="_Toc46135376"/>
      <w:bookmarkStart w:id="17407" w:name="_Toc46135543"/>
      <w:bookmarkStart w:id="17408" w:name="_Toc46135709"/>
      <w:bookmarkStart w:id="17409" w:name="_Toc46310851"/>
      <w:bookmarkStart w:id="17410" w:name="_Toc46337793"/>
      <w:bookmarkStart w:id="17411" w:name="_Toc45204235"/>
      <w:bookmarkStart w:id="17412" w:name="_Toc45702138"/>
      <w:bookmarkStart w:id="17413" w:name="_Toc45702259"/>
      <w:bookmarkStart w:id="17414" w:name="_Toc45873625"/>
      <w:bookmarkStart w:id="17415" w:name="_Toc45873798"/>
      <w:bookmarkStart w:id="17416" w:name="_Toc45873972"/>
      <w:bookmarkStart w:id="17417" w:name="_Toc45905295"/>
      <w:bookmarkStart w:id="17418" w:name="_Toc45956774"/>
      <w:bookmarkStart w:id="17419" w:name="_Toc46135377"/>
      <w:bookmarkStart w:id="17420" w:name="_Toc46135544"/>
      <w:bookmarkStart w:id="17421" w:name="_Toc46135710"/>
      <w:bookmarkStart w:id="17422" w:name="_Toc46310852"/>
      <w:bookmarkStart w:id="17423" w:name="_Toc46337794"/>
      <w:bookmarkStart w:id="17424" w:name="_Toc45204236"/>
      <w:bookmarkStart w:id="17425" w:name="_Toc45702139"/>
      <w:bookmarkStart w:id="17426" w:name="_Toc45702260"/>
      <w:bookmarkStart w:id="17427" w:name="_Toc45873626"/>
      <w:bookmarkStart w:id="17428" w:name="_Toc45873799"/>
      <w:bookmarkStart w:id="17429" w:name="_Toc45873973"/>
      <w:bookmarkStart w:id="17430" w:name="_Toc45905296"/>
      <w:bookmarkStart w:id="17431" w:name="_Toc45956775"/>
      <w:bookmarkStart w:id="17432" w:name="_Toc46135378"/>
      <w:bookmarkStart w:id="17433" w:name="_Toc46135545"/>
      <w:bookmarkStart w:id="17434" w:name="_Toc46135711"/>
      <w:bookmarkStart w:id="17435" w:name="_Toc46310853"/>
      <w:bookmarkStart w:id="17436" w:name="_Toc46337795"/>
      <w:bookmarkStart w:id="17437" w:name="_Toc45204237"/>
      <w:bookmarkStart w:id="17438" w:name="_Toc45702140"/>
      <w:bookmarkStart w:id="17439" w:name="_Toc45702261"/>
      <w:bookmarkStart w:id="17440" w:name="_Toc45873627"/>
      <w:bookmarkStart w:id="17441" w:name="_Toc45873800"/>
      <w:bookmarkStart w:id="17442" w:name="_Toc45873974"/>
      <w:bookmarkStart w:id="17443" w:name="_Toc45905297"/>
      <w:bookmarkStart w:id="17444" w:name="_Toc45956776"/>
      <w:bookmarkStart w:id="17445" w:name="_Toc46135379"/>
      <w:bookmarkStart w:id="17446" w:name="_Toc46135546"/>
      <w:bookmarkStart w:id="17447" w:name="_Toc46135712"/>
      <w:bookmarkStart w:id="17448" w:name="_Toc46310854"/>
      <w:bookmarkStart w:id="17449" w:name="_Toc46337796"/>
      <w:bookmarkStart w:id="17450" w:name="_Toc45204238"/>
      <w:bookmarkStart w:id="17451" w:name="_Toc45702141"/>
      <w:bookmarkStart w:id="17452" w:name="_Toc45702262"/>
      <w:bookmarkStart w:id="17453" w:name="_Toc45873628"/>
      <w:bookmarkStart w:id="17454" w:name="_Toc45873801"/>
      <w:bookmarkStart w:id="17455" w:name="_Toc45873975"/>
      <w:bookmarkStart w:id="17456" w:name="_Toc45905298"/>
      <w:bookmarkStart w:id="17457" w:name="_Toc45956777"/>
      <w:bookmarkStart w:id="17458" w:name="_Toc46135380"/>
      <w:bookmarkStart w:id="17459" w:name="_Toc46135547"/>
      <w:bookmarkStart w:id="17460" w:name="_Toc46135713"/>
      <w:bookmarkStart w:id="17461" w:name="_Toc46310855"/>
      <w:bookmarkStart w:id="17462" w:name="_Toc46337797"/>
      <w:bookmarkStart w:id="17463" w:name="_Toc45204239"/>
      <w:bookmarkStart w:id="17464" w:name="_Toc45702142"/>
      <w:bookmarkStart w:id="17465" w:name="_Toc45702263"/>
      <w:bookmarkStart w:id="17466" w:name="_Toc45873629"/>
      <w:bookmarkStart w:id="17467" w:name="_Toc45873802"/>
      <w:bookmarkStart w:id="17468" w:name="_Toc45873976"/>
      <w:bookmarkStart w:id="17469" w:name="_Toc45905299"/>
      <w:bookmarkStart w:id="17470" w:name="_Toc45956778"/>
      <w:bookmarkStart w:id="17471" w:name="_Toc46135381"/>
      <w:bookmarkStart w:id="17472" w:name="_Toc46135548"/>
      <w:bookmarkStart w:id="17473" w:name="_Toc46135714"/>
      <w:bookmarkStart w:id="17474" w:name="_Toc46310856"/>
      <w:bookmarkStart w:id="17475" w:name="_Toc46337798"/>
      <w:bookmarkStart w:id="17476" w:name="_Toc45204240"/>
      <w:bookmarkStart w:id="17477" w:name="_Toc45702143"/>
      <w:bookmarkStart w:id="17478" w:name="_Toc45702264"/>
      <w:bookmarkStart w:id="17479" w:name="_Toc45873630"/>
      <w:bookmarkStart w:id="17480" w:name="_Toc45873803"/>
      <w:bookmarkStart w:id="17481" w:name="_Toc45873977"/>
      <w:bookmarkStart w:id="17482" w:name="_Toc45905300"/>
      <w:bookmarkStart w:id="17483" w:name="_Toc45956779"/>
      <w:bookmarkStart w:id="17484" w:name="_Toc46135382"/>
      <w:bookmarkStart w:id="17485" w:name="_Toc46135549"/>
      <w:bookmarkStart w:id="17486" w:name="_Toc46135715"/>
      <w:bookmarkStart w:id="17487" w:name="_Toc46310857"/>
      <w:bookmarkStart w:id="17488" w:name="_Toc46337799"/>
      <w:bookmarkStart w:id="17489" w:name="_Toc45204241"/>
      <w:bookmarkStart w:id="17490" w:name="_Toc45702144"/>
      <w:bookmarkStart w:id="17491" w:name="_Toc45702265"/>
      <w:bookmarkStart w:id="17492" w:name="_Toc45873631"/>
      <w:bookmarkStart w:id="17493" w:name="_Toc45873804"/>
      <w:bookmarkStart w:id="17494" w:name="_Toc45873978"/>
      <w:bookmarkStart w:id="17495" w:name="_Toc45905301"/>
      <w:bookmarkStart w:id="17496" w:name="_Toc45956780"/>
      <w:bookmarkStart w:id="17497" w:name="_Toc46135383"/>
      <w:bookmarkStart w:id="17498" w:name="_Toc46135550"/>
      <w:bookmarkStart w:id="17499" w:name="_Toc46135716"/>
      <w:bookmarkStart w:id="17500" w:name="_Toc46310858"/>
      <w:bookmarkStart w:id="17501" w:name="_Toc46337800"/>
      <w:bookmarkStart w:id="17502" w:name="_Toc45204242"/>
      <w:bookmarkStart w:id="17503" w:name="_Toc45702145"/>
      <w:bookmarkStart w:id="17504" w:name="_Toc45702266"/>
      <w:bookmarkStart w:id="17505" w:name="_Toc45873632"/>
      <w:bookmarkStart w:id="17506" w:name="_Toc45873805"/>
      <w:bookmarkStart w:id="17507" w:name="_Toc45873979"/>
      <w:bookmarkStart w:id="17508" w:name="_Toc45905302"/>
      <w:bookmarkStart w:id="17509" w:name="_Toc45956781"/>
      <w:bookmarkStart w:id="17510" w:name="_Toc46135384"/>
      <w:bookmarkStart w:id="17511" w:name="_Toc46135551"/>
      <w:bookmarkStart w:id="17512" w:name="_Toc46135717"/>
      <w:bookmarkStart w:id="17513" w:name="_Toc46310859"/>
      <w:bookmarkStart w:id="17514" w:name="_Toc46337801"/>
      <w:bookmarkStart w:id="17515" w:name="_Toc4633780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r w:rsidRPr="00DC14E8">
        <w:rPr>
          <w:lang w:val="en-GB"/>
        </w:rPr>
        <w:t>Monitoring indicators of the MobiliseYourCity partnership</w:t>
      </w:r>
      <w:bookmarkEnd w:id="17515"/>
    </w:p>
    <w:p w14:paraId="79A8E512" w14:textId="12BF36AB" w:rsidR="00131667" w:rsidRPr="007E53C2" w:rsidRDefault="0044221D">
      <w:pPr>
        <w:suppressAutoHyphens/>
        <w:spacing w:before="120"/>
        <w:rPr>
          <w:highlight w:val="lightGray"/>
          <w:lang w:eastAsia="en-US"/>
        </w:rPr>
      </w:pPr>
      <w:r w:rsidRPr="007E53C2">
        <w:rPr>
          <w:highlight w:val="lightGray"/>
          <w:lang w:eastAsia="en-US"/>
        </w:rPr>
        <w:t>[</w:t>
      </w:r>
      <w:r w:rsidR="00131667" w:rsidRPr="007E53C2">
        <w:rPr>
          <w:highlight w:val="lightGray"/>
          <w:lang w:eastAsia="en-US"/>
        </w:rPr>
        <w:t xml:space="preserve">Status of MobiliseYourCity standards indicators shall be checked by the writer with MobiliseYourCity secretariat when finalizing the </w:t>
      </w:r>
      <w:proofErr w:type="spellStart"/>
      <w:r w:rsidR="00131667" w:rsidRPr="007E53C2">
        <w:rPr>
          <w:highlight w:val="lightGray"/>
          <w:lang w:eastAsia="en-US"/>
        </w:rPr>
        <w:t>ToRs</w:t>
      </w:r>
      <w:proofErr w:type="spellEnd"/>
      <w:r w:rsidRPr="007E53C2">
        <w:rPr>
          <w:highlight w:val="lightGray"/>
          <w:lang w:eastAsia="en-US"/>
        </w:rPr>
        <w:t>]</w:t>
      </w:r>
    </w:p>
    <w:p w14:paraId="5F68E95C" w14:textId="77777777" w:rsidR="00131667" w:rsidRPr="00DC14E8" w:rsidRDefault="00131667">
      <w:pPr>
        <w:suppressAutoHyphens/>
        <w:spacing w:before="120"/>
        <w:rPr>
          <w:lang w:eastAsia="en-US"/>
        </w:rPr>
      </w:pPr>
      <w:r w:rsidRPr="00DC14E8">
        <w:rPr>
          <w:lang w:eastAsia="en-US"/>
        </w:rPr>
        <w:t>MobiliseYourCity is developing a set of standard impact and investment indicators. Indicative indicators are as follow:</w:t>
      </w:r>
    </w:p>
    <w:tbl>
      <w:tblPr>
        <w:tblStyle w:val="MYCtable2"/>
        <w:tblW w:w="9015" w:type="dxa"/>
        <w:tblLook w:val="04A0" w:firstRow="1" w:lastRow="0" w:firstColumn="1" w:lastColumn="0" w:noHBand="0" w:noVBand="1"/>
      </w:tblPr>
      <w:tblGrid>
        <w:gridCol w:w="9015"/>
      </w:tblGrid>
      <w:tr w:rsidR="00131667" w:rsidRPr="00DC14E8" w14:paraId="1EBB6899"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56CD5825" w14:textId="77777777" w:rsidR="00131667" w:rsidRPr="00C67749" w:rsidRDefault="00131667">
            <w:pPr>
              <w:suppressAutoHyphens/>
              <w:spacing w:line="80" w:lineRule="atLeast"/>
              <w:rPr>
                <w:rFonts w:cstheme="minorHAnsi"/>
                <w:color w:val="auto"/>
                <w:szCs w:val="22"/>
              </w:rPr>
            </w:pPr>
            <w:r w:rsidRPr="00C67749">
              <w:rPr>
                <w:rFonts w:cstheme="minorHAnsi"/>
                <w:bCs/>
                <w:szCs w:val="22"/>
              </w:rPr>
              <w:lastRenderedPageBreak/>
              <w:t>MobiliseYourCity Standard Impact indicators</w:t>
            </w:r>
          </w:p>
        </w:tc>
      </w:tr>
      <w:tr w:rsidR="00131667" w:rsidRPr="00DC14E8" w14:paraId="570F67E5"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16A8714D" w14:textId="77777777" w:rsidR="00131667" w:rsidRPr="00DC14E8" w:rsidRDefault="00131667">
            <w:pPr>
              <w:pStyle w:val="MYCListingBullets1"/>
              <w:suppressAutoHyphens/>
              <w:spacing w:before="120" w:after="0"/>
              <w:jc w:val="both"/>
              <w:rPr>
                <w:rFonts w:cstheme="minorHAnsi"/>
                <w:szCs w:val="22"/>
                <w:lang w:val="en-GB"/>
              </w:rPr>
            </w:pPr>
            <w:r w:rsidRPr="007E53C2">
              <w:rPr>
                <w:rFonts w:cstheme="minorHAnsi"/>
                <w:b/>
                <w:szCs w:val="22"/>
                <w:lang w:val="en-GB"/>
              </w:rPr>
              <w:t>Standard impact indicator no. 1</w:t>
            </w:r>
            <w:r w:rsidRPr="00DC14E8">
              <w:rPr>
                <w:rFonts w:cstheme="minorHAnsi"/>
                <w:szCs w:val="22"/>
                <w:lang w:val="en-GB"/>
              </w:rPr>
              <w:t xml:space="preserve">: Reduction of GHG emissions (in tCO2e) as opposed to a 'business as usual' scenario </w:t>
            </w:r>
          </w:p>
        </w:tc>
      </w:tr>
      <w:tr w:rsidR="00131667" w:rsidRPr="00DC14E8" w14:paraId="0FB27733"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05119CA1" w14:textId="77777777"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impact indicator no. 2</w:t>
            </w:r>
            <w:r w:rsidRPr="00DC14E8">
              <w:rPr>
                <w:rFonts w:cstheme="minorHAnsi"/>
                <w:szCs w:val="22"/>
                <w:lang w:val="en-GB"/>
              </w:rPr>
              <w:t xml:space="preserve">: Accessibility to public transport (percentage of the population living within 500 meters or less of a public transport stop with a transit period of up to 20 minutes during rush </w:t>
            </w:r>
            <w:proofErr w:type="gramStart"/>
            <w:r w:rsidRPr="00DC14E8">
              <w:rPr>
                <w:rFonts w:cstheme="minorHAnsi"/>
                <w:szCs w:val="22"/>
                <w:lang w:val="en-GB"/>
              </w:rPr>
              <w:t>hour, or</w:t>
            </w:r>
            <w:proofErr w:type="gramEnd"/>
            <w:r w:rsidRPr="00DC14E8">
              <w:rPr>
                <w:rFonts w:cstheme="minorHAnsi"/>
                <w:szCs w:val="22"/>
                <w:lang w:val="en-GB"/>
              </w:rPr>
              <w:t xml:space="preserve"> having access to shared mobility services with equivalent level of service and cost).</w:t>
            </w:r>
          </w:p>
        </w:tc>
      </w:tr>
      <w:tr w:rsidR="00131667" w:rsidRPr="00DC14E8" w14:paraId="578EFB99"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4C93A788" w14:textId="559DA989"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impact indicator no. 3</w:t>
            </w:r>
            <w:r w:rsidRPr="00DC14E8">
              <w:rPr>
                <w:rFonts w:cstheme="minorHAnsi"/>
                <w:szCs w:val="22"/>
                <w:lang w:val="en-GB"/>
              </w:rPr>
              <w:t xml:space="preserve">: Safety (road, rail) (number of fatalities due to transport accidents in </w:t>
            </w:r>
            <w:r w:rsidR="00B5313C">
              <w:rPr>
                <w:lang w:val="en-GB"/>
              </w:rPr>
              <w:t>N</w:t>
            </w:r>
            <w:r w:rsidRPr="00DC14E8">
              <w:rPr>
                <w:rFonts w:cstheme="minorHAnsi"/>
                <w:szCs w:val="22"/>
                <w:lang w:val="en-GB"/>
              </w:rPr>
              <w:t>UMP area. According to the World Health Organization, a death is counted if it occurs within 30 days after the accident).</w:t>
            </w:r>
          </w:p>
        </w:tc>
      </w:tr>
      <w:tr w:rsidR="00131667" w:rsidRPr="00DC14E8" w14:paraId="5D68BA2D"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3570BB4" w14:textId="1C7DE2B6"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impact indicator no. 4</w:t>
            </w:r>
            <w:r w:rsidRPr="00DC14E8">
              <w:rPr>
                <w:rFonts w:cstheme="minorHAnsi"/>
                <w:szCs w:val="22"/>
                <w:lang w:val="en-GB"/>
              </w:rPr>
              <w:t>: Air pollution: annual average air pollution (PM2.5) level</w:t>
            </w:r>
          </w:p>
        </w:tc>
      </w:tr>
      <w:tr w:rsidR="00131667" w:rsidRPr="00DC14E8" w14:paraId="4B11654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15BB3C9F" w14:textId="77777777"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impact indicator no. 5</w:t>
            </w:r>
            <w:r w:rsidRPr="00DC14E8">
              <w:rPr>
                <w:rFonts w:cstheme="minorHAnsi"/>
                <w:szCs w:val="22"/>
                <w:lang w:val="en-GB"/>
              </w:rPr>
              <w:t>: Modal split (percentage of travels by mode, including non-motorized modes</w:t>
            </w:r>
          </w:p>
        </w:tc>
      </w:tr>
      <w:tr w:rsidR="00131667" w:rsidRPr="00DC14E8" w14:paraId="2CAFA06B"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7567DDA9" w14:textId="77777777" w:rsidR="00131667" w:rsidRPr="00DC14E8" w:rsidRDefault="00131667">
            <w:pPr>
              <w:pStyle w:val="MYCListingBullets1"/>
              <w:suppressAutoHyphens/>
              <w:jc w:val="both"/>
              <w:rPr>
                <w:rFonts w:cstheme="minorHAnsi"/>
                <w:szCs w:val="22"/>
                <w:lang w:val="en-GB"/>
              </w:rPr>
            </w:pPr>
            <w:r w:rsidRPr="007E53C2">
              <w:rPr>
                <w:rFonts w:cstheme="minorHAnsi"/>
                <w:b/>
                <w:szCs w:val="22"/>
                <w:lang w:val="en-GB"/>
              </w:rPr>
              <w:t>Standard impact indicator no. 6</w:t>
            </w:r>
            <w:r w:rsidRPr="00DC14E8">
              <w:rPr>
                <w:rFonts w:cstheme="minorHAnsi"/>
                <w:szCs w:val="22"/>
                <w:lang w:val="en-GB"/>
              </w:rPr>
              <w:t>: Public Transport affordability (440 x average public transport fee/ average annual income of 2nd quintile households)</w:t>
            </w:r>
          </w:p>
        </w:tc>
      </w:tr>
      <w:tr w:rsidR="00131667" w:rsidRPr="00DC14E8" w14:paraId="5D874E2B" w14:textId="77777777" w:rsidTr="007678C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66CDE6" w:themeFill="accent5" w:themeFillShade="BF"/>
            <w:hideMark/>
          </w:tcPr>
          <w:p w14:paraId="68AA04CE" w14:textId="77777777" w:rsidR="00131667" w:rsidRPr="00C67749" w:rsidRDefault="00131667">
            <w:pPr>
              <w:suppressAutoHyphens/>
              <w:spacing w:line="80" w:lineRule="atLeast"/>
              <w:rPr>
                <w:rFonts w:cstheme="minorHAnsi"/>
                <w:bCs/>
                <w:color w:val="FFFFFF" w:themeColor="background1"/>
                <w:szCs w:val="22"/>
              </w:rPr>
            </w:pPr>
            <w:r w:rsidRPr="00C67749">
              <w:rPr>
                <w:rFonts w:cstheme="minorHAnsi"/>
                <w:bCs/>
                <w:color w:val="FFFFFF" w:themeColor="background1"/>
                <w:szCs w:val="22"/>
              </w:rPr>
              <w:t>MobiliseYourCity standard investment indicators</w:t>
            </w:r>
          </w:p>
        </w:tc>
      </w:tr>
      <w:tr w:rsidR="00131667" w:rsidRPr="00DC14E8" w14:paraId="53F83ED5"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2ACEA0B6" w14:textId="77777777" w:rsidR="00131667" w:rsidRPr="00DC14E8" w:rsidRDefault="00131667">
            <w:pPr>
              <w:pStyle w:val="MYCListingBullets1"/>
              <w:suppressAutoHyphens/>
              <w:spacing w:before="120" w:after="0"/>
              <w:jc w:val="both"/>
              <w:rPr>
                <w:rFonts w:cstheme="minorHAnsi"/>
                <w:szCs w:val="22"/>
                <w:lang w:val="en-GB"/>
              </w:rPr>
            </w:pPr>
            <w:r w:rsidRPr="007E53C2">
              <w:rPr>
                <w:rFonts w:cstheme="minorHAnsi"/>
                <w:b/>
                <w:szCs w:val="22"/>
                <w:lang w:val="en-GB"/>
              </w:rPr>
              <w:t>Standard investment indicator no. 1</w:t>
            </w:r>
            <w:r w:rsidRPr="00DC14E8">
              <w:rPr>
                <w:rFonts w:cstheme="minorHAnsi"/>
                <w:szCs w:val="22"/>
                <w:lang w:val="en-GB"/>
              </w:rPr>
              <w:t xml:space="preserve">: km of walkway built or significantly </w:t>
            </w:r>
            <w:proofErr w:type="spellStart"/>
            <w:r w:rsidRPr="00DC14E8">
              <w:rPr>
                <w:rFonts w:cstheme="minorHAnsi"/>
                <w:szCs w:val="22"/>
                <w:lang w:val="en-GB"/>
              </w:rPr>
              <w:t>rehabilitatted</w:t>
            </w:r>
            <w:proofErr w:type="spellEnd"/>
            <w:r w:rsidRPr="00DC14E8">
              <w:rPr>
                <w:rFonts w:cstheme="minorHAnsi"/>
                <w:szCs w:val="22"/>
                <w:lang w:val="en-GB"/>
              </w:rPr>
              <w:t xml:space="preserve"> </w:t>
            </w:r>
          </w:p>
        </w:tc>
      </w:tr>
      <w:tr w:rsidR="00131667" w:rsidRPr="00DC14E8" w14:paraId="15A170E1"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8F4D9D" w14:textId="77777777"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investment indicator no. 2</w:t>
            </w:r>
            <w:r w:rsidRPr="00DC14E8">
              <w:rPr>
                <w:rFonts w:cstheme="minorHAnsi"/>
                <w:szCs w:val="22"/>
                <w:lang w:val="en-GB"/>
              </w:rPr>
              <w:t xml:space="preserve">: km of cycleway built or significantly </w:t>
            </w:r>
            <w:proofErr w:type="spellStart"/>
            <w:r w:rsidRPr="00DC14E8">
              <w:rPr>
                <w:rFonts w:cstheme="minorHAnsi"/>
                <w:szCs w:val="22"/>
                <w:lang w:val="en-GB"/>
              </w:rPr>
              <w:t>rehabilitatted</w:t>
            </w:r>
            <w:proofErr w:type="spellEnd"/>
            <w:r w:rsidRPr="00DC14E8">
              <w:rPr>
                <w:rFonts w:cstheme="minorHAnsi"/>
                <w:szCs w:val="22"/>
                <w:lang w:val="en-GB"/>
              </w:rPr>
              <w:t xml:space="preserve"> </w:t>
            </w:r>
          </w:p>
        </w:tc>
      </w:tr>
      <w:tr w:rsidR="00131667" w:rsidRPr="00DC14E8" w14:paraId="1D7539ED"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6D74307E" w14:textId="77777777" w:rsidR="00131667" w:rsidRPr="00DC14E8" w:rsidRDefault="00131667">
            <w:pPr>
              <w:pStyle w:val="MYCListingBullets1"/>
              <w:suppressAutoHyphens/>
              <w:spacing w:after="0"/>
              <w:jc w:val="both"/>
              <w:rPr>
                <w:rFonts w:cstheme="minorHAnsi"/>
                <w:szCs w:val="22"/>
                <w:lang w:val="en-GB"/>
              </w:rPr>
            </w:pPr>
            <w:r w:rsidRPr="007E53C2">
              <w:rPr>
                <w:rFonts w:cstheme="minorHAnsi"/>
                <w:b/>
                <w:szCs w:val="22"/>
                <w:lang w:val="en-GB"/>
              </w:rPr>
              <w:t>Standard investment indicator no. 3</w:t>
            </w:r>
            <w:r w:rsidRPr="00DC14E8">
              <w:rPr>
                <w:rFonts w:cstheme="minorHAnsi"/>
                <w:szCs w:val="22"/>
                <w:lang w:val="en-GB"/>
              </w:rPr>
              <w:t>: km of mass rapid transit system built or significantly rehabilitated</w:t>
            </w:r>
          </w:p>
        </w:tc>
      </w:tr>
      <w:tr w:rsidR="00131667" w:rsidRPr="00DC14E8" w14:paraId="59B87500"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353BFF28" w14:textId="77777777" w:rsidR="00131667" w:rsidRPr="00DC14E8" w:rsidRDefault="00131667">
            <w:pPr>
              <w:pStyle w:val="MYCListingBullets1"/>
              <w:suppressAutoHyphens/>
              <w:jc w:val="both"/>
              <w:rPr>
                <w:rFonts w:cstheme="minorHAnsi"/>
                <w:szCs w:val="22"/>
                <w:lang w:val="en-GB"/>
              </w:rPr>
            </w:pPr>
            <w:r w:rsidRPr="007E53C2">
              <w:rPr>
                <w:rFonts w:cstheme="minorHAnsi"/>
                <w:b/>
                <w:szCs w:val="22"/>
                <w:lang w:val="en-GB"/>
              </w:rPr>
              <w:t>Standard investment indicator no. 4</w:t>
            </w:r>
            <w:r w:rsidRPr="00DC14E8">
              <w:rPr>
                <w:rFonts w:cstheme="minorHAnsi"/>
                <w:szCs w:val="22"/>
                <w:lang w:val="en-GB"/>
              </w:rPr>
              <w:t xml:space="preserve">: </w:t>
            </w:r>
            <w:proofErr w:type="spellStart"/>
            <w:r w:rsidRPr="00DC14E8">
              <w:rPr>
                <w:rFonts w:cstheme="minorHAnsi"/>
                <w:szCs w:val="22"/>
                <w:lang w:val="en-GB"/>
              </w:rPr>
              <w:t>nb</w:t>
            </w:r>
            <w:proofErr w:type="spellEnd"/>
            <w:r w:rsidRPr="00DC14E8">
              <w:rPr>
                <w:rFonts w:cstheme="minorHAnsi"/>
                <w:szCs w:val="22"/>
                <w:lang w:val="en-GB"/>
              </w:rPr>
              <w:t xml:space="preserve"> of parking plots </w:t>
            </w:r>
            <w:proofErr w:type="spellStart"/>
            <w:r w:rsidRPr="00DC14E8">
              <w:rPr>
                <w:rFonts w:cstheme="minorHAnsi"/>
                <w:szCs w:val="22"/>
                <w:lang w:val="en-GB"/>
              </w:rPr>
              <w:t>transfered</w:t>
            </w:r>
            <w:proofErr w:type="spellEnd"/>
            <w:r w:rsidRPr="00DC14E8">
              <w:rPr>
                <w:rFonts w:cstheme="minorHAnsi"/>
                <w:szCs w:val="22"/>
                <w:lang w:val="en-GB"/>
              </w:rPr>
              <w:t xml:space="preserve"> under an </w:t>
            </w:r>
            <w:proofErr w:type="spellStart"/>
            <w:r w:rsidRPr="00DC14E8">
              <w:rPr>
                <w:rFonts w:cstheme="minorHAnsi"/>
                <w:szCs w:val="22"/>
                <w:lang w:val="en-GB"/>
              </w:rPr>
              <w:t>activive</w:t>
            </w:r>
            <w:proofErr w:type="spellEnd"/>
            <w:r w:rsidRPr="00DC14E8">
              <w:rPr>
                <w:rFonts w:cstheme="minorHAnsi"/>
                <w:szCs w:val="22"/>
                <w:lang w:val="en-GB"/>
              </w:rPr>
              <w:t xml:space="preserve"> parking </w:t>
            </w:r>
            <w:proofErr w:type="gramStart"/>
            <w:r w:rsidRPr="00DC14E8">
              <w:rPr>
                <w:rFonts w:cstheme="minorHAnsi"/>
                <w:szCs w:val="22"/>
                <w:lang w:val="en-GB"/>
              </w:rPr>
              <w:t>policy  (</w:t>
            </w:r>
            <w:proofErr w:type="gramEnd"/>
            <w:r w:rsidRPr="00DC14E8">
              <w:rPr>
                <w:rFonts w:cstheme="minorHAnsi"/>
                <w:szCs w:val="22"/>
                <w:lang w:val="en-GB"/>
              </w:rPr>
              <w:t>including plots for which parking policy has evolved from free to charged parking)</w:t>
            </w:r>
          </w:p>
        </w:tc>
      </w:tr>
    </w:tbl>
    <w:p w14:paraId="2F433878" w14:textId="4FB6FA3F" w:rsidR="00131667" w:rsidRPr="00DC14E8" w:rsidRDefault="00131667">
      <w:pPr>
        <w:suppressAutoHyphens/>
        <w:spacing w:before="120"/>
        <w:rPr>
          <w:lang w:eastAsia="en-US"/>
        </w:rPr>
      </w:pPr>
      <w:r w:rsidRPr="00DC14E8">
        <w:rPr>
          <w:lang w:eastAsia="en-US"/>
        </w:rPr>
        <w:t xml:space="preserve">The Consultant is requested to confirm with </w:t>
      </w:r>
      <w:r w:rsidRPr="00C67749">
        <w:rPr>
          <w:b/>
          <w:color w:val="9E2A86" w:themeColor="accent2"/>
          <w:lang w:eastAsia="en-US"/>
        </w:rPr>
        <w:t>MobiliseYourCity</w:t>
      </w:r>
      <w:r w:rsidRPr="00C67749">
        <w:rPr>
          <w:color w:val="9E2A86" w:themeColor="accent2"/>
          <w:lang w:eastAsia="en-US"/>
        </w:rPr>
        <w:t xml:space="preserve"> </w:t>
      </w:r>
      <w:r w:rsidRPr="00DC14E8">
        <w:rPr>
          <w:lang w:eastAsia="en-US"/>
        </w:rPr>
        <w:t xml:space="preserve">Secretariat indicators to be </w:t>
      </w:r>
      <w:proofErr w:type="gramStart"/>
      <w:r w:rsidRPr="00DC14E8">
        <w:rPr>
          <w:lang w:eastAsia="en-US"/>
        </w:rPr>
        <w:t>taken into account</w:t>
      </w:r>
      <w:proofErr w:type="gramEnd"/>
      <w:r w:rsidRPr="00DC14E8">
        <w:rPr>
          <w:lang w:eastAsia="en-US"/>
        </w:rPr>
        <w:t xml:space="preserve"> in the </w:t>
      </w:r>
      <w:r w:rsidR="00B5313C">
        <w:t>N</w:t>
      </w:r>
      <w:r w:rsidRPr="00DC14E8">
        <w:rPr>
          <w:lang w:eastAsia="en-US"/>
        </w:rPr>
        <w:t>UMP at the beginning of the assignment.</w:t>
      </w:r>
      <w:r w:rsidR="00EC39D1">
        <w:rPr>
          <w:lang w:eastAsia="en-US"/>
        </w:rPr>
        <w:t xml:space="preserve"> </w:t>
      </w:r>
      <w:r w:rsidRPr="00DC14E8">
        <w:rPr>
          <w:lang w:eastAsia="en-US"/>
        </w:rPr>
        <w:t>More information at:</w:t>
      </w:r>
    </w:p>
    <w:p w14:paraId="74BE5A7E" w14:textId="39AB251E" w:rsidR="00EC39D1" w:rsidRPr="00DC14E8" w:rsidRDefault="00A108C7" w:rsidP="007E53C2">
      <w:pPr>
        <w:pStyle w:val="Listenabsatz"/>
        <w:numPr>
          <w:ilvl w:val="1"/>
          <w:numId w:val="238"/>
        </w:numPr>
        <w:suppressAutoHyphens/>
        <w:rPr>
          <w:lang w:eastAsia="en-US"/>
        </w:rPr>
      </w:pPr>
      <w:r>
        <w:t xml:space="preserve">Core indicators publication: </w:t>
      </w:r>
      <w:hyperlink r:id="rId57" w:history="1">
        <w:r w:rsidR="001F17D2" w:rsidRPr="00DC14E8">
          <w:rPr>
            <w:rStyle w:val="Hyperlink"/>
            <w:lang w:eastAsia="en-US"/>
          </w:rPr>
          <w:t>http://mobiliseyourcity.net/resources/ghg-monitoring-and-transport-indicators/</w:t>
        </w:r>
      </w:hyperlink>
    </w:p>
    <w:p w14:paraId="6393730B" w14:textId="75BBCEC1" w:rsidR="001F17D2" w:rsidRPr="00DC14E8" w:rsidRDefault="00A108C7" w:rsidP="007E53C2">
      <w:pPr>
        <w:pStyle w:val="Listenabsatz"/>
        <w:numPr>
          <w:ilvl w:val="1"/>
          <w:numId w:val="238"/>
        </w:numPr>
        <w:suppressAutoHyphens/>
        <w:rPr>
          <w:lang w:eastAsia="en-US"/>
        </w:rPr>
      </w:pPr>
      <w:r>
        <w:t xml:space="preserve">Approach for MRV-GHG emissions: </w:t>
      </w:r>
      <w:hyperlink r:id="rId58" w:history="1">
        <w:r w:rsidRPr="00B056F7">
          <w:rPr>
            <w:rStyle w:val="Hyperlink"/>
          </w:rPr>
          <w:t>https://mobiliseyourcity.net/knowledge-products</w:t>
        </w:r>
      </w:hyperlink>
      <w:r>
        <w:t xml:space="preserve"> </w:t>
      </w:r>
      <w:hyperlink r:id="rId59" w:history="1"/>
    </w:p>
    <w:p w14:paraId="19743DAB" w14:textId="750DC9C9" w:rsidR="000713F3" w:rsidRPr="00C67749" w:rsidRDefault="000713F3">
      <w:pPr>
        <w:pStyle w:val="berschrift2"/>
        <w:ind w:left="567"/>
        <w:rPr>
          <w:lang w:val="en-GB"/>
        </w:rPr>
      </w:pPr>
      <w:bookmarkStart w:id="17516" w:name="_Toc46337803"/>
      <w:r w:rsidRPr="00DC14E8">
        <w:rPr>
          <w:lang w:val="en-GB"/>
        </w:rPr>
        <w:t>Available information</w:t>
      </w:r>
      <w:bookmarkEnd w:id="17516"/>
    </w:p>
    <w:p w14:paraId="7C945561" w14:textId="2E96BBBD" w:rsidR="000713F3" w:rsidRPr="00DC14E8" w:rsidRDefault="000713F3">
      <w:pPr>
        <w:suppressAutoHyphens/>
        <w:spacing w:after="0" w:line="276" w:lineRule="auto"/>
        <w:jc w:val="left"/>
      </w:pPr>
      <w:r w:rsidRPr="00DC14E8">
        <w:t>The client will provide to the consultant the following documents:</w:t>
      </w:r>
    </w:p>
    <w:p w14:paraId="3EF38C48" w14:textId="7F2978AE" w:rsidR="00D94909" w:rsidRPr="007E53C2" w:rsidRDefault="0044221D">
      <w:pPr>
        <w:pStyle w:val="MYCListingBullets1"/>
        <w:suppressAutoHyphens/>
        <w:jc w:val="both"/>
        <w:rPr>
          <w:highlight w:val="lightGray"/>
          <w:lang w:val="en-GB"/>
        </w:rPr>
      </w:pPr>
      <w:r w:rsidRPr="007E53C2">
        <w:rPr>
          <w:highlight w:val="lightGray"/>
          <w:lang w:val="en-GB"/>
        </w:rPr>
        <w:t>[</w:t>
      </w:r>
      <w:r w:rsidR="00D94909" w:rsidRPr="007E53C2">
        <w:rPr>
          <w:highlight w:val="lightGray"/>
          <w:lang w:val="en-GB"/>
        </w:rPr>
        <w:t xml:space="preserve">Insert here </w:t>
      </w:r>
      <w:r w:rsidR="00D66978" w:rsidRPr="007E53C2">
        <w:rPr>
          <w:highlight w:val="lightGray"/>
          <w:lang w:val="en-GB"/>
        </w:rPr>
        <w:t xml:space="preserve">a </w:t>
      </w:r>
      <w:r w:rsidR="00D94909" w:rsidRPr="007E53C2">
        <w:rPr>
          <w:highlight w:val="lightGray"/>
          <w:lang w:val="en-GB"/>
        </w:rPr>
        <w:t xml:space="preserve">summary </w:t>
      </w:r>
      <w:r w:rsidR="00D66978" w:rsidRPr="007E53C2">
        <w:rPr>
          <w:highlight w:val="lightGray"/>
          <w:lang w:val="en-GB"/>
        </w:rPr>
        <w:t>t</w:t>
      </w:r>
      <w:r w:rsidR="00D94909" w:rsidRPr="007E53C2">
        <w:rPr>
          <w:highlight w:val="lightGray"/>
          <w:lang w:val="en-GB"/>
        </w:rPr>
        <w:t>able with</w:t>
      </w:r>
      <w:r w:rsidR="000E4E57" w:rsidRPr="005B4550">
        <w:rPr>
          <w:highlight w:val="lightGray"/>
          <w:lang w:val="en-GB"/>
        </w:rPr>
        <w:t xml:space="preserve"> </w:t>
      </w:r>
      <w:r w:rsidR="000E4E57" w:rsidRPr="007E53C2">
        <w:rPr>
          <w:highlight w:val="lightGray"/>
          <w:lang w:val="en-GB"/>
        </w:rPr>
        <w:t>available data accessible to the consultant to provide the service</w:t>
      </w:r>
      <w:r w:rsidR="00D94909" w:rsidRPr="007E53C2">
        <w:rPr>
          <w:highlight w:val="lightGray"/>
          <w:lang w:val="en-GB"/>
        </w:rPr>
        <w:t>)</w:t>
      </w:r>
      <w:r w:rsidRPr="007E53C2">
        <w:rPr>
          <w:highlight w:val="lightGray"/>
          <w:lang w:val="en-GB"/>
        </w:rPr>
        <w:t>]</w:t>
      </w:r>
    </w:p>
    <w:p w14:paraId="0A777FE5" w14:textId="19CF935D" w:rsidR="00E2652B" w:rsidRPr="00DC14E8" w:rsidRDefault="00E2652B">
      <w:pPr>
        <w:pStyle w:val="MYCBoxhead"/>
        <w:suppressAutoHyphens/>
        <w:spacing w:before="120" w:after="240"/>
        <w:rPr>
          <w:color w:val="21B9DA"/>
          <w:szCs w:val="30"/>
        </w:rPr>
      </w:pPr>
      <w:r w:rsidRPr="00DC14E8">
        <w:rPr>
          <w:color w:val="21B9DA"/>
          <w:szCs w:val="30"/>
        </w:rPr>
        <w:t xml:space="preserve">Table 1: </w:t>
      </w:r>
      <w:r w:rsidRPr="00DC14E8">
        <w:t>Indicative list of documents to be provided</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1647"/>
        <w:gridCol w:w="841"/>
        <w:tblGridChange w:id="17517">
          <w:tblGrid>
            <w:gridCol w:w="6579"/>
            <w:gridCol w:w="1647"/>
            <w:gridCol w:w="841"/>
          </w:tblGrid>
        </w:tblGridChange>
      </w:tblGrid>
      <w:tr w:rsidR="007E53C2" w:rsidRPr="00DC14E8" w14:paraId="71658543" w14:textId="77777777" w:rsidTr="00E34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auto"/>
          </w:tcPr>
          <w:p w14:paraId="45A9E575" w14:textId="420FC633" w:rsidR="000713F3" w:rsidRPr="00DC14E8" w:rsidRDefault="000713F3">
            <w:pPr>
              <w:suppressAutoHyphens/>
              <w:spacing w:line="276" w:lineRule="auto"/>
              <w:jc w:val="left"/>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Documen</w:t>
            </w:r>
            <w:r w:rsidR="00E2652B" w:rsidRPr="00DC14E8">
              <w:rPr>
                <w:rFonts w:cstheme="minorHAnsi"/>
                <w:color w:val="954384" w:themeColor="accent6" w:themeShade="80"/>
                <w:sz w:val="20"/>
                <w:szCs w:val="20"/>
              </w:rPr>
              <w:t>t</w:t>
            </w:r>
          </w:p>
        </w:tc>
        <w:tc>
          <w:tcPr>
            <w:tcW w:w="1560" w:type="dxa"/>
            <w:shd w:val="clear" w:color="auto" w:fill="auto"/>
          </w:tcPr>
          <w:p w14:paraId="21D491C6" w14:textId="77777777" w:rsidR="000713F3" w:rsidRPr="00DC14E8" w:rsidRDefault="000713F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Prepared by</w:t>
            </w:r>
          </w:p>
        </w:tc>
        <w:tc>
          <w:tcPr>
            <w:tcW w:w="0" w:type="dxa"/>
            <w:shd w:val="clear" w:color="auto" w:fill="auto"/>
          </w:tcPr>
          <w:p w14:paraId="72E90B5B" w14:textId="77777777" w:rsidR="000713F3" w:rsidRPr="00DC14E8" w:rsidRDefault="000713F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DC14E8">
              <w:rPr>
                <w:rFonts w:cstheme="minorHAnsi"/>
                <w:color w:val="954384" w:themeColor="accent6" w:themeShade="80"/>
                <w:sz w:val="20"/>
                <w:szCs w:val="20"/>
              </w:rPr>
              <w:t>When</w:t>
            </w:r>
          </w:p>
        </w:tc>
      </w:tr>
      <w:tr w:rsidR="000713F3" w:rsidRPr="00DC14E8" w14:paraId="3397927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EB6480F"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National urban mobility policy</w:t>
            </w:r>
          </w:p>
        </w:tc>
        <w:tc>
          <w:tcPr>
            <w:tcW w:w="1560" w:type="dxa"/>
          </w:tcPr>
          <w:p w14:paraId="11F756DF"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58CC604F"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2CCEB51B"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8DB8C71"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Other national policy/legal documents</w:t>
            </w:r>
          </w:p>
        </w:tc>
        <w:tc>
          <w:tcPr>
            <w:tcW w:w="1560" w:type="dxa"/>
          </w:tcPr>
          <w:p w14:paraId="79A7AC61"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308D0392"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3EFC20B2"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06A813"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Regional development plan</w:t>
            </w:r>
          </w:p>
        </w:tc>
        <w:tc>
          <w:tcPr>
            <w:tcW w:w="1560" w:type="dxa"/>
          </w:tcPr>
          <w:p w14:paraId="476A9D85"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6029CF21"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4812E890"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97F223B"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lastRenderedPageBreak/>
              <w:t>Urban development plan</w:t>
            </w:r>
          </w:p>
        </w:tc>
        <w:tc>
          <w:tcPr>
            <w:tcW w:w="1560" w:type="dxa"/>
          </w:tcPr>
          <w:p w14:paraId="4D511BE8"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3BA87164"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7142A45E"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870B0FC"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Former urban mobility development plan</w:t>
            </w:r>
          </w:p>
        </w:tc>
        <w:tc>
          <w:tcPr>
            <w:tcW w:w="1560" w:type="dxa"/>
          </w:tcPr>
          <w:p w14:paraId="364270C4"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2DECD20A"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17385FD8"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4A8A914"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Master plans/studies and investment studies and projects</w:t>
            </w:r>
          </w:p>
        </w:tc>
        <w:tc>
          <w:tcPr>
            <w:tcW w:w="1560" w:type="dxa"/>
          </w:tcPr>
          <w:p w14:paraId="756B32B6"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2C857724"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06B8A026"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8C1AB0C"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Road traffic data studies (road traffic volume/congestion, traffic accidents)</w:t>
            </w:r>
          </w:p>
        </w:tc>
        <w:tc>
          <w:tcPr>
            <w:tcW w:w="1560" w:type="dxa"/>
          </w:tcPr>
          <w:p w14:paraId="68CBD36F"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6E7B2EA0"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6C2A678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3E47432"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Air pollution and GHG emissions studies</w:t>
            </w:r>
          </w:p>
        </w:tc>
        <w:tc>
          <w:tcPr>
            <w:tcW w:w="1560" w:type="dxa"/>
          </w:tcPr>
          <w:p w14:paraId="1E4A8A51"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2CA90B7C"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31ED418D"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1D21A21"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Noise pollution studies</w:t>
            </w:r>
          </w:p>
        </w:tc>
        <w:tc>
          <w:tcPr>
            <w:tcW w:w="1560" w:type="dxa"/>
          </w:tcPr>
          <w:p w14:paraId="64414279"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369FF7AC"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569BBB65"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5F87D4F"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Public transport regulations</w:t>
            </w:r>
          </w:p>
        </w:tc>
        <w:tc>
          <w:tcPr>
            <w:tcW w:w="1560" w:type="dxa"/>
          </w:tcPr>
          <w:p w14:paraId="58EC3DA7"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7A06168B"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C14E8" w14:paraId="71CBB413" w14:textId="77777777" w:rsidTr="007E5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F70F6EC" w14:textId="77777777" w:rsidR="000713F3" w:rsidRPr="00DC14E8" w:rsidRDefault="000713F3">
            <w:pPr>
              <w:suppressAutoHyphens/>
              <w:spacing w:beforeLines="20" w:before="48" w:afterLines="20" w:after="48" w:line="276" w:lineRule="auto"/>
              <w:jc w:val="left"/>
              <w:rPr>
                <w:rFonts w:asciiTheme="minorHAnsi" w:hAnsiTheme="minorHAnsi" w:cstheme="minorHAnsi"/>
                <w:sz w:val="20"/>
                <w:szCs w:val="20"/>
              </w:rPr>
            </w:pPr>
            <w:r w:rsidRPr="00DC14E8">
              <w:rPr>
                <w:rFonts w:cstheme="minorHAnsi"/>
                <w:sz w:val="20"/>
                <w:szCs w:val="20"/>
              </w:rPr>
              <w:t>Public transport supply studies (structure of networks, fare structure, rolling stock fleet, depots, workshops, performance) per operator or group of informal operators</w:t>
            </w:r>
          </w:p>
        </w:tc>
        <w:tc>
          <w:tcPr>
            <w:tcW w:w="1560" w:type="dxa"/>
          </w:tcPr>
          <w:p w14:paraId="1BBD7E6C"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0" w:type="dxa"/>
          </w:tcPr>
          <w:p w14:paraId="4FA7C209" w14:textId="77777777" w:rsidR="000713F3" w:rsidRPr="00DC14E8" w:rsidRDefault="000713F3">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DC14E8" w14:paraId="22778DC4" w14:textId="77777777" w:rsidTr="007E5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EC830D1" w14:textId="77777777" w:rsidR="000713F3" w:rsidRPr="00DC14E8" w:rsidRDefault="000713F3">
            <w:pPr>
              <w:suppressAutoHyphens/>
              <w:spacing w:beforeLines="20" w:before="48" w:afterLines="20" w:after="48" w:line="276" w:lineRule="auto"/>
              <w:jc w:val="left"/>
              <w:rPr>
                <w:rFonts w:asciiTheme="minorHAnsi" w:hAnsiTheme="minorHAnsi" w:cstheme="minorHAnsi"/>
                <w:color w:val="auto"/>
                <w:sz w:val="20"/>
                <w:szCs w:val="20"/>
              </w:rPr>
            </w:pPr>
            <w:r w:rsidRPr="00DC14E8">
              <w:rPr>
                <w:rFonts w:cstheme="minorHAnsi"/>
                <w:sz w:val="20"/>
                <w:szCs w:val="20"/>
              </w:rPr>
              <w:t xml:space="preserve">Public transport demand data </w:t>
            </w:r>
          </w:p>
        </w:tc>
        <w:tc>
          <w:tcPr>
            <w:tcW w:w="1560" w:type="dxa"/>
          </w:tcPr>
          <w:p w14:paraId="51059BC4"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0" w:type="dxa"/>
          </w:tcPr>
          <w:p w14:paraId="5F357FE0" w14:textId="77777777" w:rsidR="000713F3" w:rsidRPr="00DC14E8" w:rsidRDefault="000713F3">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6A9DDD25" w14:textId="73768815" w:rsidR="00E26D38" w:rsidRPr="00C67749" w:rsidRDefault="00E26D38">
      <w:pPr>
        <w:pStyle w:val="berschrift2"/>
        <w:ind w:left="567"/>
        <w:rPr>
          <w:lang w:val="en-GB"/>
        </w:rPr>
      </w:pPr>
      <w:bookmarkStart w:id="17518" w:name="_Toc46337804"/>
      <w:r w:rsidRPr="00C67749">
        <w:rPr>
          <w:lang w:val="en-GB"/>
        </w:rPr>
        <w:t>Proposal submission details</w:t>
      </w:r>
      <w:bookmarkEnd w:id="17518"/>
      <w:r w:rsidR="00B96878">
        <w:rPr>
          <w:lang w:val="en-GB"/>
        </w:rPr>
        <w:t xml:space="preserve"> </w:t>
      </w:r>
    </w:p>
    <w:p w14:paraId="2BCF69E5" w14:textId="5BAC0397" w:rsidR="00C53ED5" w:rsidRPr="00C67749" w:rsidRDefault="00B93F46">
      <w:pPr>
        <w:suppressAutoHyphens/>
        <w:rPr>
          <w:lang w:eastAsia="en-US"/>
        </w:rPr>
      </w:pPr>
      <w:r w:rsidRPr="00B93F46">
        <w:rPr>
          <w:highlight w:val="lightGray"/>
          <w:lang w:eastAsia="en-US"/>
        </w:rPr>
        <w:t>[Add details here]</w:t>
      </w:r>
    </w:p>
    <w:p w14:paraId="66025A98" w14:textId="4F511513" w:rsidR="004A6EC8" w:rsidRPr="00C67749" w:rsidRDefault="00B96878">
      <w:pPr>
        <w:pStyle w:val="berschrift2"/>
        <w:ind w:left="567"/>
        <w:rPr>
          <w:lang w:val="en-GB"/>
        </w:rPr>
      </w:pPr>
      <w:bookmarkStart w:id="17519" w:name="_Toc46337805"/>
      <w:bookmarkEnd w:id="16567"/>
      <w:r>
        <w:rPr>
          <w:lang w:val="en-GB"/>
        </w:rPr>
        <w:t xml:space="preserve">MobiliseYourCity </w:t>
      </w:r>
      <w:r w:rsidR="000740BF" w:rsidRPr="00C67749">
        <w:rPr>
          <w:lang w:val="en-GB"/>
        </w:rPr>
        <w:t xml:space="preserve">GHG </w:t>
      </w:r>
      <w:r>
        <w:rPr>
          <w:lang w:val="en-GB"/>
        </w:rPr>
        <w:t xml:space="preserve">Emissions </w:t>
      </w:r>
      <w:r w:rsidR="000740BF" w:rsidRPr="00C67749">
        <w:rPr>
          <w:lang w:val="en-GB"/>
        </w:rPr>
        <w:t xml:space="preserve">Calculator </w:t>
      </w:r>
      <w:r w:rsidR="005B4550">
        <w:rPr>
          <w:lang w:val="en-GB"/>
        </w:rPr>
        <w:t xml:space="preserve">&amp; </w:t>
      </w:r>
      <w:r w:rsidR="004A6EC8" w:rsidRPr="00C67749">
        <w:rPr>
          <w:lang w:val="en-GB"/>
        </w:rPr>
        <w:t>User guide</w:t>
      </w:r>
      <w:bookmarkEnd w:id="17519"/>
    </w:p>
    <w:p w14:paraId="09CB9023" w14:textId="5025FA71" w:rsidR="00080D94" w:rsidRPr="006C12E3" w:rsidRDefault="00080D94">
      <w:pPr>
        <w:suppressAutoHyphens/>
        <w:spacing w:before="120" w:line="276" w:lineRule="auto"/>
        <w:rPr>
          <w:lang w:val="pt-BR"/>
        </w:rPr>
      </w:pPr>
      <w:proofErr w:type="spellStart"/>
      <w:r w:rsidRPr="006C12E3">
        <w:rPr>
          <w:lang w:val="pt-BR"/>
        </w:rPr>
        <w:t>Emissions</w:t>
      </w:r>
      <w:proofErr w:type="spellEnd"/>
      <w:r w:rsidRPr="006C12E3">
        <w:rPr>
          <w:lang w:val="pt-BR"/>
        </w:rPr>
        <w:t xml:space="preserve"> </w:t>
      </w:r>
      <w:proofErr w:type="spellStart"/>
      <w:r w:rsidRPr="006C12E3">
        <w:rPr>
          <w:lang w:val="pt-BR"/>
        </w:rPr>
        <w:t>Calculator</w:t>
      </w:r>
      <w:proofErr w:type="spellEnd"/>
      <w:r w:rsidRPr="006C12E3">
        <w:rPr>
          <w:lang w:val="pt-BR"/>
        </w:rPr>
        <w:t xml:space="preserve">: </w:t>
      </w:r>
      <w:hyperlink r:id="rId60" w:history="1">
        <w:r w:rsidRPr="006C12E3">
          <w:rPr>
            <w:rStyle w:val="Hyperlink"/>
            <w:lang w:val="pt-BR"/>
          </w:rPr>
          <w:t>https://mobiliseyourcity.net/mobiliseyourcity-emissions-calculator</w:t>
        </w:r>
      </w:hyperlink>
      <w:r w:rsidRPr="006C12E3">
        <w:rPr>
          <w:lang w:val="pt-BR"/>
        </w:rPr>
        <w:t xml:space="preserve"> </w:t>
      </w:r>
    </w:p>
    <w:p w14:paraId="450F58FE" w14:textId="1BDB8CD9" w:rsidR="00080D94" w:rsidRDefault="00080D94">
      <w:pPr>
        <w:suppressAutoHyphens/>
        <w:spacing w:before="120" w:line="276" w:lineRule="auto"/>
      </w:pPr>
      <w:r>
        <w:t xml:space="preserve">User’s Manual: </w:t>
      </w:r>
      <w:hyperlink r:id="rId61" w:history="1">
        <w:r w:rsidRPr="00271DF6">
          <w:rPr>
            <w:rStyle w:val="Hyperlink"/>
          </w:rPr>
          <w:t>https://mobiliseyourcity.net/user-manual-mobiliseyourcity-emissions-calculator</w:t>
        </w:r>
      </w:hyperlink>
      <w:r>
        <w:t xml:space="preserve"> </w:t>
      </w:r>
    </w:p>
    <w:p w14:paraId="7CC64ED6" w14:textId="77777777" w:rsidR="00E34BE7" w:rsidRDefault="00E34BE7" w:rsidP="00E34BE7">
      <w:pPr>
        <w:pStyle w:val="berschrift2"/>
        <w:ind w:left="567"/>
        <w:rPr>
          <w:lang w:val="en-GB"/>
        </w:rPr>
      </w:pPr>
      <w:bookmarkStart w:id="17520" w:name="_Ref40432218"/>
      <w:bookmarkStart w:id="17521" w:name="_Ref40459174"/>
      <w:bookmarkStart w:id="17522" w:name="_Toc46337806"/>
      <w:r w:rsidRPr="006A6FD3">
        <w:rPr>
          <w:lang w:val="en-GB"/>
        </w:rPr>
        <w:t xml:space="preserve">List of data requirements </w:t>
      </w:r>
      <w:r>
        <w:rPr>
          <w:lang w:val="en-GB"/>
        </w:rPr>
        <w:t xml:space="preserve">for </w:t>
      </w:r>
      <w:r w:rsidRPr="006A6FD3">
        <w:rPr>
          <w:lang w:val="en-GB"/>
        </w:rPr>
        <w:t xml:space="preserve">MYC </w:t>
      </w:r>
      <w:bookmarkEnd w:id="17520"/>
      <w:r w:rsidRPr="006A6FD3">
        <w:rPr>
          <w:lang w:val="en-GB"/>
        </w:rPr>
        <w:t>indicators</w:t>
      </w:r>
      <w:bookmarkEnd w:id="17521"/>
      <w:bookmarkEnd w:id="17522"/>
    </w:p>
    <w:p w14:paraId="5ECB53F0" w14:textId="77777777" w:rsidR="00E34BE7" w:rsidRPr="007816DC" w:rsidRDefault="00E34BE7" w:rsidP="00E34BE7">
      <w:r>
        <w:rPr>
          <w:lang w:eastAsia="en-US"/>
        </w:rPr>
        <w:t xml:space="preserve">This chapter aims at giving an overview of the methodology to calculate MYC core compulsory indicators to the consultant. It is recommended to read </w:t>
      </w:r>
      <w:r w:rsidRPr="006A6FD3">
        <w:rPr>
          <w:b/>
          <w:color w:val="9E2A86" w:themeColor="accent2"/>
        </w:rPr>
        <w:t>MobiliseYourCity</w:t>
      </w:r>
      <w:r w:rsidRPr="006A6FD3">
        <w:rPr>
          <w:color w:val="9E2A86" w:themeColor="accent2"/>
        </w:rPr>
        <w:t xml:space="preserve"> </w:t>
      </w:r>
      <w:r w:rsidRPr="006A6FD3">
        <w:rPr>
          <w:b/>
          <w:i/>
          <w:color w:val="9E2A86" w:themeColor="accent2"/>
        </w:rPr>
        <w:t>Core Indicators and Monitoring Framework</w:t>
      </w:r>
      <w:r>
        <w:rPr>
          <w:b/>
          <w:i/>
          <w:color w:val="9E2A86" w:themeColor="accent2"/>
        </w:rPr>
        <w:t xml:space="preserve"> </w:t>
      </w:r>
      <w:r w:rsidRPr="00C56BED">
        <w:rPr>
          <w:lang w:eastAsia="en-US"/>
        </w:rPr>
        <w:t xml:space="preserve">for </w:t>
      </w:r>
      <w:r>
        <w:rPr>
          <w:lang w:eastAsia="en-US"/>
        </w:rPr>
        <w:t>more details.</w:t>
      </w:r>
    </w:p>
    <w:p w14:paraId="3960031E"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 xml:space="preserve">Indicator 1: Transport Related GHG Emissions: </w:t>
      </w:r>
    </w:p>
    <w:p w14:paraId="2D39AD31" w14:textId="77777777" w:rsidR="00E34BE7" w:rsidRPr="006A6FD3" w:rsidRDefault="00E34BE7" w:rsidP="00E34BE7">
      <w:r w:rsidRPr="006C12E3">
        <w:rPr>
          <w:lang w:val="en-US"/>
        </w:rPr>
        <w:t xml:space="preserve">This indicator should be calculated as follow: </w:t>
      </w:r>
      <w:r w:rsidRPr="006A6FD3">
        <w:t>Yearly GHG emission reductions (in MtCO2e) of a ‘SUMP/NUMP scenario’ against a ‘without SUMP/NUMP scenario’ (baseline).</w:t>
      </w:r>
    </w:p>
    <w:p w14:paraId="18B5E9C0" w14:textId="77777777" w:rsidR="00E34BE7" w:rsidRPr="006A6FD3" w:rsidRDefault="00E34BE7" w:rsidP="00E34BE7">
      <w:pPr>
        <w:suppressAutoHyphens/>
        <w:spacing w:before="120" w:line="276" w:lineRule="auto"/>
      </w:pPr>
      <w:r w:rsidRPr="006A6FD3">
        <w:t xml:space="preserve">The data required </w:t>
      </w:r>
      <w:r>
        <w:t>to</w:t>
      </w:r>
      <w:r w:rsidRPr="006A6FD3">
        <w:t xml:space="preserve"> calculat</w:t>
      </w:r>
      <w:r>
        <w:t>e</w:t>
      </w:r>
      <w:r w:rsidRPr="006A6FD3">
        <w:t xml:space="preserve"> the GHG emissions inventory (or base year), Business-as-usual scenario (BAU) and the SUMP/NUMP Scenario in the MYC emissions calculator are listed in the tables below. Compulsory input data are specified in </w:t>
      </w:r>
      <w:r w:rsidRPr="001F7F9C">
        <w:fldChar w:fldCharType="begin"/>
      </w:r>
      <w:r w:rsidRPr="006A6FD3">
        <w:instrText xml:space="preserve"> REF _Ref40431832 \h </w:instrText>
      </w:r>
      <w:r>
        <w:instrText xml:space="preserve"> \* MERGEFORMAT </w:instrText>
      </w:r>
      <w:r w:rsidRPr="001F7F9C">
        <w:fldChar w:fldCharType="separate"/>
      </w:r>
      <w:r w:rsidRPr="006A6FD3">
        <w:t xml:space="preserve">Table </w:t>
      </w:r>
      <w:r w:rsidRPr="006A6FD3">
        <w:rPr>
          <w:noProof/>
        </w:rPr>
        <w:t>1</w:t>
      </w:r>
      <w:r w:rsidRPr="001F7F9C">
        <w:fldChar w:fldCharType="end"/>
      </w:r>
      <w:r w:rsidRPr="006A6FD3">
        <w:t xml:space="preserve"> and optional input data in </w:t>
      </w:r>
      <w:r w:rsidRPr="001F7F9C">
        <w:fldChar w:fldCharType="begin"/>
      </w:r>
      <w:r w:rsidRPr="006A6FD3">
        <w:instrText xml:space="preserve"> REF _Ref40431855 \h </w:instrText>
      </w:r>
      <w:r>
        <w:instrText xml:space="preserve"> \* MERGEFORMAT </w:instrText>
      </w:r>
      <w:r w:rsidRPr="001F7F9C">
        <w:fldChar w:fldCharType="separate"/>
      </w:r>
      <w:r w:rsidRPr="006A6FD3">
        <w:t xml:space="preserve">Table </w:t>
      </w:r>
      <w:r w:rsidRPr="006A6FD3">
        <w:rPr>
          <w:noProof/>
        </w:rPr>
        <w:t>2</w:t>
      </w:r>
      <w:r w:rsidRPr="001F7F9C">
        <w:fldChar w:fldCharType="end"/>
      </w:r>
      <w:r w:rsidRPr="006A6FD3">
        <w:t xml:space="preserve">.  More details on methodological issues and sources are given in </w:t>
      </w:r>
      <w:r w:rsidRPr="006A6FD3">
        <w:rPr>
          <w:b/>
          <w:bCs/>
          <w:color w:val="954384" w:themeColor="accent6" w:themeShade="80"/>
        </w:rPr>
        <w:t>MobiliseYourCity</w:t>
      </w:r>
      <w:r w:rsidRPr="006A6FD3">
        <w:rPr>
          <w:b/>
          <w:bCs/>
        </w:rPr>
        <w:t xml:space="preserve"> </w:t>
      </w:r>
      <w:r w:rsidRPr="006A6FD3">
        <w:rPr>
          <w:b/>
          <w:bCs/>
          <w:i/>
          <w:color w:val="9E2A86" w:themeColor="accent2"/>
        </w:rPr>
        <w:t>Monitoring and Reporting Approach for GHG Emissions</w:t>
      </w:r>
      <w:r w:rsidRPr="006A6FD3">
        <w:rPr>
          <w:rStyle w:val="tlid-translation"/>
          <w:rFonts w:eastAsiaTheme="majorEastAsia"/>
        </w:rPr>
        <w:t>.</w:t>
      </w:r>
    </w:p>
    <w:p w14:paraId="15D52007" w14:textId="77777777" w:rsidR="00E34BE7" w:rsidRPr="00C56BED" w:rsidRDefault="00E34BE7" w:rsidP="00E34BE7">
      <w:pPr>
        <w:pStyle w:val="Beschriftung"/>
      </w:pPr>
      <w:bookmarkStart w:id="17523" w:name="_Ref40431832"/>
      <w:r w:rsidRPr="001F7F9C">
        <w:lastRenderedPageBreak/>
        <w:t xml:space="preserve">Table </w:t>
      </w:r>
      <w:r w:rsidRPr="00C56BED">
        <w:fldChar w:fldCharType="begin"/>
      </w:r>
      <w:r w:rsidRPr="00C56BED">
        <w:instrText xml:space="preserve"> SEQ Table \* ARABIC </w:instrText>
      </w:r>
      <w:r w:rsidRPr="00C56BED">
        <w:fldChar w:fldCharType="separate"/>
      </w:r>
      <w:r w:rsidRPr="00C56BED">
        <w:rPr>
          <w:noProof/>
        </w:rPr>
        <w:t>1</w:t>
      </w:r>
      <w:r w:rsidRPr="00C56BED">
        <w:fldChar w:fldCharType="end"/>
      </w:r>
      <w:bookmarkEnd w:id="17523"/>
      <w:r w:rsidRPr="00C56BED">
        <w:t xml:space="preserve"> List of compulsory data for the inventory and the BAU Scenario</w:t>
      </w:r>
    </w:p>
    <w:tbl>
      <w:tblPr>
        <w:tblStyle w:val="HelleSchattierung-Akzent2"/>
        <w:tblW w:w="5471" w:type="pct"/>
        <w:tblLayout w:type="fixed"/>
        <w:tblLook w:val="04A0" w:firstRow="1" w:lastRow="0" w:firstColumn="1" w:lastColumn="0" w:noHBand="0" w:noVBand="1"/>
      </w:tblPr>
      <w:tblGrid>
        <w:gridCol w:w="3814"/>
        <w:gridCol w:w="1747"/>
        <w:gridCol w:w="1649"/>
        <w:gridCol w:w="967"/>
        <w:gridCol w:w="1747"/>
      </w:tblGrid>
      <w:tr w:rsidR="00E34BE7" w:rsidRPr="006A6FD3" w14:paraId="6C461F9D" w14:textId="77777777" w:rsidTr="00014515">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22" w:type="pct"/>
            <w:vAlign w:val="center"/>
            <w:hideMark/>
          </w:tcPr>
          <w:p w14:paraId="2C3A65A4"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880" w:type="pct"/>
            <w:vAlign w:val="center"/>
            <w:hideMark/>
          </w:tcPr>
          <w:p w14:paraId="575A07CA"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831" w:type="pct"/>
            <w:vAlign w:val="center"/>
          </w:tcPr>
          <w:p w14:paraId="33E9A79A"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487" w:type="pct"/>
            <w:vAlign w:val="center"/>
            <w:hideMark/>
          </w:tcPr>
          <w:p w14:paraId="25CF82E8"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Sensitivity for results</w:t>
            </w:r>
          </w:p>
        </w:tc>
        <w:tc>
          <w:tcPr>
            <w:tcW w:w="880" w:type="pct"/>
            <w:noWrap/>
            <w:vAlign w:val="center"/>
            <w:hideMark/>
          </w:tcPr>
          <w:p w14:paraId="24DDCE75"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Source/collection methods</w:t>
            </w:r>
          </w:p>
        </w:tc>
      </w:tr>
      <w:tr w:rsidR="00E34BE7" w:rsidRPr="006A6FD3" w14:paraId="096E55DF"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5937C45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Total annual vehicle kilometres travelled per vehicle category </w:t>
            </w:r>
            <w:r w:rsidRPr="006A6FD3">
              <w:rPr>
                <w:rFonts w:ascii="Calibri" w:hAnsi="Calibri" w:cs="Calibri"/>
                <w:color w:val="000000"/>
                <w:sz w:val="18"/>
                <w:szCs w:val="18"/>
                <w:vertAlign w:val="superscript"/>
                <w:lang w:eastAsia="de-DE"/>
              </w:rPr>
              <w:t>*1</w:t>
            </w:r>
          </w:p>
        </w:tc>
        <w:tc>
          <w:tcPr>
            <w:tcW w:w="880" w:type="pct"/>
            <w:vAlign w:val="center"/>
            <w:hideMark/>
          </w:tcPr>
          <w:p w14:paraId="4B73420C"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1FB9B26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Mio km</w:t>
            </w:r>
          </w:p>
        </w:tc>
        <w:tc>
          <w:tcPr>
            <w:tcW w:w="487" w:type="pct"/>
            <w:vAlign w:val="center"/>
            <w:hideMark/>
          </w:tcPr>
          <w:p w14:paraId="31FE16C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7BBC7F58"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Counts, by section</w:t>
            </w:r>
          </w:p>
        </w:tc>
      </w:tr>
      <w:tr w:rsidR="00E34BE7" w:rsidRPr="006A6FD3" w14:paraId="185A3003"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68E10C13"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Vehicle stock (total number of vehicles) per vehicle category </w:t>
            </w:r>
            <w:r w:rsidRPr="006A6FD3">
              <w:rPr>
                <w:rFonts w:ascii="Calibri" w:hAnsi="Calibri" w:cs="Calibri"/>
                <w:color w:val="000000"/>
                <w:sz w:val="18"/>
                <w:szCs w:val="18"/>
                <w:vertAlign w:val="superscript"/>
                <w:lang w:eastAsia="de-DE"/>
              </w:rPr>
              <w:t>*2</w:t>
            </w:r>
          </w:p>
        </w:tc>
        <w:tc>
          <w:tcPr>
            <w:tcW w:w="880" w:type="pct"/>
            <w:vAlign w:val="center"/>
          </w:tcPr>
          <w:p w14:paraId="1C991A5C"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3894ECA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Nb. Of vehicles</w:t>
            </w:r>
          </w:p>
        </w:tc>
        <w:tc>
          <w:tcPr>
            <w:tcW w:w="487" w:type="pct"/>
            <w:vAlign w:val="center"/>
          </w:tcPr>
          <w:p w14:paraId="4447831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67D84BE"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 xml:space="preserve">National or regional data (owners </w:t>
            </w:r>
            <w:proofErr w:type="spellStart"/>
            <w:r>
              <w:rPr>
                <w:rFonts w:ascii="Calibri" w:hAnsi="Calibri" w:cs="Calibri"/>
                <w:color w:val="000000"/>
                <w:sz w:val="18"/>
                <w:szCs w:val="18"/>
                <w:lang w:eastAsia="de-DE"/>
              </w:rPr>
              <w:t>registred</w:t>
            </w:r>
            <w:proofErr w:type="spellEnd"/>
            <w:r>
              <w:rPr>
                <w:rFonts w:ascii="Calibri" w:hAnsi="Calibri" w:cs="Calibri"/>
                <w:color w:val="000000"/>
                <w:sz w:val="18"/>
                <w:szCs w:val="18"/>
                <w:lang w:eastAsia="de-DE"/>
              </w:rPr>
              <w:t>)</w:t>
            </w:r>
          </w:p>
        </w:tc>
      </w:tr>
      <w:tr w:rsidR="00E34BE7" w:rsidRPr="006A6FD3" w14:paraId="2F4F94C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56F0A566"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Average annual mileage per vehicle category </w:t>
            </w:r>
            <w:r w:rsidRPr="006A6FD3">
              <w:rPr>
                <w:rFonts w:ascii="Calibri" w:hAnsi="Calibri" w:cs="Calibri"/>
                <w:color w:val="000000"/>
                <w:sz w:val="18"/>
                <w:szCs w:val="18"/>
                <w:vertAlign w:val="superscript"/>
                <w:lang w:eastAsia="de-DE"/>
              </w:rPr>
              <w:t>*2</w:t>
            </w:r>
          </w:p>
        </w:tc>
        <w:tc>
          <w:tcPr>
            <w:tcW w:w="880" w:type="pct"/>
            <w:vAlign w:val="center"/>
          </w:tcPr>
          <w:p w14:paraId="690630BD"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2D88B81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w:t>
            </w:r>
            <w:proofErr w:type="spellStart"/>
            <w:r w:rsidRPr="006A6FD3">
              <w:rPr>
                <w:rFonts w:ascii="Calibri" w:hAnsi="Calibri" w:cs="Calibri"/>
                <w:color w:val="000000"/>
                <w:sz w:val="18"/>
                <w:szCs w:val="18"/>
                <w:lang w:eastAsia="de-DE"/>
              </w:rPr>
              <w:t>veh</w:t>
            </w:r>
            <w:proofErr w:type="spellEnd"/>
            <w:r w:rsidRPr="006A6FD3">
              <w:rPr>
                <w:rFonts w:ascii="Calibri" w:hAnsi="Calibri" w:cs="Calibri"/>
                <w:color w:val="000000"/>
                <w:sz w:val="18"/>
                <w:szCs w:val="18"/>
                <w:lang w:eastAsia="de-DE"/>
              </w:rPr>
              <w:t>/year</w:t>
            </w:r>
          </w:p>
        </w:tc>
        <w:tc>
          <w:tcPr>
            <w:tcW w:w="487" w:type="pct"/>
            <w:vAlign w:val="center"/>
          </w:tcPr>
          <w:p w14:paraId="710A7C94"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3A5A2523"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 xml:space="preserve">National or regional data (owners </w:t>
            </w:r>
            <w:proofErr w:type="spellStart"/>
            <w:r>
              <w:rPr>
                <w:rFonts w:ascii="Calibri" w:hAnsi="Calibri" w:cs="Calibri"/>
                <w:color w:val="000000"/>
                <w:sz w:val="18"/>
                <w:szCs w:val="18"/>
                <w:lang w:eastAsia="de-DE"/>
              </w:rPr>
              <w:t>registred</w:t>
            </w:r>
            <w:proofErr w:type="spellEnd"/>
            <w:r>
              <w:rPr>
                <w:rFonts w:ascii="Calibri" w:hAnsi="Calibri" w:cs="Calibri"/>
                <w:color w:val="000000"/>
                <w:sz w:val="18"/>
                <w:szCs w:val="18"/>
                <w:lang w:eastAsia="de-DE"/>
              </w:rPr>
              <w:t>)</w:t>
            </w:r>
          </w:p>
        </w:tc>
      </w:tr>
      <w:tr w:rsidR="00E34BE7" w:rsidRPr="006A6FD3" w14:paraId="27496E48"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1B0C0ADD"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Annual mileage growth rate per vehicle category </w:t>
            </w:r>
            <w:r w:rsidRPr="006A6FD3">
              <w:rPr>
                <w:rFonts w:ascii="Calibri" w:hAnsi="Calibri" w:cs="Calibri"/>
                <w:color w:val="000000"/>
                <w:sz w:val="18"/>
                <w:szCs w:val="18"/>
                <w:vertAlign w:val="superscript"/>
                <w:lang w:eastAsia="de-DE"/>
              </w:rPr>
              <w:t>*1</w:t>
            </w:r>
          </w:p>
        </w:tc>
        <w:tc>
          <w:tcPr>
            <w:tcW w:w="880" w:type="pct"/>
            <w:vAlign w:val="center"/>
          </w:tcPr>
          <w:p w14:paraId="38096EF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5CF2D9C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Annual %</w:t>
            </w:r>
          </w:p>
        </w:tc>
        <w:tc>
          <w:tcPr>
            <w:tcW w:w="487" w:type="pct"/>
            <w:vAlign w:val="center"/>
          </w:tcPr>
          <w:p w14:paraId="6B99EEF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tcPr>
          <w:p w14:paraId="0B71C96F"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Counts, by section</w:t>
            </w:r>
          </w:p>
        </w:tc>
      </w:tr>
      <w:tr w:rsidR="00E34BE7" w:rsidRPr="006A6FD3" w14:paraId="25579E6D"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7189A85"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Average mileage </w:t>
            </w:r>
            <w:proofErr w:type="gramStart"/>
            <w:r w:rsidRPr="006A6FD3">
              <w:rPr>
                <w:rFonts w:ascii="Calibri" w:hAnsi="Calibri" w:cs="Calibri"/>
                <w:color w:val="000000"/>
                <w:sz w:val="18"/>
                <w:szCs w:val="18"/>
                <w:lang w:eastAsia="de-DE"/>
              </w:rPr>
              <w:t>share</w:t>
            </w:r>
            <w:proofErr w:type="gramEnd"/>
            <w:r w:rsidRPr="006A6FD3">
              <w:rPr>
                <w:rFonts w:ascii="Calibri" w:hAnsi="Calibri" w:cs="Calibri"/>
                <w:color w:val="000000"/>
                <w:sz w:val="18"/>
                <w:szCs w:val="18"/>
                <w:lang w:eastAsia="de-DE"/>
              </w:rPr>
              <w:t xml:space="preserve"> by fuel type and vehicle category</w:t>
            </w:r>
          </w:p>
        </w:tc>
        <w:tc>
          <w:tcPr>
            <w:tcW w:w="880" w:type="pct"/>
            <w:vAlign w:val="center"/>
            <w:hideMark/>
          </w:tcPr>
          <w:p w14:paraId="15ECBC6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BAU</w:t>
            </w:r>
          </w:p>
        </w:tc>
        <w:tc>
          <w:tcPr>
            <w:tcW w:w="831" w:type="pct"/>
            <w:vAlign w:val="center"/>
          </w:tcPr>
          <w:p w14:paraId="36049E5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487" w:type="pct"/>
            <w:vAlign w:val="center"/>
            <w:hideMark/>
          </w:tcPr>
          <w:p w14:paraId="6A3AA6F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67258476"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Combination of national or regional data (</w:t>
            </w:r>
          </w:p>
        </w:tc>
      </w:tr>
      <w:tr w:rsidR="00E34BE7" w:rsidRPr="006A6FD3" w14:paraId="4736EB4C"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D65833B"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occupancy/load per vehicle category</w:t>
            </w:r>
          </w:p>
        </w:tc>
        <w:tc>
          <w:tcPr>
            <w:tcW w:w="880" w:type="pct"/>
            <w:vAlign w:val="center"/>
            <w:hideMark/>
          </w:tcPr>
          <w:p w14:paraId="2A683AC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7BA40E6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Person or ton/vehicle</w:t>
            </w:r>
          </w:p>
        </w:tc>
        <w:tc>
          <w:tcPr>
            <w:tcW w:w="487" w:type="pct"/>
            <w:vAlign w:val="center"/>
            <w:hideMark/>
          </w:tcPr>
          <w:p w14:paraId="5FC8858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2AB6F08C"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Trip surveys</w:t>
            </w:r>
          </w:p>
        </w:tc>
      </w:tr>
      <w:tr w:rsidR="00E34BE7" w:rsidRPr="006A6FD3" w14:paraId="6C88795D" w14:textId="77777777" w:rsidTr="0001451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20EDA48B"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trip length per vehicle category</w:t>
            </w:r>
          </w:p>
        </w:tc>
        <w:tc>
          <w:tcPr>
            <w:tcW w:w="880" w:type="pct"/>
            <w:vAlign w:val="center"/>
            <w:hideMark/>
          </w:tcPr>
          <w:p w14:paraId="57CE2B7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1B66F65C"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Km/trip</w:t>
            </w:r>
          </w:p>
        </w:tc>
        <w:tc>
          <w:tcPr>
            <w:tcW w:w="487" w:type="pct"/>
            <w:vAlign w:val="center"/>
            <w:hideMark/>
          </w:tcPr>
          <w:p w14:paraId="5805F7B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vAlign w:val="center"/>
            <w:hideMark/>
          </w:tcPr>
          <w:p w14:paraId="77FE296F"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Trip surveys or origin-destination surveys</w:t>
            </w:r>
          </w:p>
        </w:tc>
      </w:tr>
      <w:tr w:rsidR="00E34BE7" w:rsidRPr="006A6FD3" w14:paraId="6984746B"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4AA4D04F"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energy consumption per vehicle category and energy type</w:t>
            </w:r>
          </w:p>
        </w:tc>
        <w:tc>
          <w:tcPr>
            <w:tcW w:w="880" w:type="pct"/>
            <w:vAlign w:val="center"/>
            <w:hideMark/>
          </w:tcPr>
          <w:p w14:paraId="2FD8335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831" w:type="pct"/>
            <w:vAlign w:val="center"/>
          </w:tcPr>
          <w:p w14:paraId="1436D69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L/100 km (kg for natural gas and kWh for e-cars)</w:t>
            </w:r>
          </w:p>
        </w:tc>
        <w:tc>
          <w:tcPr>
            <w:tcW w:w="487" w:type="pct"/>
            <w:vAlign w:val="center"/>
            <w:hideMark/>
          </w:tcPr>
          <w:p w14:paraId="16D24E7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1D192A9C"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2E0B97">
              <w:rPr>
                <w:rFonts w:ascii="Calibri" w:hAnsi="Calibri" w:cs="Calibri"/>
                <w:color w:val="000000"/>
                <w:sz w:val="18"/>
                <w:szCs w:val="18"/>
                <w:lang w:eastAsia="de-DE"/>
              </w:rPr>
              <w:t>National (or regional data) by Environment agency/ministry</w:t>
            </w:r>
          </w:p>
        </w:tc>
      </w:tr>
      <w:tr w:rsidR="00E34BE7" w:rsidRPr="006A6FD3" w14:paraId="463B905B"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19730D3B"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Specific emission factor of electricity production for road</w:t>
            </w:r>
          </w:p>
        </w:tc>
        <w:tc>
          <w:tcPr>
            <w:tcW w:w="880" w:type="pct"/>
            <w:vAlign w:val="center"/>
            <w:hideMark/>
          </w:tcPr>
          <w:p w14:paraId="6DCF5A8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and BAU</w:t>
            </w:r>
          </w:p>
        </w:tc>
        <w:tc>
          <w:tcPr>
            <w:tcW w:w="831" w:type="pct"/>
            <w:vAlign w:val="center"/>
          </w:tcPr>
          <w:p w14:paraId="46D12C4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619BCEC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31593463"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2E0B97">
              <w:rPr>
                <w:rFonts w:ascii="Calibri" w:hAnsi="Calibri" w:cs="Calibri"/>
                <w:color w:val="000000"/>
                <w:sz w:val="18"/>
                <w:szCs w:val="18"/>
                <w:lang w:eastAsia="de-DE"/>
              </w:rPr>
              <w:t>National (or regional data) by Environment agency/ministry</w:t>
            </w:r>
          </w:p>
        </w:tc>
      </w:tr>
      <w:tr w:rsidR="00E34BE7" w:rsidRPr="006A6FD3" w14:paraId="359A0A81" w14:textId="77777777" w:rsidTr="00014515">
        <w:trPr>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tcPr>
          <w:p w14:paraId="761DDD74"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Specific emission factor of electricity production for rail</w:t>
            </w:r>
          </w:p>
        </w:tc>
        <w:tc>
          <w:tcPr>
            <w:tcW w:w="880" w:type="pct"/>
            <w:vAlign w:val="center"/>
          </w:tcPr>
          <w:p w14:paraId="72C5A8A5"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and BAU</w:t>
            </w:r>
          </w:p>
        </w:tc>
        <w:tc>
          <w:tcPr>
            <w:tcW w:w="831" w:type="pct"/>
            <w:vAlign w:val="center"/>
          </w:tcPr>
          <w:p w14:paraId="23E3A56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tcPr>
          <w:p w14:paraId="6F4C08D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tcPr>
          <w:p w14:paraId="52FC56C8"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2E0B97">
              <w:rPr>
                <w:rFonts w:ascii="Calibri" w:hAnsi="Calibri" w:cs="Calibri"/>
                <w:color w:val="000000"/>
                <w:sz w:val="18"/>
                <w:szCs w:val="18"/>
                <w:lang w:eastAsia="de-DE"/>
              </w:rPr>
              <w:t>National (or regional data) by Environment agency/ministry</w:t>
            </w:r>
          </w:p>
        </w:tc>
      </w:tr>
      <w:tr w:rsidR="00E34BE7" w:rsidRPr="006A6FD3" w14:paraId="56578262" w14:textId="77777777" w:rsidTr="0001451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922" w:type="pct"/>
            <w:noWrap/>
            <w:vAlign w:val="center"/>
            <w:hideMark/>
          </w:tcPr>
          <w:p w14:paraId="7191B427"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Specific emission factor of electricity production in future years</w:t>
            </w:r>
          </w:p>
        </w:tc>
        <w:tc>
          <w:tcPr>
            <w:tcW w:w="880" w:type="pct"/>
            <w:vAlign w:val="center"/>
            <w:hideMark/>
          </w:tcPr>
          <w:p w14:paraId="7DB92C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831" w:type="pct"/>
            <w:vAlign w:val="center"/>
          </w:tcPr>
          <w:p w14:paraId="43E6B5E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gCO2/kWh</w:t>
            </w:r>
          </w:p>
        </w:tc>
        <w:tc>
          <w:tcPr>
            <w:tcW w:w="487" w:type="pct"/>
            <w:vAlign w:val="center"/>
            <w:hideMark/>
          </w:tcPr>
          <w:p w14:paraId="04DE71D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0" w:type="pct"/>
            <w:noWrap/>
            <w:hideMark/>
          </w:tcPr>
          <w:p w14:paraId="64C0DFD3"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2E0B97">
              <w:rPr>
                <w:rFonts w:ascii="Calibri" w:hAnsi="Calibri" w:cs="Calibri"/>
                <w:color w:val="000000"/>
                <w:sz w:val="18"/>
                <w:szCs w:val="18"/>
                <w:lang w:eastAsia="de-DE"/>
              </w:rPr>
              <w:t>National (or regional data) by Environment agency/ministry</w:t>
            </w:r>
          </w:p>
        </w:tc>
      </w:tr>
    </w:tbl>
    <w:p w14:paraId="7631D68B" w14:textId="77777777" w:rsidR="00E34BE7" w:rsidRPr="006A6FD3" w:rsidRDefault="00E34BE7" w:rsidP="00E34BE7">
      <w:pPr>
        <w:rPr>
          <w:sz w:val="16"/>
          <w:szCs w:val="16"/>
        </w:rPr>
      </w:pPr>
      <w:r w:rsidRPr="006A6FD3">
        <w:rPr>
          <w:sz w:val="16"/>
          <w:szCs w:val="16"/>
        </w:rPr>
        <w:t>Legend: + low; ++ medium; +++ high impact; intense orange: national or regional data; orange light: national data; red: city data</w:t>
      </w:r>
    </w:p>
    <w:p w14:paraId="710096BE" w14:textId="77777777" w:rsidR="00E34BE7" w:rsidRDefault="00E34BE7" w:rsidP="00E34BE7">
      <w:r w:rsidRPr="006A6FD3">
        <w:t xml:space="preserve">*1 </w:t>
      </w:r>
      <w:proofErr w:type="gramStart"/>
      <w:r w:rsidRPr="006A6FD3">
        <w:t>users</w:t>
      </w:r>
      <w:proofErr w:type="gramEnd"/>
      <w:r w:rsidRPr="006A6FD3">
        <w:t xml:space="preserve"> have to choose between the first method called the mileage (or vehicle kilometre) approach used when a transport planning tool or traffic counts are available or *2 the second method called fleet approach based on number of vehicles to calculate the mileage within the scope.</w:t>
      </w:r>
    </w:p>
    <w:p w14:paraId="3EA3E7CA" w14:textId="77777777" w:rsidR="00E34BE7" w:rsidRDefault="00E34BE7" w:rsidP="00E34BE7"/>
    <w:p w14:paraId="31001876" w14:textId="77777777" w:rsidR="00E34BE7" w:rsidRDefault="00E34BE7" w:rsidP="00E34BE7"/>
    <w:p w14:paraId="6BB725CE" w14:textId="77777777" w:rsidR="00E34BE7" w:rsidRPr="006A6FD3" w:rsidRDefault="00E34BE7" w:rsidP="00E34BE7"/>
    <w:p w14:paraId="6C323FDA" w14:textId="77777777" w:rsidR="00E34BE7" w:rsidRPr="006A6FD3" w:rsidRDefault="00E34BE7" w:rsidP="00E34BE7"/>
    <w:p w14:paraId="5EC87D50" w14:textId="77777777" w:rsidR="00E34BE7" w:rsidRPr="00C56BED" w:rsidRDefault="00E34BE7" w:rsidP="00E34BE7">
      <w:pPr>
        <w:pStyle w:val="Beschriftung"/>
      </w:pPr>
      <w:bookmarkStart w:id="17524" w:name="_Ref40431855"/>
      <w:r w:rsidRPr="001F7F9C">
        <w:lastRenderedPageBreak/>
        <w:t xml:space="preserve">Table </w:t>
      </w:r>
      <w:r w:rsidRPr="00C56BED">
        <w:fldChar w:fldCharType="begin"/>
      </w:r>
      <w:r w:rsidRPr="00C56BED">
        <w:instrText xml:space="preserve"> SEQ Table \* ARABIC </w:instrText>
      </w:r>
      <w:r w:rsidRPr="00C56BED">
        <w:fldChar w:fldCharType="separate"/>
      </w:r>
      <w:r w:rsidRPr="00C56BED">
        <w:rPr>
          <w:noProof/>
        </w:rPr>
        <w:t>2</w:t>
      </w:r>
      <w:r w:rsidRPr="00C56BED">
        <w:fldChar w:fldCharType="end"/>
      </w:r>
      <w:bookmarkEnd w:id="17524"/>
      <w:r w:rsidRPr="00C56BED">
        <w:t xml:space="preserve"> List of optional data and scope of input parameters</w:t>
      </w:r>
    </w:p>
    <w:tbl>
      <w:tblPr>
        <w:tblStyle w:val="HelleSchattierung-Akzent2"/>
        <w:tblW w:w="4986" w:type="pct"/>
        <w:tblLayout w:type="fixed"/>
        <w:tblLook w:val="04A0" w:firstRow="1" w:lastRow="0" w:firstColumn="1" w:lastColumn="0" w:noHBand="0" w:noVBand="1"/>
      </w:tblPr>
      <w:tblGrid>
        <w:gridCol w:w="3345"/>
        <w:gridCol w:w="1630"/>
        <w:gridCol w:w="1295"/>
        <w:gridCol w:w="1147"/>
        <w:gridCol w:w="1628"/>
      </w:tblGrid>
      <w:tr w:rsidR="00E34BE7" w:rsidRPr="006A6FD3" w14:paraId="4E04EFE5" w14:textId="77777777" w:rsidTr="000145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9" w:type="pct"/>
            <w:hideMark/>
          </w:tcPr>
          <w:p w14:paraId="4C7C4E4A"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901" w:type="pct"/>
            <w:hideMark/>
          </w:tcPr>
          <w:p w14:paraId="57D439C2"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716" w:type="pct"/>
          </w:tcPr>
          <w:p w14:paraId="03B8AF42"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634" w:type="pct"/>
            <w:hideMark/>
          </w:tcPr>
          <w:p w14:paraId="5F281A0B"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Sensitivity for results</w:t>
            </w:r>
          </w:p>
        </w:tc>
        <w:tc>
          <w:tcPr>
            <w:tcW w:w="900" w:type="pct"/>
            <w:noWrap/>
            <w:hideMark/>
          </w:tcPr>
          <w:p w14:paraId="207BF223"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20FAC1A8"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E741376"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Population - Number of inhabitants</w:t>
            </w:r>
          </w:p>
        </w:tc>
        <w:tc>
          <w:tcPr>
            <w:tcW w:w="901" w:type="pct"/>
          </w:tcPr>
          <w:p w14:paraId="361B659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BAU</w:t>
            </w:r>
          </w:p>
        </w:tc>
        <w:tc>
          <w:tcPr>
            <w:tcW w:w="716" w:type="pct"/>
          </w:tcPr>
          <w:p w14:paraId="541535E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proofErr w:type="spellStart"/>
            <w:r w:rsidRPr="006A6FD3">
              <w:rPr>
                <w:rFonts w:ascii="Calibri" w:hAnsi="Calibri" w:cs="Calibri"/>
                <w:color w:val="000000"/>
                <w:sz w:val="18"/>
                <w:szCs w:val="18"/>
                <w:lang w:eastAsia="de-DE"/>
              </w:rPr>
              <w:t>Nb</w:t>
            </w:r>
            <w:proofErr w:type="spellEnd"/>
            <w:r w:rsidRPr="006A6FD3">
              <w:rPr>
                <w:rFonts w:ascii="Calibri" w:hAnsi="Calibri" w:cs="Calibri"/>
                <w:color w:val="000000"/>
                <w:sz w:val="18"/>
                <w:szCs w:val="18"/>
                <w:lang w:eastAsia="de-DE"/>
              </w:rPr>
              <w:t xml:space="preserve"> of </w:t>
            </w:r>
            <w:proofErr w:type="spellStart"/>
            <w:r w:rsidRPr="006A6FD3">
              <w:rPr>
                <w:rFonts w:ascii="Calibri" w:hAnsi="Calibri" w:cs="Calibri"/>
                <w:color w:val="000000"/>
                <w:sz w:val="18"/>
                <w:szCs w:val="18"/>
                <w:lang w:eastAsia="de-DE"/>
              </w:rPr>
              <w:t>Inhab</w:t>
            </w:r>
            <w:proofErr w:type="spellEnd"/>
            <w:r w:rsidRPr="006A6FD3">
              <w:rPr>
                <w:rFonts w:ascii="Calibri" w:hAnsi="Calibri" w:cs="Calibri"/>
                <w:color w:val="000000"/>
                <w:sz w:val="18"/>
                <w:szCs w:val="18"/>
                <w:lang w:eastAsia="de-DE"/>
              </w:rPr>
              <w:t>.</w:t>
            </w:r>
          </w:p>
        </w:tc>
        <w:tc>
          <w:tcPr>
            <w:tcW w:w="634" w:type="pct"/>
          </w:tcPr>
          <w:p w14:paraId="4CC10BB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24EC86C4"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E34BE7" w:rsidRPr="006A6FD3" w14:paraId="2350FB3F"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4EE40333"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Population growth rate</w:t>
            </w:r>
          </w:p>
        </w:tc>
        <w:tc>
          <w:tcPr>
            <w:tcW w:w="901" w:type="pct"/>
          </w:tcPr>
          <w:p w14:paraId="1C5BAC1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 BAU</w:t>
            </w:r>
          </w:p>
        </w:tc>
        <w:tc>
          <w:tcPr>
            <w:tcW w:w="716" w:type="pct"/>
          </w:tcPr>
          <w:p w14:paraId="03E501A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Annual %</w:t>
            </w:r>
          </w:p>
        </w:tc>
        <w:tc>
          <w:tcPr>
            <w:tcW w:w="634" w:type="pct"/>
          </w:tcPr>
          <w:p w14:paraId="037C8E8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5C7583DF"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E34BE7" w:rsidRPr="006A6FD3" w14:paraId="34922141"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74C375AD"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Gross domestic product (GDP) or Gross market product</w:t>
            </w:r>
          </w:p>
        </w:tc>
        <w:tc>
          <w:tcPr>
            <w:tcW w:w="901" w:type="pct"/>
          </w:tcPr>
          <w:p w14:paraId="09866D3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716" w:type="pct"/>
          </w:tcPr>
          <w:p w14:paraId="05191BD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USD Billion</w:t>
            </w:r>
          </w:p>
        </w:tc>
        <w:tc>
          <w:tcPr>
            <w:tcW w:w="634" w:type="pct"/>
          </w:tcPr>
          <w:p w14:paraId="2F4D014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383717A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E34BE7" w:rsidRPr="006A6FD3" w14:paraId="52BFF21A"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6512831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GDP growth rate or Gross market product (GMP) for cities</w:t>
            </w:r>
          </w:p>
        </w:tc>
        <w:tc>
          <w:tcPr>
            <w:tcW w:w="901" w:type="pct"/>
          </w:tcPr>
          <w:p w14:paraId="123B15D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7FC0C951"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Annual %</w:t>
            </w:r>
          </w:p>
        </w:tc>
        <w:tc>
          <w:tcPr>
            <w:tcW w:w="634" w:type="pct"/>
          </w:tcPr>
          <w:p w14:paraId="21F812D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44F6FFC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w:t>
            </w:r>
          </w:p>
        </w:tc>
      </w:tr>
      <w:tr w:rsidR="00E34BE7" w:rsidRPr="006A6FD3" w14:paraId="1AC3F283" w14:textId="77777777" w:rsidTr="0001451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9" w:type="pct"/>
            <w:noWrap/>
          </w:tcPr>
          <w:p w14:paraId="28B7A3BE"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Annual change in average energy consumption of vehicles in future years</w:t>
            </w:r>
          </w:p>
        </w:tc>
        <w:tc>
          <w:tcPr>
            <w:tcW w:w="901" w:type="pct"/>
          </w:tcPr>
          <w:p w14:paraId="281170C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401FC04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Annual %</w:t>
            </w:r>
          </w:p>
        </w:tc>
        <w:tc>
          <w:tcPr>
            <w:tcW w:w="634" w:type="pct"/>
          </w:tcPr>
          <w:p w14:paraId="1D20630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tcPr>
          <w:p w14:paraId="7E83A0FC"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bookmarkStart w:id="17525" w:name="_GoBack"/>
            <w:r w:rsidRPr="006A6FD3">
              <w:rPr>
                <w:rFonts w:ascii="Calibri" w:hAnsi="Calibri" w:cs="Calibri"/>
                <w:color w:val="000000"/>
                <w:sz w:val="18"/>
                <w:szCs w:val="18"/>
                <w:lang w:eastAsia="de-DE"/>
              </w:rPr>
              <w:t>National (or regional data</w:t>
            </w:r>
            <w:r>
              <w:rPr>
                <w:rFonts w:ascii="Calibri" w:hAnsi="Calibri" w:cs="Calibri"/>
                <w:color w:val="000000"/>
                <w:sz w:val="18"/>
                <w:szCs w:val="18"/>
                <w:lang w:eastAsia="de-DE"/>
              </w:rPr>
              <w:t>) by Environment agency/ministry</w:t>
            </w:r>
            <w:bookmarkEnd w:id="17525"/>
          </w:p>
        </w:tc>
      </w:tr>
      <w:tr w:rsidR="00E34BE7" w:rsidRPr="006A6FD3" w14:paraId="7D71609B" w14:textId="77777777" w:rsidTr="00014515">
        <w:trPr>
          <w:trHeight w:val="556"/>
        </w:trPr>
        <w:tc>
          <w:tcPr>
            <w:cnfStyle w:val="001000000000" w:firstRow="0" w:lastRow="0" w:firstColumn="1" w:lastColumn="0" w:oddVBand="0" w:evenVBand="0" w:oddHBand="0" w:evenHBand="0" w:firstRowFirstColumn="0" w:firstRowLastColumn="0" w:lastRowFirstColumn="0" w:lastRowLastColumn="0"/>
            <w:tcW w:w="1849" w:type="pct"/>
            <w:noWrap/>
            <w:hideMark/>
          </w:tcPr>
          <w:p w14:paraId="6A3B54F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Fuel specific GHG-emission values</w:t>
            </w:r>
          </w:p>
        </w:tc>
        <w:tc>
          <w:tcPr>
            <w:tcW w:w="901" w:type="pct"/>
            <w:hideMark/>
          </w:tcPr>
          <w:p w14:paraId="01369B1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716" w:type="pct"/>
          </w:tcPr>
          <w:p w14:paraId="26E8664C"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3CA93A2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hideMark/>
          </w:tcPr>
          <w:p w14:paraId="432855D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 or IPCC defaults</w:t>
            </w:r>
          </w:p>
        </w:tc>
      </w:tr>
      <w:tr w:rsidR="00E34BE7" w:rsidRPr="006A6FD3" w14:paraId="3D9F39BF" w14:textId="77777777" w:rsidTr="0001451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49" w:type="pct"/>
            <w:noWrap/>
            <w:hideMark/>
          </w:tcPr>
          <w:p w14:paraId="01941C2A"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Fuel specific GHG-emission values in future years</w:t>
            </w:r>
          </w:p>
        </w:tc>
        <w:tc>
          <w:tcPr>
            <w:tcW w:w="901" w:type="pct"/>
            <w:hideMark/>
          </w:tcPr>
          <w:p w14:paraId="2A09227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BAU</w:t>
            </w:r>
          </w:p>
        </w:tc>
        <w:tc>
          <w:tcPr>
            <w:tcW w:w="716" w:type="pct"/>
          </w:tcPr>
          <w:p w14:paraId="3B7D0E3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kg/TJ</w:t>
            </w:r>
          </w:p>
        </w:tc>
        <w:tc>
          <w:tcPr>
            <w:tcW w:w="634" w:type="pct"/>
            <w:hideMark/>
          </w:tcPr>
          <w:p w14:paraId="4796720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hideMark/>
          </w:tcPr>
          <w:p w14:paraId="71A0B72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National (or regional data) or IPCC defaults</w:t>
            </w:r>
          </w:p>
        </w:tc>
      </w:tr>
      <w:tr w:rsidR="00E34BE7" w:rsidRPr="006A6FD3" w14:paraId="0327EA9C" w14:textId="77777777" w:rsidTr="00014515">
        <w:trPr>
          <w:trHeight w:val="360"/>
        </w:trPr>
        <w:tc>
          <w:tcPr>
            <w:cnfStyle w:val="001000000000" w:firstRow="0" w:lastRow="0" w:firstColumn="1" w:lastColumn="0" w:oddVBand="0" w:evenVBand="0" w:oddHBand="0" w:evenHBand="0" w:firstRowFirstColumn="0" w:firstRowLastColumn="0" w:lastRowFirstColumn="0" w:lastRowLastColumn="0"/>
            <w:tcW w:w="1849" w:type="pct"/>
            <w:noWrap/>
          </w:tcPr>
          <w:p w14:paraId="2077217D"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Fuel consumption for road and rail sectors per fuel type in the energy balance</w:t>
            </w:r>
          </w:p>
        </w:tc>
        <w:tc>
          <w:tcPr>
            <w:tcW w:w="901" w:type="pct"/>
          </w:tcPr>
          <w:p w14:paraId="154C8EB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Inventory</w:t>
            </w:r>
          </w:p>
        </w:tc>
        <w:tc>
          <w:tcPr>
            <w:tcW w:w="716" w:type="pct"/>
          </w:tcPr>
          <w:p w14:paraId="350C590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1000 Toe</w:t>
            </w:r>
          </w:p>
        </w:tc>
        <w:tc>
          <w:tcPr>
            <w:tcW w:w="634" w:type="pct"/>
          </w:tcPr>
          <w:p w14:paraId="35BF304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900" w:type="pct"/>
            <w:noWrap/>
          </w:tcPr>
          <w:p w14:paraId="02AB5D53"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Energy balance (country)</w:t>
            </w:r>
          </w:p>
        </w:tc>
      </w:tr>
    </w:tbl>
    <w:p w14:paraId="2D6011A8" w14:textId="77777777" w:rsidR="00E34BE7" w:rsidRPr="006A6FD3" w:rsidRDefault="00E34BE7" w:rsidP="00E34BE7">
      <w:pPr>
        <w:rPr>
          <w:sz w:val="16"/>
          <w:szCs w:val="16"/>
        </w:rPr>
      </w:pPr>
      <w:r w:rsidRPr="006A6FD3">
        <w:rPr>
          <w:sz w:val="16"/>
          <w:szCs w:val="16"/>
        </w:rPr>
        <w:t>Legend: + low; ++ medium; +++ high impact; intense orange: national or regional data; orange light: national data; red: city data</w:t>
      </w:r>
    </w:p>
    <w:p w14:paraId="5992203C" w14:textId="77777777" w:rsidR="00E34BE7" w:rsidRPr="006A6FD3" w:rsidRDefault="00E34BE7" w:rsidP="00E34BE7">
      <w:r w:rsidRPr="006A6FD3">
        <w:t xml:space="preserve">Once the inventory and the BAU scenario finalised, the GHG emission reduction can be calculated by developing the Climate scenario in the MYC emission calculator. All data are compulsory </w:t>
      </w:r>
      <w:proofErr w:type="gramStart"/>
      <w:r w:rsidRPr="006A6FD3">
        <w:t>as long as</w:t>
      </w:r>
      <w:proofErr w:type="gramEnd"/>
      <w:r w:rsidRPr="006A6FD3">
        <w:t xml:space="preserve"> the climate scenario changes the parameter in comparison to the BAU scenario (ex: if no change has been made concerning fuel efficiency, the input is not required).</w:t>
      </w:r>
    </w:p>
    <w:p w14:paraId="55EB778F" w14:textId="77777777" w:rsidR="00E34BE7" w:rsidRPr="00C56BED" w:rsidRDefault="00E34BE7" w:rsidP="00E34BE7">
      <w:pPr>
        <w:pStyle w:val="Beschriftung"/>
      </w:pPr>
      <w:bookmarkStart w:id="17526" w:name="_Ref40461368"/>
      <w:r w:rsidRPr="001F7F9C">
        <w:lastRenderedPageBreak/>
        <w:t xml:space="preserve">Table </w:t>
      </w:r>
      <w:r w:rsidRPr="00C56BED">
        <w:fldChar w:fldCharType="begin"/>
      </w:r>
      <w:r w:rsidRPr="00C56BED">
        <w:instrText xml:space="preserve"> SEQ Table \* ARABIC </w:instrText>
      </w:r>
      <w:r w:rsidRPr="00C56BED">
        <w:fldChar w:fldCharType="separate"/>
      </w:r>
      <w:r w:rsidRPr="00C56BED">
        <w:rPr>
          <w:noProof/>
        </w:rPr>
        <w:t>3</w:t>
      </w:r>
      <w:r w:rsidRPr="00C56BED">
        <w:fldChar w:fldCharType="end"/>
      </w:r>
      <w:bookmarkEnd w:id="17526"/>
      <w:r w:rsidRPr="00C56BED">
        <w:t>. List of data and scope of input parameters for the Climate scenario (NUMP/SUMP)</w:t>
      </w:r>
    </w:p>
    <w:tbl>
      <w:tblPr>
        <w:tblStyle w:val="HelleSchattierung-Akzent2"/>
        <w:tblW w:w="5000" w:type="pct"/>
        <w:tblLayout w:type="fixed"/>
        <w:tblLook w:val="04A0" w:firstRow="1" w:lastRow="0" w:firstColumn="1" w:lastColumn="0" w:noHBand="0" w:noVBand="1"/>
      </w:tblPr>
      <w:tblGrid>
        <w:gridCol w:w="3252"/>
        <w:gridCol w:w="1841"/>
        <w:gridCol w:w="1261"/>
        <w:gridCol w:w="1116"/>
        <w:gridCol w:w="1600"/>
      </w:tblGrid>
      <w:tr w:rsidR="00E34BE7" w:rsidRPr="006A6FD3" w14:paraId="71A06702" w14:textId="77777777" w:rsidTr="00014515">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793" w:type="pct"/>
            <w:vAlign w:val="center"/>
            <w:hideMark/>
          </w:tcPr>
          <w:p w14:paraId="45569A04"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1015" w:type="pct"/>
            <w:vAlign w:val="center"/>
            <w:hideMark/>
          </w:tcPr>
          <w:p w14:paraId="265F68F7"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695" w:type="pct"/>
            <w:vAlign w:val="center"/>
          </w:tcPr>
          <w:p w14:paraId="354A9995"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615" w:type="pct"/>
            <w:vAlign w:val="center"/>
            <w:hideMark/>
          </w:tcPr>
          <w:p w14:paraId="09F2B868"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Sensitivity for results</w:t>
            </w:r>
          </w:p>
        </w:tc>
        <w:tc>
          <w:tcPr>
            <w:tcW w:w="882" w:type="pct"/>
            <w:vAlign w:val="center"/>
          </w:tcPr>
          <w:p w14:paraId="3F992800"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6FE9C83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319C9DDB"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Total annual vehicle kilometres travelled per vehicle category </w:t>
            </w:r>
            <w:r w:rsidRPr="006A6FD3">
              <w:rPr>
                <w:rFonts w:ascii="Calibri" w:hAnsi="Calibri" w:cs="Calibri"/>
                <w:color w:val="000000"/>
                <w:sz w:val="18"/>
                <w:szCs w:val="18"/>
                <w:vertAlign w:val="superscript"/>
                <w:lang w:eastAsia="de-DE"/>
              </w:rPr>
              <w:t>*1</w:t>
            </w:r>
          </w:p>
        </w:tc>
        <w:tc>
          <w:tcPr>
            <w:tcW w:w="1015" w:type="pct"/>
            <w:vAlign w:val="center"/>
            <w:hideMark/>
          </w:tcPr>
          <w:p w14:paraId="6060A43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and freight climate scenario</w:t>
            </w:r>
          </w:p>
        </w:tc>
        <w:tc>
          <w:tcPr>
            <w:tcW w:w="695" w:type="pct"/>
            <w:vAlign w:val="center"/>
          </w:tcPr>
          <w:p w14:paraId="76889AA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Mio km</w:t>
            </w:r>
          </w:p>
        </w:tc>
        <w:tc>
          <w:tcPr>
            <w:tcW w:w="615" w:type="pct"/>
            <w:vAlign w:val="center"/>
            <w:hideMark/>
          </w:tcPr>
          <w:p w14:paraId="71A22693"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4AEC5DE"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E34BE7" w:rsidRPr="006A6FD3" w14:paraId="3B3ED8E7"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6B2B57A"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Total annual person-kilometres transported per vehicle category </w:t>
            </w:r>
            <w:r w:rsidRPr="006A6FD3">
              <w:rPr>
                <w:rFonts w:ascii="Calibri" w:hAnsi="Calibri" w:cs="Calibri"/>
                <w:color w:val="000000"/>
                <w:sz w:val="18"/>
                <w:szCs w:val="18"/>
                <w:vertAlign w:val="superscript"/>
                <w:lang w:eastAsia="de-DE"/>
              </w:rPr>
              <w:t>*1</w:t>
            </w:r>
          </w:p>
        </w:tc>
        <w:tc>
          <w:tcPr>
            <w:tcW w:w="1015" w:type="pct"/>
            <w:vAlign w:val="center"/>
          </w:tcPr>
          <w:p w14:paraId="40E8FEE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climate scenario</w:t>
            </w:r>
          </w:p>
        </w:tc>
        <w:tc>
          <w:tcPr>
            <w:tcW w:w="695" w:type="pct"/>
            <w:vAlign w:val="center"/>
          </w:tcPr>
          <w:p w14:paraId="4586FDC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Mio </w:t>
            </w:r>
            <w:proofErr w:type="spellStart"/>
            <w:r w:rsidRPr="006A6FD3">
              <w:rPr>
                <w:rFonts w:ascii="Calibri" w:hAnsi="Calibri" w:cs="Calibri"/>
                <w:color w:val="000000"/>
                <w:sz w:val="18"/>
                <w:szCs w:val="18"/>
                <w:lang w:eastAsia="de-DE"/>
              </w:rPr>
              <w:t>pkm</w:t>
            </w:r>
            <w:proofErr w:type="spellEnd"/>
          </w:p>
        </w:tc>
        <w:tc>
          <w:tcPr>
            <w:tcW w:w="615" w:type="pct"/>
            <w:vAlign w:val="center"/>
          </w:tcPr>
          <w:p w14:paraId="66C3187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58F0850"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E34BE7" w:rsidRPr="006A6FD3" w14:paraId="0732D268"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513E8B6"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Total annual ton kilometres transported per vehicle category </w:t>
            </w:r>
            <w:r w:rsidRPr="006A6FD3">
              <w:rPr>
                <w:rFonts w:ascii="Calibri" w:hAnsi="Calibri" w:cs="Calibri"/>
                <w:color w:val="000000"/>
                <w:sz w:val="18"/>
                <w:szCs w:val="18"/>
                <w:vertAlign w:val="superscript"/>
                <w:lang w:eastAsia="de-DE"/>
              </w:rPr>
              <w:t>*1</w:t>
            </w:r>
          </w:p>
        </w:tc>
        <w:tc>
          <w:tcPr>
            <w:tcW w:w="1015" w:type="pct"/>
            <w:vAlign w:val="center"/>
          </w:tcPr>
          <w:p w14:paraId="17D3834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Freight climate scenario</w:t>
            </w:r>
          </w:p>
        </w:tc>
        <w:tc>
          <w:tcPr>
            <w:tcW w:w="695" w:type="pct"/>
            <w:vAlign w:val="center"/>
          </w:tcPr>
          <w:p w14:paraId="2861247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Mio </w:t>
            </w:r>
            <w:proofErr w:type="spellStart"/>
            <w:r w:rsidRPr="006A6FD3">
              <w:rPr>
                <w:rFonts w:ascii="Calibri" w:hAnsi="Calibri" w:cs="Calibri"/>
                <w:color w:val="000000"/>
                <w:sz w:val="18"/>
                <w:szCs w:val="18"/>
                <w:lang w:eastAsia="de-DE"/>
              </w:rPr>
              <w:t>tkm</w:t>
            </w:r>
            <w:proofErr w:type="spellEnd"/>
          </w:p>
        </w:tc>
        <w:tc>
          <w:tcPr>
            <w:tcW w:w="615" w:type="pct"/>
            <w:vAlign w:val="center"/>
          </w:tcPr>
          <w:p w14:paraId="31C1075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5430565"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w:t>
            </w:r>
          </w:p>
        </w:tc>
      </w:tr>
      <w:tr w:rsidR="00E34BE7" w:rsidRPr="006A6FD3" w14:paraId="7CFACE74"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43BE83AC"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Avoided motorized mileage by vehicle type </w:t>
            </w:r>
            <w:r w:rsidRPr="006A6FD3">
              <w:rPr>
                <w:rFonts w:ascii="Calibri" w:hAnsi="Calibri" w:cs="Calibri"/>
                <w:color w:val="000000"/>
                <w:sz w:val="18"/>
                <w:szCs w:val="18"/>
                <w:vertAlign w:val="superscript"/>
                <w:lang w:eastAsia="de-DE"/>
              </w:rPr>
              <w:t>*2</w:t>
            </w:r>
          </w:p>
        </w:tc>
        <w:tc>
          <w:tcPr>
            <w:tcW w:w="1015" w:type="pct"/>
            <w:vAlign w:val="center"/>
          </w:tcPr>
          <w:p w14:paraId="7ECE378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and freight climate scenario</w:t>
            </w:r>
          </w:p>
        </w:tc>
        <w:tc>
          <w:tcPr>
            <w:tcW w:w="695" w:type="pct"/>
            <w:vAlign w:val="center"/>
          </w:tcPr>
          <w:p w14:paraId="4835DC70"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of the yearly mileage</w:t>
            </w:r>
          </w:p>
        </w:tc>
        <w:tc>
          <w:tcPr>
            <w:tcW w:w="615" w:type="pct"/>
            <w:vAlign w:val="center"/>
          </w:tcPr>
          <w:p w14:paraId="555681C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2BDF8B3"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E34BE7" w:rsidRPr="006A6FD3" w14:paraId="059183A1"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CCF39D8"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Additional mileage per sustainable transport modes </w:t>
            </w:r>
            <w:r w:rsidRPr="006A6FD3">
              <w:rPr>
                <w:rFonts w:ascii="Calibri" w:hAnsi="Calibri" w:cs="Calibri"/>
                <w:color w:val="000000"/>
                <w:sz w:val="18"/>
                <w:szCs w:val="18"/>
                <w:vertAlign w:val="superscript"/>
                <w:lang w:eastAsia="de-DE"/>
              </w:rPr>
              <w:t>*2 **</w:t>
            </w:r>
          </w:p>
        </w:tc>
        <w:tc>
          <w:tcPr>
            <w:tcW w:w="1015" w:type="pct"/>
            <w:vAlign w:val="center"/>
          </w:tcPr>
          <w:p w14:paraId="74EAD72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climate scenario</w:t>
            </w:r>
          </w:p>
        </w:tc>
        <w:tc>
          <w:tcPr>
            <w:tcW w:w="695" w:type="pct"/>
            <w:vAlign w:val="center"/>
          </w:tcPr>
          <w:p w14:paraId="704BE7A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Mio km</w:t>
            </w:r>
          </w:p>
        </w:tc>
        <w:tc>
          <w:tcPr>
            <w:tcW w:w="615" w:type="pct"/>
            <w:vAlign w:val="center"/>
          </w:tcPr>
          <w:p w14:paraId="2B02C36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40F99F1"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E34BE7" w:rsidRPr="006A6FD3" w14:paraId="46D995D5"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A735922"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Additional mileage per vehicle category</w:t>
            </w:r>
            <w:r w:rsidRPr="006A6FD3">
              <w:rPr>
                <w:rFonts w:ascii="Calibri" w:hAnsi="Calibri" w:cs="Calibri"/>
                <w:color w:val="000000"/>
                <w:sz w:val="18"/>
                <w:szCs w:val="18"/>
                <w:vertAlign w:val="superscript"/>
                <w:lang w:eastAsia="de-DE"/>
              </w:rPr>
              <w:t>*2</w:t>
            </w:r>
          </w:p>
        </w:tc>
        <w:tc>
          <w:tcPr>
            <w:tcW w:w="1015" w:type="pct"/>
            <w:vAlign w:val="center"/>
          </w:tcPr>
          <w:p w14:paraId="762F362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Freight climate scenario</w:t>
            </w:r>
          </w:p>
        </w:tc>
        <w:tc>
          <w:tcPr>
            <w:tcW w:w="695" w:type="pct"/>
            <w:vAlign w:val="center"/>
          </w:tcPr>
          <w:p w14:paraId="0C3E71D5"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Mio km</w:t>
            </w:r>
          </w:p>
        </w:tc>
        <w:tc>
          <w:tcPr>
            <w:tcW w:w="615" w:type="pct"/>
            <w:vAlign w:val="center"/>
          </w:tcPr>
          <w:p w14:paraId="52A1BA3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2172A967"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Result of the step by step approach</w:t>
            </w:r>
          </w:p>
        </w:tc>
      </w:tr>
      <w:tr w:rsidR="00E34BE7" w:rsidRPr="006A6FD3" w14:paraId="5887FA56"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hideMark/>
          </w:tcPr>
          <w:p w14:paraId="2455D5D0"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Average occupancy rate of sustainable transport modes </w:t>
            </w:r>
            <w:r w:rsidRPr="006A6FD3">
              <w:rPr>
                <w:rFonts w:ascii="Calibri" w:hAnsi="Calibri" w:cs="Calibri"/>
                <w:color w:val="000000"/>
                <w:sz w:val="18"/>
                <w:szCs w:val="18"/>
                <w:vertAlign w:val="superscript"/>
                <w:lang w:eastAsia="de-DE"/>
              </w:rPr>
              <w:t>**</w:t>
            </w:r>
          </w:p>
        </w:tc>
        <w:tc>
          <w:tcPr>
            <w:tcW w:w="1015" w:type="pct"/>
            <w:vAlign w:val="center"/>
            <w:hideMark/>
          </w:tcPr>
          <w:p w14:paraId="0BF8405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climate scenario</w:t>
            </w:r>
          </w:p>
        </w:tc>
        <w:tc>
          <w:tcPr>
            <w:tcW w:w="695" w:type="pct"/>
            <w:vAlign w:val="center"/>
          </w:tcPr>
          <w:p w14:paraId="4DC910C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Passenger/vehicle</w:t>
            </w:r>
          </w:p>
        </w:tc>
        <w:tc>
          <w:tcPr>
            <w:tcW w:w="615" w:type="pct"/>
            <w:vAlign w:val="center"/>
            <w:hideMark/>
          </w:tcPr>
          <w:p w14:paraId="3595DE4A"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517D8C9B"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of load rate</w:t>
            </w:r>
          </w:p>
        </w:tc>
      </w:tr>
      <w:tr w:rsidR="00E34BE7" w:rsidRPr="006A6FD3" w14:paraId="3648C12B"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739BA1E3"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load per vehicle</w:t>
            </w:r>
          </w:p>
        </w:tc>
        <w:tc>
          <w:tcPr>
            <w:tcW w:w="1015" w:type="pct"/>
            <w:vAlign w:val="center"/>
          </w:tcPr>
          <w:p w14:paraId="349E69D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Freight climate scenario</w:t>
            </w:r>
          </w:p>
        </w:tc>
        <w:tc>
          <w:tcPr>
            <w:tcW w:w="695" w:type="pct"/>
            <w:vAlign w:val="center"/>
          </w:tcPr>
          <w:p w14:paraId="3C4F37F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Tons/vehicle</w:t>
            </w:r>
          </w:p>
        </w:tc>
        <w:tc>
          <w:tcPr>
            <w:tcW w:w="615" w:type="pct"/>
            <w:vAlign w:val="center"/>
          </w:tcPr>
          <w:p w14:paraId="4623F1C6"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6BFF2559"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of load rate</w:t>
            </w:r>
          </w:p>
        </w:tc>
      </w:tr>
      <w:tr w:rsidR="00E34BE7" w:rsidRPr="006A6FD3" w14:paraId="24238D4F"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0274F96"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Origin mode of transportation of the new public transport passengers</w:t>
            </w:r>
          </w:p>
        </w:tc>
        <w:tc>
          <w:tcPr>
            <w:tcW w:w="1015" w:type="pct"/>
            <w:vAlign w:val="center"/>
          </w:tcPr>
          <w:p w14:paraId="1F24F37A"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climate scenario</w:t>
            </w:r>
          </w:p>
        </w:tc>
        <w:tc>
          <w:tcPr>
            <w:tcW w:w="695" w:type="pct"/>
            <w:vAlign w:val="center"/>
          </w:tcPr>
          <w:p w14:paraId="679D5BD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of trips</w:t>
            </w:r>
          </w:p>
        </w:tc>
        <w:tc>
          <w:tcPr>
            <w:tcW w:w="615" w:type="pct"/>
            <w:vAlign w:val="center"/>
          </w:tcPr>
          <w:p w14:paraId="1AD8729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7CB0C286"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w:t>
            </w:r>
          </w:p>
        </w:tc>
      </w:tr>
      <w:tr w:rsidR="00E34BE7" w:rsidRPr="006A6FD3" w14:paraId="21575B52"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02F0E8A5"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Origin mode of the shifted </w:t>
            </w:r>
            <w:proofErr w:type="spellStart"/>
            <w:r w:rsidRPr="006A6FD3">
              <w:rPr>
                <w:rFonts w:ascii="Calibri" w:hAnsi="Calibri" w:cs="Calibri"/>
                <w:color w:val="000000"/>
                <w:sz w:val="18"/>
                <w:szCs w:val="18"/>
                <w:lang w:eastAsia="de-DE"/>
              </w:rPr>
              <w:t>tkm</w:t>
            </w:r>
            <w:proofErr w:type="spellEnd"/>
          </w:p>
        </w:tc>
        <w:tc>
          <w:tcPr>
            <w:tcW w:w="1015" w:type="pct"/>
            <w:vAlign w:val="center"/>
          </w:tcPr>
          <w:p w14:paraId="6F19A65B"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Freight climate scenario</w:t>
            </w:r>
          </w:p>
        </w:tc>
        <w:tc>
          <w:tcPr>
            <w:tcW w:w="695" w:type="pct"/>
            <w:vAlign w:val="center"/>
          </w:tcPr>
          <w:p w14:paraId="460FD58A"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 of the </w:t>
            </w:r>
            <w:proofErr w:type="spellStart"/>
            <w:r w:rsidRPr="006A6FD3">
              <w:rPr>
                <w:rFonts w:ascii="Calibri" w:hAnsi="Calibri" w:cs="Calibri"/>
                <w:color w:val="000000"/>
                <w:sz w:val="18"/>
                <w:szCs w:val="18"/>
                <w:lang w:eastAsia="de-DE"/>
              </w:rPr>
              <w:t>tkm</w:t>
            </w:r>
            <w:proofErr w:type="spellEnd"/>
          </w:p>
        </w:tc>
        <w:tc>
          <w:tcPr>
            <w:tcW w:w="615" w:type="pct"/>
            <w:vAlign w:val="center"/>
          </w:tcPr>
          <w:p w14:paraId="687FEFDD"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F21DE3C"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w:t>
            </w:r>
          </w:p>
        </w:tc>
      </w:tr>
      <w:tr w:rsidR="00E34BE7" w:rsidRPr="006A6FD3" w14:paraId="7A01F66B" w14:textId="77777777" w:rsidTr="00014515">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2F57231F"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Mileage share by fuel %</w:t>
            </w:r>
          </w:p>
        </w:tc>
        <w:tc>
          <w:tcPr>
            <w:tcW w:w="1015" w:type="pct"/>
            <w:vAlign w:val="center"/>
          </w:tcPr>
          <w:p w14:paraId="3CEB16E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and freight climate scenario</w:t>
            </w:r>
          </w:p>
        </w:tc>
        <w:tc>
          <w:tcPr>
            <w:tcW w:w="695" w:type="pct"/>
            <w:vAlign w:val="center"/>
          </w:tcPr>
          <w:p w14:paraId="21DB8AEB"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615" w:type="pct"/>
            <w:vAlign w:val="center"/>
          </w:tcPr>
          <w:p w14:paraId="7E6D26C5"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3C7545C2" w14:textId="77777777" w:rsidR="00E34BE7" w:rsidRPr="006A6FD3" w:rsidRDefault="00E34BE7" w:rsidP="00014515">
            <w:pPr>
              <w:keepNext/>
              <w:keepLines/>
              <w:spacing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Traffic model or step by step approach results combined with projection fuel share</w:t>
            </w:r>
          </w:p>
        </w:tc>
      </w:tr>
      <w:tr w:rsidR="00E34BE7" w:rsidRPr="006A6FD3" w14:paraId="2CB835AF" w14:textId="77777777" w:rsidTr="00014515">
        <w:trPr>
          <w:trHeight w:val="327"/>
        </w:trPr>
        <w:tc>
          <w:tcPr>
            <w:cnfStyle w:val="001000000000" w:firstRow="0" w:lastRow="0" w:firstColumn="1" w:lastColumn="0" w:oddVBand="0" w:evenVBand="0" w:oddHBand="0" w:evenHBand="0" w:firstRowFirstColumn="0" w:firstRowLastColumn="0" w:lastRowFirstColumn="0" w:lastRowLastColumn="0"/>
            <w:tcW w:w="1793" w:type="pct"/>
            <w:noWrap/>
            <w:vAlign w:val="center"/>
          </w:tcPr>
          <w:p w14:paraId="385769FF"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energy consumption per vehicle category and energy type</w:t>
            </w:r>
          </w:p>
        </w:tc>
        <w:tc>
          <w:tcPr>
            <w:tcW w:w="1015" w:type="pct"/>
            <w:vAlign w:val="center"/>
          </w:tcPr>
          <w:p w14:paraId="0C8A30AF"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Passenger and freight climate scenario</w:t>
            </w:r>
          </w:p>
        </w:tc>
        <w:tc>
          <w:tcPr>
            <w:tcW w:w="695" w:type="pct"/>
            <w:vAlign w:val="center"/>
          </w:tcPr>
          <w:p w14:paraId="2C7A6345"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L/100 km (kg for natural gas and kWh for e-cars)</w:t>
            </w:r>
          </w:p>
        </w:tc>
        <w:tc>
          <w:tcPr>
            <w:tcW w:w="615" w:type="pct"/>
            <w:vAlign w:val="center"/>
          </w:tcPr>
          <w:p w14:paraId="6E3F22A8"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w:t>
            </w:r>
          </w:p>
        </w:tc>
        <w:tc>
          <w:tcPr>
            <w:tcW w:w="882" w:type="pct"/>
            <w:vAlign w:val="center"/>
          </w:tcPr>
          <w:p w14:paraId="07218A02" w14:textId="77777777" w:rsidR="00E34BE7" w:rsidRPr="006A6FD3" w:rsidRDefault="00E34BE7" w:rsidP="00014515">
            <w:pPr>
              <w:keepNext/>
              <w:keepLines/>
              <w:spacing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Pr>
                <w:rFonts w:ascii="Calibri" w:hAnsi="Calibri" w:cs="Calibri"/>
                <w:color w:val="000000"/>
                <w:sz w:val="18"/>
                <w:szCs w:val="18"/>
                <w:lang w:eastAsia="de-DE"/>
              </w:rPr>
              <w:t>Projection of national/regional data</w:t>
            </w:r>
          </w:p>
        </w:tc>
      </w:tr>
    </w:tbl>
    <w:p w14:paraId="31F054F0" w14:textId="77777777" w:rsidR="00E34BE7" w:rsidRPr="006A6FD3" w:rsidRDefault="00E34BE7" w:rsidP="00E34BE7">
      <w:pPr>
        <w:rPr>
          <w:sz w:val="16"/>
          <w:szCs w:val="16"/>
        </w:rPr>
      </w:pPr>
      <w:r w:rsidRPr="006A6FD3">
        <w:rPr>
          <w:sz w:val="16"/>
          <w:szCs w:val="16"/>
        </w:rPr>
        <w:t xml:space="preserve">Legend: + low; ++ medium; +++ high impact; intense orange: national or regional data; orange light: national data; red: city data; ** sustainable transport modes for passenger transport are: non-motorized transport, minibus, bus, bus rapid transit, long distance train, urban train and metro; </w:t>
      </w:r>
    </w:p>
    <w:p w14:paraId="6BF75746" w14:textId="77777777" w:rsidR="00E34BE7" w:rsidRPr="006A6FD3" w:rsidRDefault="00E34BE7" w:rsidP="00E34BE7">
      <w:pPr>
        <w:spacing w:line="240" w:lineRule="auto"/>
      </w:pPr>
      <w:r w:rsidRPr="006A6FD3">
        <w:t xml:space="preserve">The user </w:t>
      </w:r>
      <w:proofErr w:type="gramStart"/>
      <w:r w:rsidRPr="006A6FD3">
        <w:t>has to</w:t>
      </w:r>
      <w:proofErr w:type="gramEnd"/>
      <w:r w:rsidRPr="006A6FD3">
        <w:t xml:space="preserve"> choose between *1 the first method where the results of the mileage is directly given in km and </w:t>
      </w:r>
      <w:proofErr w:type="spellStart"/>
      <w:r w:rsidRPr="006A6FD3">
        <w:t>pkm</w:t>
      </w:r>
      <w:proofErr w:type="spellEnd"/>
      <w:r w:rsidRPr="006A6FD3">
        <w:t xml:space="preserve"> (as taken from a transport planning tool) or *2 the second method relies on a step by step approach to give the results of the avoid and shift packages of measures</w:t>
      </w:r>
    </w:p>
    <w:p w14:paraId="0ADBFB57" w14:textId="77777777" w:rsidR="00E34BE7" w:rsidRPr="006A6FD3" w:rsidRDefault="00E34BE7" w:rsidP="00E34BE7">
      <w:pPr>
        <w:suppressAutoHyphens/>
        <w:spacing w:before="120" w:line="276" w:lineRule="auto"/>
      </w:pPr>
    </w:p>
    <w:p w14:paraId="3445E317"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lastRenderedPageBreak/>
        <w:t>Indicator 2: Access to public transport</w:t>
      </w:r>
    </w:p>
    <w:p w14:paraId="7825C2D1" w14:textId="77777777" w:rsidR="00E34BE7" w:rsidRPr="006A6FD3" w:rsidRDefault="00E34BE7" w:rsidP="00E34BE7">
      <w:r w:rsidRPr="006C12E3">
        <w:rPr>
          <w:lang w:val="en-US"/>
        </w:rPr>
        <w:t xml:space="preserve">This indicator should be calculated as follow: </w:t>
      </w:r>
    </w:p>
    <w:p w14:paraId="5BAFC77B" w14:textId="77777777" w:rsidR="00E34BE7" w:rsidRPr="006A6FD3" w:rsidRDefault="00E34BE7" w:rsidP="00E34BE7">
      <m:oMathPara>
        <m:oMath>
          <m:r>
            <m:rPr>
              <m:sty m:val="bi"/>
            </m:rPr>
            <w:rPr>
              <w:rFonts w:ascii="Cambria Math" w:hAnsi="Cambria Math"/>
              <w:sz w:val="18"/>
              <w:szCs w:val="20"/>
              <w:lang w:eastAsia="en-US"/>
            </w:rPr>
            <m:t>% with Access to PT=</m:t>
          </m:r>
          <m:r>
            <w:rPr>
              <w:rFonts w:ascii="Cambria Math" w:hAnsi="Cambria Math"/>
              <w:sz w:val="18"/>
              <w:szCs w:val="20"/>
              <w:lang w:eastAsia="en-US"/>
            </w:rPr>
            <m:t xml:space="preserve">100* </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∑Population within 500 m buffer circles</m:t>
                  </m:r>
                </m:num>
                <m:den>
                  <m:r>
                    <w:rPr>
                      <w:rFonts w:ascii="Cambria Math" w:hAnsi="Cambria Math"/>
                      <w:sz w:val="18"/>
                      <w:szCs w:val="20"/>
                      <w:lang w:eastAsia="en-US"/>
                    </w:rPr>
                    <m:t>Total population in the covered aera</m:t>
                  </m:r>
                </m:den>
              </m:f>
            </m:e>
          </m:d>
        </m:oMath>
      </m:oMathPara>
    </w:p>
    <w:tbl>
      <w:tblPr>
        <w:tblStyle w:val="HelleSchattierung-Akzent2"/>
        <w:tblW w:w="5338" w:type="pct"/>
        <w:tblLayout w:type="fixed"/>
        <w:tblLook w:val="04A0" w:firstRow="1" w:lastRow="0" w:firstColumn="1" w:lastColumn="0" w:noHBand="0" w:noVBand="1"/>
      </w:tblPr>
      <w:tblGrid>
        <w:gridCol w:w="2737"/>
        <w:gridCol w:w="2215"/>
        <w:gridCol w:w="1522"/>
        <w:gridCol w:w="3209"/>
      </w:tblGrid>
      <w:tr w:rsidR="00E34BE7" w:rsidRPr="006A6FD3" w14:paraId="78069AEF"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3" w:type="pct"/>
            <w:hideMark/>
          </w:tcPr>
          <w:p w14:paraId="0184A7C2"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1144" w:type="pct"/>
            <w:hideMark/>
          </w:tcPr>
          <w:p w14:paraId="59246A6F"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786" w:type="pct"/>
          </w:tcPr>
          <w:p w14:paraId="6513FD90"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1657" w:type="pct"/>
          </w:tcPr>
          <w:p w14:paraId="4AF36F6E"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5938BD4D"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hideMark/>
          </w:tcPr>
          <w:p w14:paraId="3072CA12"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Inventory of public transport stops</w:t>
            </w:r>
          </w:p>
        </w:tc>
        <w:tc>
          <w:tcPr>
            <w:tcW w:w="1144" w:type="pct"/>
            <w:hideMark/>
          </w:tcPr>
          <w:p w14:paraId="3EBEE922"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Population within 500 m buffer circles</w:t>
            </w:r>
          </w:p>
        </w:tc>
        <w:tc>
          <w:tcPr>
            <w:tcW w:w="786" w:type="pct"/>
          </w:tcPr>
          <w:p w14:paraId="3D0299F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stops</w:t>
            </w:r>
          </w:p>
        </w:tc>
        <w:tc>
          <w:tcPr>
            <w:tcW w:w="1657" w:type="pct"/>
          </w:tcPr>
          <w:p w14:paraId="27D95FB0"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Public transport authority; </w:t>
            </w:r>
            <w:proofErr w:type="spellStart"/>
            <w:r w:rsidRPr="006A6FD3">
              <w:rPr>
                <w:rFonts w:ascii="Calibri" w:hAnsi="Calibri" w:cs="Calibri"/>
                <w:color w:val="000000"/>
                <w:sz w:val="18"/>
                <w:szCs w:val="18"/>
                <w:lang w:eastAsia="de-DE"/>
              </w:rPr>
              <w:t>openstreetmap</w:t>
            </w:r>
            <w:proofErr w:type="spellEnd"/>
            <w:r w:rsidRPr="006A6FD3">
              <w:rPr>
                <w:rFonts w:ascii="Calibri" w:hAnsi="Calibri" w:cs="Calibri"/>
                <w:color w:val="000000"/>
                <w:sz w:val="18"/>
                <w:szCs w:val="18"/>
                <w:lang w:eastAsia="de-DE"/>
              </w:rPr>
              <w:t xml:space="preserve">, </w:t>
            </w:r>
            <w:proofErr w:type="spellStart"/>
            <w:r w:rsidRPr="006A6FD3">
              <w:rPr>
                <w:rFonts w:ascii="Calibri" w:hAnsi="Calibri" w:cs="Calibri"/>
                <w:color w:val="000000"/>
                <w:sz w:val="18"/>
                <w:szCs w:val="18"/>
                <w:lang w:eastAsia="de-DE"/>
              </w:rPr>
              <w:t>transitfeed</w:t>
            </w:r>
            <w:proofErr w:type="spellEnd"/>
            <w:r w:rsidRPr="006A6FD3">
              <w:rPr>
                <w:rFonts w:ascii="Calibri" w:hAnsi="Calibri" w:cs="Calibri"/>
                <w:color w:val="000000"/>
                <w:sz w:val="18"/>
                <w:szCs w:val="18"/>
                <w:lang w:eastAsia="de-DE"/>
              </w:rPr>
              <w:t xml:space="preserve"> website</w:t>
            </w:r>
          </w:p>
        </w:tc>
      </w:tr>
      <w:tr w:rsidR="00E34BE7" w:rsidRPr="006A6FD3" w14:paraId="7292B1BA"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70C30F0F"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Population within 500 m buffer circles</w:t>
            </w:r>
          </w:p>
        </w:tc>
        <w:tc>
          <w:tcPr>
            <w:tcW w:w="1144" w:type="pct"/>
          </w:tcPr>
          <w:p w14:paraId="0625955C"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2</w:t>
            </w:r>
          </w:p>
        </w:tc>
        <w:tc>
          <w:tcPr>
            <w:tcW w:w="786" w:type="pct"/>
          </w:tcPr>
          <w:p w14:paraId="6ADF94E7"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inhabitants</w:t>
            </w:r>
          </w:p>
        </w:tc>
        <w:tc>
          <w:tcPr>
            <w:tcW w:w="1657" w:type="pct"/>
          </w:tcPr>
          <w:p w14:paraId="1E6061BF"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census or a population registry at neighbourhood level/</w:t>
            </w:r>
            <w:r w:rsidRPr="006A6FD3">
              <w:t xml:space="preserve"> </w:t>
            </w:r>
            <w:r w:rsidRPr="006A6FD3">
              <w:rPr>
                <w:rFonts w:ascii="Calibri" w:hAnsi="Calibri" w:cs="Calibri"/>
                <w:color w:val="000000"/>
                <w:sz w:val="18"/>
                <w:szCs w:val="18"/>
                <w:lang w:eastAsia="de-DE"/>
              </w:rPr>
              <w:t>spatial data (GIS) using the Buffer Wizard</w:t>
            </w:r>
          </w:p>
        </w:tc>
      </w:tr>
      <w:tr w:rsidR="00E34BE7" w:rsidRPr="006A6FD3" w14:paraId="52C5FEEE"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3" w:type="pct"/>
            <w:noWrap/>
          </w:tcPr>
          <w:p w14:paraId="00B92882"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Total population in the territory</w:t>
            </w:r>
          </w:p>
        </w:tc>
        <w:tc>
          <w:tcPr>
            <w:tcW w:w="1144" w:type="pct"/>
          </w:tcPr>
          <w:p w14:paraId="5A53A11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2</w:t>
            </w:r>
          </w:p>
        </w:tc>
        <w:tc>
          <w:tcPr>
            <w:tcW w:w="786" w:type="pct"/>
          </w:tcPr>
          <w:p w14:paraId="55590E4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inhabitants</w:t>
            </w:r>
          </w:p>
        </w:tc>
        <w:tc>
          <w:tcPr>
            <w:tcW w:w="1657" w:type="pct"/>
          </w:tcPr>
          <w:p w14:paraId="5486CF27"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census or a population registry at neighbourhood level/ average population density figures</w:t>
            </w:r>
          </w:p>
        </w:tc>
      </w:tr>
    </w:tbl>
    <w:p w14:paraId="10D1E2A8" w14:textId="77777777" w:rsidR="00E34BE7" w:rsidRPr="006A6FD3" w:rsidRDefault="00E34BE7" w:rsidP="00E34BE7"/>
    <w:p w14:paraId="5EF0F39D"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Indicator 3: Road Safety - fatality rate</w:t>
      </w:r>
    </w:p>
    <w:p w14:paraId="5CBEAACC" w14:textId="77777777" w:rsidR="00E34BE7" w:rsidRPr="006A6FD3" w:rsidRDefault="00E34BE7" w:rsidP="00E34BE7">
      <w:pPr>
        <w:pStyle w:val="MYCTable"/>
      </w:pPr>
      <w:r w:rsidRPr="006A6FD3">
        <w:t>This indicator should be calculated as follow: Traffic fatalities by all transport accidents (road, rail, etc.) in the urban area covered by the SUMP, per 100.000 inhabitants, per year</w:t>
      </w:r>
    </w:p>
    <w:tbl>
      <w:tblPr>
        <w:tblStyle w:val="HelleSchattierung-Akzent2"/>
        <w:tblW w:w="5338" w:type="pct"/>
        <w:tblLayout w:type="fixed"/>
        <w:tblLook w:val="04A0" w:firstRow="1" w:lastRow="0" w:firstColumn="1" w:lastColumn="0" w:noHBand="0" w:noVBand="1"/>
      </w:tblPr>
      <w:tblGrid>
        <w:gridCol w:w="2739"/>
        <w:gridCol w:w="2215"/>
        <w:gridCol w:w="1522"/>
        <w:gridCol w:w="3207"/>
      </w:tblGrid>
      <w:tr w:rsidR="00E34BE7" w:rsidRPr="006A6FD3" w14:paraId="3EFA10E2"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19AB2901"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1144" w:type="pct"/>
            <w:hideMark/>
          </w:tcPr>
          <w:p w14:paraId="5650DD7C"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786" w:type="pct"/>
          </w:tcPr>
          <w:p w14:paraId="774DBAE1"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1656" w:type="pct"/>
          </w:tcPr>
          <w:p w14:paraId="7C074BF6"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3D6FB222"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1A6672F7"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Number of road and rail fatalities in the territory</w:t>
            </w:r>
          </w:p>
        </w:tc>
        <w:tc>
          <w:tcPr>
            <w:tcW w:w="1144" w:type="pct"/>
            <w:hideMark/>
          </w:tcPr>
          <w:p w14:paraId="67551E6F"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3</w:t>
            </w:r>
          </w:p>
        </w:tc>
        <w:tc>
          <w:tcPr>
            <w:tcW w:w="786" w:type="pct"/>
          </w:tcPr>
          <w:p w14:paraId="477D64B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fatalities (potentially by mode of transport)</w:t>
            </w:r>
          </w:p>
        </w:tc>
        <w:tc>
          <w:tcPr>
            <w:tcW w:w="1656" w:type="pct"/>
          </w:tcPr>
          <w:p w14:paraId="308D7289"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police and hospital statistics</w:t>
            </w:r>
          </w:p>
        </w:tc>
      </w:tr>
      <w:tr w:rsidR="00E34BE7" w:rsidRPr="006A6FD3" w14:paraId="31526463"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01119D52"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Total population in the territory</w:t>
            </w:r>
          </w:p>
        </w:tc>
        <w:tc>
          <w:tcPr>
            <w:tcW w:w="1144" w:type="pct"/>
          </w:tcPr>
          <w:p w14:paraId="1BCCF38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3</w:t>
            </w:r>
          </w:p>
        </w:tc>
        <w:tc>
          <w:tcPr>
            <w:tcW w:w="786" w:type="pct"/>
          </w:tcPr>
          <w:p w14:paraId="20A790B6"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Number of inhabitants</w:t>
            </w:r>
          </w:p>
        </w:tc>
        <w:tc>
          <w:tcPr>
            <w:tcW w:w="1656" w:type="pct"/>
          </w:tcPr>
          <w:p w14:paraId="57674F19"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census or a population registry at neighbourhood level/ average population density figures</w:t>
            </w:r>
          </w:p>
        </w:tc>
      </w:tr>
    </w:tbl>
    <w:p w14:paraId="40E1F425"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Indicator 4: Air pollution (optional)</w:t>
      </w:r>
    </w:p>
    <w:p w14:paraId="3760028A" w14:textId="77777777" w:rsidR="00E34BE7" w:rsidRPr="009F22C1" w:rsidRDefault="00E34BE7" w:rsidP="00E34BE7">
      <w:r w:rsidRPr="001F7F9C">
        <w:t xml:space="preserve">This indicator is optional if no </w:t>
      </w:r>
      <w:r w:rsidRPr="00F74077">
        <w:t xml:space="preserve">previous assessment </w:t>
      </w:r>
      <w:proofErr w:type="spellStart"/>
      <w:r w:rsidRPr="00F74077">
        <w:t>as</w:t>
      </w:r>
      <w:proofErr w:type="spellEnd"/>
      <w:r w:rsidRPr="00F74077">
        <w:t xml:space="preserve"> been made at the national level. If several ci</w:t>
      </w:r>
      <w:r>
        <w:t>t</w:t>
      </w:r>
      <w:r w:rsidRPr="00F74077">
        <w:t xml:space="preserve">ies are </w:t>
      </w:r>
      <w:proofErr w:type="spellStart"/>
      <w:r w:rsidRPr="00F74077">
        <w:t>carring</w:t>
      </w:r>
      <w:proofErr w:type="spellEnd"/>
      <w:r w:rsidRPr="00F74077">
        <w:t xml:space="preserve"> out SUMP in the country, the mean annual urban air pollution of </w:t>
      </w:r>
      <w:proofErr w:type="spellStart"/>
      <w:r w:rsidRPr="00F74077">
        <w:t>theses</w:t>
      </w:r>
      <w:proofErr w:type="spellEnd"/>
      <w:r w:rsidRPr="00F74077">
        <w:t xml:space="preserve"> cities may </w:t>
      </w:r>
      <w:r w:rsidRPr="00DC2BA7">
        <w:t>be reported</w:t>
      </w:r>
      <w:r w:rsidRPr="009F22C1">
        <w:t xml:space="preserve"> in the NUMP.</w:t>
      </w:r>
    </w:p>
    <w:p w14:paraId="794E2C77"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Indicator 5: Modal Share of Non-Motorized and Public Transport</w:t>
      </w:r>
    </w:p>
    <w:p w14:paraId="470CC43F" w14:textId="77777777" w:rsidR="00E34BE7" w:rsidRDefault="00E34BE7" w:rsidP="00E34BE7">
      <w:r w:rsidRPr="007816DC">
        <w:rPr>
          <w:bCs/>
        </w:rPr>
        <w:t xml:space="preserve">This indicator </w:t>
      </w:r>
      <w:r w:rsidRPr="00933A35">
        <w:rPr>
          <w:bCs/>
        </w:rPr>
        <w:t>should be calculated as follow:</w:t>
      </w:r>
      <w:r>
        <w:t xml:space="preserve"> </w:t>
      </w:r>
    </w:p>
    <w:p w14:paraId="4FD177D5" w14:textId="77777777" w:rsidR="00E34BE7" w:rsidRPr="00C56BED" w:rsidRDefault="00E34BE7" w:rsidP="00E34BE7">
      <m:oMathPara>
        <m:oMath>
          <m:r>
            <w:rPr>
              <w:rFonts w:ascii="Cambria Math" w:hAnsi="Cambria Math"/>
            </w:rPr>
            <m:t>Modal</m:t>
          </m:r>
          <m:r>
            <m:rPr>
              <m:sty m:val="p"/>
            </m:rPr>
            <w:rPr>
              <w:rFonts w:ascii="Cambria Math" w:hAnsi="Cambria Math"/>
            </w:rPr>
            <m:t xml:space="preserve"> </m:t>
          </m:r>
          <m:r>
            <w:rPr>
              <w:rFonts w:ascii="Cambria Math" w:hAnsi="Cambria Math"/>
            </w:rPr>
            <m:t>share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NMT</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PT</m:t>
          </m:r>
          <m:r>
            <m:rPr>
              <m:sty m:val="p"/>
            </m:rPr>
            <w:rPr>
              <w:rFonts w:ascii="Cambria Math" w:hAnsi="Cambria Math"/>
            </w:rPr>
            <m:t xml:space="preserve"> = 100* </m:t>
          </m:r>
          <m:d>
            <m:dPr>
              <m:ctrlPr>
                <w:rPr>
                  <w:rFonts w:ascii="Cambria Math" w:hAnsi="Cambria Math"/>
                </w:rPr>
              </m:ctrlPr>
            </m:dPr>
            <m:e>
              <m:f>
                <m:fPr>
                  <m:ctrlPr>
                    <w:rPr>
                      <w:rFonts w:ascii="Cambria Math" w:hAnsi="Cambria Math"/>
                    </w:rPr>
                  </m:ctrlPr>
                </m:fPr>
                <m:num>
                  <m:nary>
                    <m:naryPr>
                      <m:chr m:val="∑"/>
                      <m:limLoc m:val="undOvr"/>
                      <m:subHide m:val="1"/>
                      <m:supHide m:val="1"/>
                      <m:ctrlPr>
                        <w:rPr>
                          <w:rFonts w:ascii="Cambria Math" w:hAnsi="Cambria Math"/>
                        </w:rPr>
                      </m:ctrlPr>
                    </m:naryPr>
                    <m:sub/>
                    <m:sup/>
                    <m:e>
                      <m:r>
                        <w:rPr>
                          <w:rFonts w:ascii="Cambria Math" w:hAnsi="Cambria Math"/>
                        </w:rPr>
                        <m:t>trips</m:t>
                      </m:r>
                      <m:r>
                        <m:rPr>
                          <m:sty m:val="p"/>
                        </m:rPr>
                        <w:rPr>
                          <w:rFonts w:ascii="Cambria Math" w:hAnsi="Cambria Math"/>
                        </w:rPr>
                        <m:t xml:space="preserve"> </m:t>
                      </m:r>
                      <m:r>
                        <w:rPr>
                          <w:rFonts w:ascii="Cambria Math" w:hAnsi="Cambria Math"/>
                        </w:rPr>
                        <m:t>NMT</m:t>
                      </m:r>
                    </m:e>
                  </m:nary>
                  <m:r>
                    <m:rPr>
                      <m:sty m:val="p"/>
                    </m:rPr>
                    <w:rPr>
                      <w:rFonts w:ascii="Cambria Math" w:hAnsi="Cambria Math"/>
                    </w:rPr>
                    <m:t xml:space="preserve">+ </m:t>
                  </m:r>
                  <m:nary>
                    <m:naryPr>
                      <m:chr m:val="∑"/>
                      <m:limLoc m:val="undOvr"/>
                      <m:subHide m:val="1"/>
                      <m:supHide m:val="1"/>
                      <m:ctrlPr>
                        <w:rPr>
                          <w:rFonts w:ascii="Cambria Math" w:hAnsi="Cambria Math"/>
                        </w:rPr>
                      </m:ctrlPr>
                    </m:naryPr>
                    <m:sub/>
                    <m:sup/>
                    <m:e>
                      <m:r>
                        <w:rPr>
                          <w:rFonts w:ascii="Cambria Math" w:hAnsi="Cambria Math"/>
                        </w:rPr>
                        <m:t>trips</m:t>
                      </m:r>
                      <m:r>
                        <m:rPr>
                          <m:sty m:val="p"/>
                        </m:rPr>
                        <w:rPr>
                          <w:rFonts w:ascii="Cambria Math" w:hAnsi="Cambria Math"/>
                        </w:rPr>
                        <m:t xml:space="preserve"> </m:t>
                      </m:r>
                      <m:r>
                        <w:rPr>
                          <w:rFonts w:ascii="Cambria Math" w:hAnsi="Cambria Math"/>
                        </w:rPr>
                        <m:t>PT</m:t>
                      </m:r>
                    </m:e>
                  </m:nary>
                </m:num>
                <m:den>
                  <m:r>
                    <w:rPr>
                      <w:rFonts w:ascii="Cambria Math" w:hAnsi="Cambria Math"/>
                    </w:rPr>
                    <m:t>Total</m:t>
                  </m:r>
                  <m:r>
                    <m:rPr>
                      <m:sty m:val="p"/>
                    </m:rPr>
                    <w:rPr>
                      <w:rFonts w:ascii="Cambria Math" w:hAnsi="Cambria Math"/>
                    </w:rPr>
                    <m:t xml:space="preserve"> </m:t>
                  </m:r>
                  <m:r>
                    <w:rPr>
                      <w:rFonts w:ascii="Cambria Math" w:hAnsi="Cambria Math"/>
                    </w:rPr>
                    <m:t>trips</m:t>
                  </m:r>
                </m:den>
              </m:f>
            </m:e>
          </m:d>
        </m:oMath>
      </m:oMathPara>
    </w:p>
    <w:p w14:paraId="31EF0324" w14:textId="77777777" w:rsidR="00E34BE7" w:rsidRPr="00EA0B6F" w:rsidRDefault="00E34BE7" w:rsidP="00E34BE7">
      <w:pPr>
        <w:rPr>
          <w:lang w:eastAsia="en-US"/>
        </w:rPr>
      </w:pPr>
      <w:r>
        <w:rPr>
          <w:lang w:eastAsia="en-US"/>
        </w:rPr>
        <w:t xml:space="preserve">The definitions of trip, public transport and NMT are provided in detail in </w:t>
      </w:r>
      <w:r w:rsidRPr="006A6FD3">
        <w:rPr>
          <w:b/>
          <w:color w:val="9E2A86" w:themeColor="accent2"/>
        </w:rPr>
        <w:t>MobiliseYourCity</w:t>
      </w:r>
      <w:r w:rsidRPr="006A6FD3">
        <w:rPr>
          <w:color w:val="9E2A86" w:themeColor="accent2"/>
        </w:rPr>
        <w:t xml:space="preserve"> </w:t>
      </w:r>
      <w:r w:rsidRPr="006A6FD3">
        <w:rPr>
          <w:b/>
          <w:i/>
          <w:color w:val="9E2A86" w:themeColor="accent2"/>
        </w:rPr>
        <w:t>Core Indicators and Monitoring Framework</w:t>
      </w:r>
      <w:r>
        <w:rPr>
          <w:b/>
          <w:i/>
          <w:color w:val="9E2A86" w:themeColor="accent2"/>
        </w:rPr>
        <w:t xml:space="preserve">. </w:t>
      </w:r>
      <w:r>
        <w:rPr>
          <w:lang w:eastAsia="en-US"/>
        </w:rPr>
        <w:t xml:space="preserve"> If only </w:t>
      </w:r>
      <w:proofErr w:type="spellStart"/>
      <w:r>
        <w:rPr>
          <w:lang w:eastAsia="en-US"/>
        </w:rPr>
        <w:t>pkm</w:t>
      </w:r>
      <w:proofErr w:type="spellEnd"/>
      <w:r>
        <w:rPr>
          <w:lang w:eastAsia="en-US"/>
        </w:rPr>
        <w:t xml:space="preserve"> are available (as given in the MYC emissions calculator) a methodology to switch to modal split expressed in trips is given in the same publication.</w:t>
      </w:r>
    </w:p>
    <w:p w14:paraId="395850F9" w14:textId="77777777" w:rsidR="00E34BE7" w:rsidRPr="007E53C2" w:rsidRDefault="00E34BE7" w:rsidP="007E53C2">
      <w:pPr>
        <w:pStyle w:val="MYCListingBullets1"/>
        <w:numPr>
          <w:ilvl w:val="0"/>
          <w:numId w:val="2"/>
        </w:numPr>
        <w:suppressAutoHyphens/>
        <w:spacing w:before="120"/>
        <w:jc w:val="both"/>
        <w:rPr>
          <w:rFonts w:cs="Arial"/>
          <w:b/>
          <w:szCs w:val="22"/>
          <w:lang w:val="en-GB"/>
        </w:rPr>
      </w:pPr>
      <w:r w:rsidRPr="007E53C2">
        <w:rPr>
          <w:rFonts w:cs="Arial"/>
          <w:b/>
          <w:szCs w:val="22"/>
          <w:lang w:val="en-GB"/>
        </w:rPr>
        <w:t>Indicator 6: Affordability of Public Transport</w:t>
      </w:r>
    </w:p>
    <w:p w14:paraId="0C273295" w14:textId="77777777" w:rsidR="00E34BE7" w:rsidRPr="006A6FD3" w:rsidRDefault="00E34BE7" w:rsidP="00E34BE7">
      <w:pPr>
        <w:pStyle w:val="MYCTable"/>
      </w:pPr>
      <w:r w:rsidRPr="006A6FD3">
        <w:t>This indicator should be calculated as follow:</w:t>
      </w:r>
    </w:p>
    <w:p w14:paraId="56CC349A" w14:textId="77777777" w:rsidR="00E34BE7" w:rsidRPr="006A6FD3" w:rsidRDefault="00E34BE7" w:rsidP="00E34BE7">
      <w:pPr>
        <w:rPr>
          <w:lang w:eastAsia="en-US"/>
        </w:rPr>
      </w:pPr>
      <m:oMathPara>
        <m:oMath>
          <m:r>
            <w:rPr>
              <w:rFonts w:ascii="Cambria Math" w:hAnsi="Cambria Math"/>
              <w:sz w:val="18"/>
              <w:szCs w:val="20"/>
              <w:lang w:eastAsia="en-US"/>
            </w:rPr>
            <m:t>PT affordability index = 100*</m:t>
          </m:r>
          <m:d>
            <m:dPr>
              <m:ctrlPr>
                <w:rPr>
                  <w:rFonts w:ascii="Cambria Math" w:hAnsi="Cambria Math"/>
                  <w:i/>
                  <w:sz w:val="18"/>
                  <w:szCs w:val="20"/>
                  <w:lang w:eastAsia="en-US"/>
                </w:rPr>
              </m:ctrlPr>
            </m:dPr>
            <m:e>
              <m:f>
                <m:fPr>
                  <m:ctrlPr>
                    <w:rPr>
                      <w:rFonts w:ascii="Cambria Math" w:hAnsi="Cambria Math"/>
                      <w:i/>
                      <w:sz w:val="18"/>
                      <w:szCs w:val="20"/>
                      <w:lang w:eastAsia="en-US"/>
                    </w:rPr>
                  </m:ctrlPr>
                </m:fPr>
                <m:num>
                  <m:r>
                    <w:rPr>
                      <w:rFonts w:ascii="Cambria Math" w:hAnsi="Cambria Math"/>
                      <w:sz w:val="18"/>
                      <w:szCs w:val="20"/>
                      <w:lang w:eastAsia="en-US"/>
                    </w:rPr>
                    <m:t>440 X average fare</m:t>
                  </m:r>
                </m:num>
                <m:den>
                  <m:r>
                    <w:rPr>
                      <w:rFonts w:ascii="Cambria Math" w:hAnsi="Cambria Math"/>
                      <w:sz w:val="18"/>
                      <w:szCs w:val="20"/>
                      <w:lang w:eastAsia="en-US"/>
                    </w:rPr>
                    <m:t>Average income of the 2nd quintile</m:t>
                  </m:r>
                </m:den>
              </m:f>
            </m:e>
          </m:d>
        </m:oMath>
      </m:oMathPara>
    </w:p>
    <w:p w14:paraId="730AD3CE" w14:textId="77777777" w:rsidR="00E34BE7" w:rsidRPr="006A6FD3" w:rsidRDefault="00E34BE7" w:rsidP="00E34BE7">
      <w:pPr>
        <w:pStyle w:val="MYCTable"/>
      </w:pPr>
    </w:p>
    <w:p w14:paraId="016C7A34" w14:textId="77777777" w:rsidR="00E34BE7" w:rsidRPr="006A6FD3" w:rsidRDefault="00E34BE7" w:rsidP="00E34BE7">
      <w:pPr>
        <w:pStyle w:val="MYCTable"/>
      </w:pPr>
      <w:r w:rsidRPr="006A6FD3">
        <w:lastRenderedPageBreak/>
        <w:t>Fare affordability is measured as the proportion, or percentage, of disposable household income spent on public transport for the second quintile household group - referring to the income group just above the bottom 20 per cent who take public transport.</w:t>
      </w:r>
    </w:p>
    <w:tbl>
      <w:tblPr>
        <w:tblStyle w:val="HelleSchattierung-Akzent2"/>
        <w:tblW w:w="5338" w:type="pct"/>
        <w:tblLayout w:type="fixed"/>
        <w:tblLook w:val="04A0" w:firstRow="1" w:lastRow="0" w:firstColumn="1" w:lastColumn="0" w:noHBand="0" w:noVBand="1"/>
      </w:tblPr>
      <w:tblGrid>
        <w:gridCol w:w="2739"/>
        <w:gridCol w:w="2215"/>
        <w:gridCol w:w="1522"/>
        <w:gridCol w:w="3207"/>
      </w:tblGrid>
      <w:tr w:rsidR="00E34BE7" w:rsidRPr="006A6FD3" w14:paraId="61BCB89E" w14:textId="77777777" w:rsidTr="00014515">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414" w:type="pct"/>
            <w:hideMark/>
          </w:tcPr>
          <w:p w14:paraId="3702B1E0" w14:textId="77777777" w:rsidR="00E34BE7" w:rsidRPr="006A6FD3" w:rsidRDefault="00E34BE7" w:rsidP="00014515">
            <w:pPr>
              <w:keepNext/>
              <w:keepLines/>
              <w:spacing w:after="0"/>
              <w:jc w:val="center"/>
              <w:rPr>
                <w:rFonts w:ascii="Calibri" w:hAnsi="Calibri" w:cs="Calibri"/>
                <w:b w:val="0"/>
                <w:color w:val="000000"/>
                <w:sz w:val="18"/>
                <w:szCs w:val="18"/>
                <w:lang w:eastAsia="de-DE"/>
              </w:rPr>
            </w:pPr>
            <w:r w:rsidRPr="006A6FD3">
              <w:rPr>
                <w:rFonts w:ascii="Calibri" w:hAnsi="Calibri" w:cs="Calibri"/>
                <w:color w:val="000000"/>
                <w:sz w:val="18"/>
                <w:szCs w:val="18"/>
                <w:lang w:eastAsia="de-DE"/>
              </w:rPr>
              <w:t>Category/Parameter</w:t>
            </w:r>
          </w:p>
        </w:tc>
        <w:tc>
          <w:tcPr>
            <w:tcW w:w="1144" w:type="pct"/>
            <w:hideMark/>
          </w:tcPr>
          <w:p w14:paraId="7D6E9F1C"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Data required for</w:t>
            </w:r>
          </w:p>
        </w:tc>
        <w:tc>
          <w:tcPr>
            <w:tcW w:w="786" w:type="pct"/>
          </w:tcPr>
          <w:p w14:paraId="17DAF2FB"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Unit</w:t>
            </w:r>
          </w:p>
        </w:tc>
        <w:tc>
          <w:tcPr>
            <w:tcW w:w="1656" w:type="pct"/>
          </w:tcPr>
          <w:p w14:paraId="45A839C3" w14:textId="77777777" w:rsidR="00E34BE7" w:rsidRPr="006A6FD3" w:rsidRDefault="00E34BE7" w:rsidP="00014515">
            <w:pPr>
              <w:keepNext/>
              <w:keepLines/>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8"/>
                <w:szCs w:val="18"/>
                <w:lang w:eastAsia="de-DE"/>
              </w:rPr>
            </w:pPr>
            <w:r w:rsidRPr="006A6FD3">
              <w:rPr>
                <w:rFonts w:ascii="Calibri" w:hAnsi="Calibri" w:cs="Calibri"/>
                <w:color w:val="000000"/>
                <w:sz w:val="18"/>
                <w:szCs w:val="18"/>
                <w:lang w:eastAsia="de-DE"/>
              </w:rPr>
              <w:t>Source</w:t>
            </w:r>
            <w:r w:rsidRPr="006A6FD3">
              <w:rPr>
                <w:rFonts w:ascii="Calibri" w:hAnsi="Calibri" w:cs="Calibri"/>
                <w:b w:val="0"/>
                <w:color w:val="000000"/>
                <w:sz w:val="18"/>
                <w:szCs w:val="18"/>
                <w:lang w:eastAsia="de-DE"/>
              </w:rPr>
              <w:t>/collection methods</w:t>
            </w:r>
          </w:p>
        </w:tc>
      </w:tr>
      <w:tr w:rsidR="00E34BE7" w:rsidRPr="006A6FD3" w14:paraId="09BE10E6" w14:textId="77777777" w:rsidTr="00014515">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414" w:type="pct"/>
            <w:noWrap/>
            <w:hideMark/>
          </w:tcPr>
          <w:p w14:paraId="200369E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fare of a trip</w:t>
            </w:r>
          </w:p>
        </w:tc>
        <w:tc>
          <w:tcPr>
            <w:tcW w:w="1144" w:type="pct"/>
            <w:hideMark/>
          </w:tcPr>
          <w:p w14:paraId="3E01A678"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6</w:t>
            </w:r>
          </w:p>
        </w:tc>
        <w:tc>
          <w:tcPr>
            <w:tcW w:w="786" w:type="pct"/>
          </w:tcPr>
          <w:p w14:paraId="605C193E"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money unit</w:t>
            </w:r>
          </w:p>
        </w:tc>
        <w:tc>
          <w:tcPr>
            <w:tcW w:w="1656" w:type="pct"/>
          </w:tcPr>
          <w:p w14:paraId="48413C96" w14:textId="77777777" w:rsidR="00E34BE7" w:rsidRPr="006A6FD3" w:rsidRDefault="00E34BE7" w:rsidP="00014515">
            <w:pPr>
              <w:keepNext/>
              <w:keepLines/>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 xml:space="preserve">Transport operators, </w:t>
            </w:r>
            <w:r>
              <w:rPr>
                <w:rFonts w:ascii="Calibri" w:hAnsi="Calibri" w:cs="Calibri"/>
                <w:color w:val="000000"/>
                <w:sz w:val="18"/>
                <w:szCs w:val="18"/>
                <w:lang w:eastAsia="de-DE"/>
              </w:rPr>
              <w:t>public transport</w:t>
            </w:r>
            <w:r w:rsidRPr="006A6FD3">
              <w:rPr>
                <w:rFonts w:ascii="Calibri" w:hAnsi="Calibri" w:cs="Calibri"/>
                <w:color w:val="000000"/>
                <w:sz w:val="18"/>
                <w:szCs w:val="18"/>
                <w:lang w:eastAsia="de-DE"/>
              </w:rPr>
              <w:t xml:space="preserve"> survey</w:t>
            </w:r>
          </w:p>
        </w:tc>
      </w:tr>
      <w:tr w:rsidR="00E34BE7" w:rsidRPr="006A6FD3" w14:paraId="4E9A78F8" w14:textId="77777777" w:rsidTr="00014515">
        <w:trPr>
          <w:trHeight w:val="317"/>
        </w:trPr>
        <w:tc>
          <w:tcPr>
            <w:cnfStyle w:val="001000000000" w:firstRow="0" w:lastRow="0" w:firstColumn="1" w:lastColumn="0" w:oddVBand="0" w:evenVBand="0" w:oddHBand="0" w:evenHBand="0" w:firstRowFirstColumn="0" w:firstRowLastColumn="0" w:lastRowFirstColumn="0" w:lastRowLastColumn="0"/>
            <w:tcW w:w="1414" w:type="pct"/>
            <w:noWrap/>
          </w:tcPr>
          <w:p w14:paraId="5B9B0931" w14:textId="77777777" w:rsidR="00E34BE7" w:rsidRPr="006A6FD3" w:rsidRDefault="00E34BE7" w:rsidP="00014515">
            <w:pPr>
              <w:keepNext/>
              <w:keepLines/>
              <w:spacing w:after="0"/>
              <w:jc w:val="center"/>
              <w:rPr>
                <w:rFonts w:ascii="Calibri" w:hAnsi="Calibri" w:cs="Calibri"/>
                <w:color w:val="000000"/>
                <w:sz w:val="18"/>
                <w:szCs w:val="18"/>
                <w:lang w:eastAsia="de-DE"/>
              </w:rPr>
            </w:pPr>
            <w:r w:rsidRPr="006A6FD3">
              <w:rPr>
                <w:rFonts w:ascii="Calibri" w:hAnsi="Calibri" w:cs="Calibri"/>
                <w:color w:val="000000"/>
                <w:sz w:val="18"/>
                <w:szCs w:val="18"/>
                <w:lang w:eastAsia="de-DE"/>
              </w:rPr>
              <w:t>Average yearly income of the second quintile</w:t>
            </w:r>
          </w:p>
        </w:tc>
        <w:tc>
          <w:tcPr>
            <w:tcW w:w="1144" w:type="pct"/>
          </w:tcPr>
          <w:p w14:paraId="65BC7B22"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Indicator 6</w:t>
            </w:r>
          </w:p>
        </w:tc>
        <w:tc>
          <w:tcPr>
            <w:tcW w:w="786" w:type="pct"/>
          </w:tcPr>
          <w:p w14:paraId="0ACCBB7E"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Local money unit</w:t>
            </w:r>
          </w:p>
        </w:tc>
        <w:tc>
          <w:tcPr>
            <w:tcW w:w="1656" w:type="pct"/>
          </w:tcPr>
          <w:p w14:paraId="6B419914" w14:textId="77777777" w:rsidR="00E34BE7" w:rsidRPr="006A6FD3" w:rsidRDefault="00E34BE7" w:rsidP="00014515">
            <w:pPr>
              <w:keepNext/>
              <w:keepLines/>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eastAsia="de-DE"/>
              </w:rPr>
            </w:pPr>
            <w:r w:rsidRPr="006A6FD3">
              <w:rPr>
                <w:rFonts w:ascii="Calibri" w:hAnsi="Calibri" w:cs="Calibri"/>
                <w:color w:val="000000"/>
                <w:sz w:val="18"/>
                <w:szCs w:val="18"/>
                <w:lang w:eastAsia="de-DE"/>
              </w:rPr>
              <w:t>Populations census and official statistics</w:t>
            </w:r>
          </w:p>
        </w:tc>
      </w:tr>
    </w:tbl>
    <w:p w14:paraId="3365E938" w14:textId="439C3098" w:rsidR="00E34BE7" w:rsidRPr="007E53C2" w:rsidRDefault="00E34BE7" w:rsidP="007E53C2">
      <w:pPr>
        <w:pStyle w:val="MYCListingBullets1"/>
        <w:numPr>
          <w:ilvl w:val="0"/>
          <w:numId w:val="2"/>
        </w:numPr>
        <w:suppressAutoHyphens/>
        <w:spacing w:before="120"/>
        <w:jc w:val="both"/>
        <w:rPr>
          <w:rFonts w:cs="Arial"/>
          <w:b/>
          <w:szCs w:val="22"/>
        </w:rPr>
      </w:pPr>
      <w:r w:rsidRPr="007E53C2">
        <w:rPr>
          <w:rFonts w:cs="Arial"/>
          <w:b/>
          <w:szCs w:val="22"/>
          <w:lang w:val="en-GB"/>
        </w:rPr>
        <w:t>Investment indicators</w:t>
      </w:r>
    </w:p>
    <w:p w14:paraId="67B0E787" w14:textId="77777777" w:rsidR="00E34BE7" w:rsidRPr="00C56BED" w:rsidRDefault="00E34BE7" w:rsidP="00E34BE7">
      <w:pPr>
        <w:pStyle w:val="Beschriftung"/>
      </w:pPr>
      <w:r w:rsidRPr="001F7F9C">
        <w:t xml:space="preserve">Table </w:t>
      </w:r>
      <w:r w:rsidRPr="00C56BED">
        <w:fldChar w:fldCharType="begin"/>
      </w:r>
      <w:r w:rsidRPr="00C56BED">
        <w:instrText xml:space="preserve"> SEQ Table \* ARABIC </w:instrText>
      </w:r>
      <w:r w:rsidRPr="00C56BED">
        <w:fldChar w:fldCharType="separate"/>
      </w:r>
      <w:r w:rsidRPr="00C56BED">
        <w:rPr>
          <w:noProof/>
        </w:rPr>
        <w:t>4</w:t>
      </w:r>
      <w:r w:rsidRPr="00C56BED">
        <w:fldChar w:fldCharType="end"/>
      </w:r>
      <w:r w:rsidRPr="00C56BED">
        <w:t xml:space="preserve"> </w:t>
      </w:r>
      <w:r w:rsidRPr="00C56BED">
        <w:rPr>
          <w:lang w:eastAsia="en-US"/>
        </w:rPr>
        <w:t>Reporting on Investment Indicators</w:t>
      </w:r>
    </w:p>
    <w:tbl>
      <w:tblPr>
        <w:tblStyle w:val="MYCtable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1568"/>
        <w:gridCol w:w="1426"/>
        <w:gridCol w:w="1848"/>
      </w:tblGrid>
      <w:tr w:rsidR="00E34BE7" w:rsidRPr="006A6FD3" w14:paraId="155C7443" w14:textId="77777777" w:rsidTr="00014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tcBorders>
              <w:right w:val="none" w:sz="0" w:space="0" w:color="auto"/>
            </w:tcBorders>
            <w:vAlign w:val="center"/>
          </w:tcPr>
          <w:p w14:paraId="08AF0C40" w14:textId="77777777" w:rsidR="00E34BE7" w:rsidRPr="006A6FD3" w:rsidRDefault="00E34BE7" w:rsidP="00014515">
            <w:pPr>
              <w:jc w:val="left"/>
              <w:rPr>
                <w:sz w:val="18"/>
                <w:szCs w:val="18"/>
                <w:lang w:eastAsia="en-US"/>
              </w:rPr>
            </w:pPr>
            <w:r w:rsidRPr="006A6FD3">
              <w:rPr>
                <w:sz w:val="18"/>
                <w:szCs w:val="18"/>
                <w:lang w:eastAsia="en-US"/>
              </w:rPr>
              <w:t>Indicator</w:t>
            </w:r>
          </w:p>
        </w:tc>
        <w:tc>
          <w:tcPr>
            <w:tcW w:w="865" w:type="pct"/>
            <w:tcBorders>
              <w:left w:val="none" w:sz="0" w:space="0" w:color="auto"/>
              <w:right w:val="none" w:sz="0" w:space="0" w:color="auto"/>
            </w:tcBorders>
            <w:vAlign w:val="center"/>
          </w:tcPr>
          <w:p w14:paraId="3E759D6F"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Base Year</w:t>
            </w:r>
          </w:p>
          <w:p w14:paraId="41258F47"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(existing infrastructure)</w:t>
            </w:r>
          </w:p>
        </w:tc>
        <w:tc>
          <w:tcPr>
            <w:tcW w:w="787" w:type="pct"/>
            <w:tcBorders>
              <w:left w:val="none" w:sz="0" w:space="0" w:color="auto"/>
              <w:right w:val="none" w:sz="0" w:space="0" w:color="auto"/>
            </w:tcBorders>
            <w:vAlign w:val="center"/>
          </w:tcPr>
          <w:p w14:paraId="58F67C78"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Target Year</w:t>
            </w:r>
          </w:p>
          <w:p w14:paraId="0311F418"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(existing + new infrastructure)</w:t>
            </w:r>
          </w:p>
        </w:tc>
        <w:tc>
          <w:tcPr>
            <w:tcW w:w="1020" w:type="pct"/>
            <w:tcBorders>
              <w:left w:val="none" w:sz="0" w:space="0" w:color="auto"/>
            </w:tcBorders>
            <w:vAlign w:val="center"/>
          </w:tcPr>
          <w:p w14:paraId="62CDF0CB"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Change between base and target year</w:t>
            </w:r>
          </w:p>
          <w:p w14:paraId="119B7ECF" w14:textId="77777777" w:rsidR="00E34BE7" w:rsidRPr="006A6FD3" w:rsidRDefault="00E34BE7" w:rsidP="00014515">
            <w:pPr>
              <w:jc w:val="left"/>
              <w:cnfStyle w:val="100000000000" w:firstRow="1" w:lastRow="0" w:firstColumn="0" w:lastColumn="0" w:oddVBand="0" w:evenVBand="0" w:oddHBand="0" w:evenHBand="0" w:firstRowFirstColumn="0" w:firstRowLastColumn="0" w:lastRowFirstColumn="0" w:lastRowLastColumn="0"/>
              <w:rPr>
                <w:sz w:val="18"/>
                <w:szCs w:val="18"/>
                <w:lang w:eastAsia="en-US"/>
              </w:rPr>
            </w:pPr>
            <w:r w:rsidRPr="006A6FD3">
              <w:rPr>
                <w:sz w:val="18"/>
                <w:szCs w:val="18"/>
                <w:lang w:eastAsia="en-US"/>
              </w:rPr>
              <w:t>(new infrastructure)</w:t>
            </w:r>
          </w:p>
        </w:tc>
      </w:tr>
      <w:tr w:rsidR="00E34BE7" w:rsidRPr="006A6FD3" w14:paraId="4813F32B" w14:textId="77777777" w:rsidTr="0001451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16E4F680" w14:textId="77777777" w:rsidR="00E34BE7" w:rsidRPr="006A6FD3" w:rsidRDefault="00E34BE7" w:rsidP="00014515">
            <w:pPr>
              <w:jc w:val="left"/>
              <w:rPr>
                <w:sz w:val="18"/>
                <w:szCs w:val="18"/>
                <w:lang w:eastAsia="en-US"/>
              </w:rPr>
            </w:pPr>
            <w:r w:rsidRPr="006A6FD3">
              <w:rPr>
                <w:sz w:val="18"/>
                <w:szCs w:val="18"/>
              </w:rPr>
              <w:t>KM of sidewalks planned to be built or to be substantially advanced in quality through the SUMP/NUMP</w:t>
            </w:r>
          </w:p>
        </w:tc>
        <w:tc>
          <w:tcPr>
            <w:tcW w:w="865" w:type="pct"/>
            <w:vAlign w:val="center"/>
          </w:tcPr>
          <w:p w14:paraId="68D13CE7"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787" w:type="pct"/>
            <w:vAlign w:val="center"/>
          </w:tcPr>
          <w:p w14:paraId="3E1A50CC"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020" w:type="pct"/>
            <w:vAlign w:val="center"/>
          </w:tcPr>
          <w:p w14:paraId="129A64A6"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E34BE7" w:rsidRPr="006A6FD3" w14:paraId="04A822F2" w14:textId="77777777" w:rsidTr="00014515">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064A1AC" w14:textId="77777777" w:rsidR="00E34BE7" w:rsidRPr="006A6FD3" w:rsidRDefault="00E34BE7" w:rsidP="00014515">
            <w:pPr>
              <w:jc w:val="left"/>
              <w:rPr>
                <w:sz w:val="18"/>
                <w:szCs w:val="18"/>
              </w:rPr>
            </w:pPr>
            <w:r w:rsidRPr="006A6FD3">
              <w:rPr>
                <w:sz w:val="18"/>
                <w:szCs w:val="18"/>
              </w:rPr>
              <w:t>KM of cycle lanes planned to be built or to be substantially advanced in quality through the SUMP/NUMP</w:t>
            </w:r>
          </w:p>
        </w:tc>
        <w:tc>
          <w:tcPr>
            <w:tcW w:w="865" w:type="pct"/>
            <w:vAlign w:val="center"/>
          </w:tcPr>
          <w:p w14:paraId="6F9B1049" w14:textId="77777777" w:rsidR="00E34BE7" w:rsidRPr="006A6FD3"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c>
          <w:tcPr>
            <w:tcW w:w="787" w:type="pct"/>
            <w:vAlign w:val="center"/>
          </w:tcPr>
          <w:p w14:paraId="2ACCA154" w14:textId="77777777" w:rsidR="00E34BE7" w:rsidRPr="006A6FD3"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c>
          <w:tcPr>
            <w:tcW w:w="1020" w:type="pct"/>
            <w:vAlign w:val="center"/>
          </w:tcPr>
          <w:p w14:paraId="0755E112" w14:textId="77777777" w:rsidR="00E34BE7" w:rsidRPr="006A6FD3"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r>
      <w:tr w:rsidR="00E34BE7" w:rsidRPr="006A6FD3" w14:paraId="2F0D0CCD" w14:textId="77777777" w:rsidTr="00014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41514241" w14:textId="77777777" w:rsidR="00E34BE7" w:rsidRPr="006A6FD3" w:rsidRDefault="00E34BE7" w:rsidP="00014515">
            <w:pPr>
              <w:jc w:val="left"/>
              <w:rPr>
                <w:sz w:val="18"/>
                <w:szCs w:val="18"/>
              </w:rPr>
            </w:pPr>
            <w:r w:rsidRPr="006A6FD3">
              <w:rPr>
                <w:sz w:val="18"/>
                <w:szCs w:val="18"/>
              </w:rPr>
              <w:t>KM of mass rapid transit planned to be built or to be substantially advanced in quality through the SUMP/NUMP</w:t>
            </w:r>
          </w:p>
        </w:tc>
        <w:tc>
          <w:tcPr>
            <w:tcW w:w="865" w:type="pct"/>
            <w:vAlign w:val="center"/>
          </w:tcPr>
          <w:p w14:paraId="6567951F"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787" w:type="pct"/>
            <w:vAlign w:val="center"/>
          </w:tcPr>
          <w:p w14:paraId="51D0BA7A"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020" w:type="pct"/>
            <w:vAlign w:val="center"/>
          </w:tcPr>
          <w:p w14:paraId="4F8EA998" w14:textId="77777777" w:rsidR="00E34BE7" w:rsidRPr="006A6FD3" w:rsidRDefault="00E34BE7" w:rsidP="00014515">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E34BE7" w:rsidRPr="00EA0B6F" w14:paraId="5E08DA36" w14:textId="77777777" w:rsidTr="00014515">
        <w:trPr>
          <w:cnfStyle w:val="000000010000" w:firstRow="0" w:lastRow="0" w:firstColumn="0" w:lastColumn="0" w:oddVBand="0" w:evenVBand="0" w:oddHBand="0" w:evenHBand="1"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327" w:type="pct"/>
            <w:vAlign w:val="center"/>
          </w:tcPr>
          <w:p w14:paraId="22B0F37C" w14:textId="77777777" w:rsidR="00E34BE7" w:rsidRPr="00EA0B6F" w:rsidRDefault="00E34BE7" w:rsidP="00014515">
            <w:pPr>
              <w:jc w:val="left"/>
              <w:rPr>
                <w:sz w:val="18"/>
                <w:szCs w:val="18"/>
              </w:rPr>
            </w:pPr>
            <w:r w:rsidRPr="006A6FD3">
              <w:rPr>
                <w:sz w:val="18"/>
                <w:szCs w:val="18"/>
              </w:rPr>
              <w:t>Number of city centre parking spaces (for individual cars), which are newly subjected to active parking management through the SUMP/NUMP (i.e. payment required in the future for parking, which was previously free of cost).</w:t>
            </w:r>
          </w:p>
        </w:tc>
        <w:tc>
          <w:tcPr>
            <w:tcW w:w="865" w:type="pct"/>
            <w:vAlign w:val="center"/>
          </w:tcPr>
          <w:p w14:paraId="79799BCF" w14:textId="77777777" w:rsidR="00E34BE7" w:rsidRPr="00EA0B6F"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c>
          <w:tcPr>
            <w:tcW w:w="787" w:type="pct"/>
            <w:vAlign w:val="center"/>
          </w:tcPr>
          <w:p w14:paraId="495B4424" w14:textId="77777777" w:rsidR="00E34BE7" w:rsidRPr="00EA0B6F"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c>
          <w:tcPr>
            <w:tcW w:w="1020" w:type="pct"/>
            <w:vAlign w:val="center"/>
          </w:tcPr>
          <w:p w14:paraId="4D52014E" w14:textId="77777777" w:rsidR="00E34BE7" w:rsidRPr="00EA0B6F" w:rsidRDefault="00E34BE7" w:rsidP="00014515">
            <w:pPr>
              <w:jc w:val="left"/>
              <w:cnfStyle w:val="000000010000" w:firstRow="0" w:lastRow="0" w:firstColumn="0" w:lastColumn="0" w:oddVBand="0" w:evenVBand="0" w:oddHBand="0" w:evenHBand="1" w:firstRowFirstColumn="0" w:firstRowLastColumn="0" w:lastRowFirstColumn="0" w:lastRowLastColumn="0"/>
              <w:rPr>
                <w:sz w:val="18"/>
                <w:szCs w:val="18"/>
                <w:lang w:eastAsia="en-US"/>
              </w:rPr>
            </w:pPr>
          </w:p>
        </w:tc>
      </w:tr>
    </w:tbl>
    <w:p w14:paraId="14A83165" w14:textId="77777777" w:rsidR="00E34BE7" w:rsidRDefault="00E34BE7" w:rsidP="00E34BE7">
      <w:pPr>
        <w:pStyle w:val="MYCTable"/>
      </w:pPr>
    </w:p>
    <w:p w14:paraId="137BB920" w14:textId="77777777" w:rsidR="00E34BE7" w:rsidRPr="00C04FEF" w:rsidRDefault="00E34BE7" w:rsidP="00E34BE7">
      <w:pPr>
        <w:pStyle w:val="MYCFactsheet"/>
      </w:pPr>
    </w:p>
    <w:p w14:paraId="0C79B467" w14:textId="77777777" w:rsidR="00E34BE7" w:rsidRDefault="00E34BE7" w:rsidP="00E34BE7">
      <w:pPr>
        <w:spacing w:after="200" w:line="276" w:lineRule="auto"/>
        <w:jc w:val="left"/>
      </w:pPr>
      <w:r>
        <w:br w:type="page"/>
      </w:r>
    </w:p>
    <w:p w14:paraId="340A9A9A" w14:textId="4E356A31" w:rsidR="00E34BE7" w:rsidRPr="007E53C2" w:rsidRDefault="00E34BE7" w:rsidP="007E53C2">
      <w:pPr>
        <w:pStyle w:val="MYCListingBullets1"/>
        <w:numPr>
          <w:ilvl w:val="0"/>
          <w:numId w:val="2"/>
        </w:numPr>
        <w:suppressAutoHyphens/>
        <w:spacing w:before="120"/>
        <w:jc w:val="both"/>
        <w:rPr>
          <w:rFonts w:cs="Arial"/>
          <w:b/>
          <w:szCs w:val="22"/>
        </w:rPr>
      </w:pPr>
      <w:r w:rsidRPr="007E53C2">
        <w:rPr>
          <w:rFonts w:cs="Arial"/>
          <w:b/>
          <w:szCs w:val="22"/>
          <w:lang w:val="en-GB"/>
        </w:rPr>
        <w:lastRenderedPageBreak/>
        <w:t xml:space="preserve">Collection methods </w:t>
      </w:r>
      <w:r w:rsidRPr="00E34BE7">
        <w:rPr>
          <w:rFonts w:cs="Arial"/>
          <w:b/>
          <w:szCs w:val="22"/>
          <w:lang w:val="en-GB"/>
        </w:rPr>
        <w:t>specifications</w:t>
      </w:r>
    </w:p>
    <w:tbl>
      <w:tblPr>
        <w:tblW w:w="5000" w:type="pct"/>
        <w:tblLayout w:type="fixed"/>
        <w:tblCellMar>
          <w:left w:w="70" w:type="dxa"/>
          <w:right w:w="70" w:type="dxa"/>
        </w:tblCellMar>
        <w:tblLook w:val="04A0" w:firstRow="1" w:lastRow="0" w:firstColumn="1" w:lastColumn="0" w:noHBand="0" w:noVBand="1"/>
      </w:tblPr>
      <w:tblGrid>
        <w:gridCol w:w="1479"/>
        <w:gridCol w:w="1596"/>
        <w:gridCol w:w="1890"/>
        <w:gridCol w:w="1979"/>
        <w:gridCol w:w="2116"/>
      </w:tblGrid>
      <w:tr w:rsidR="007D2E2A" w:rsidRPr="00AC42E8" w14:paraId="1B0B6FEA" w14:textId="77777777" w:rsidTr="007E53C2">
        <w:trPr>
          <w:trHeight w:val="300"/>
        </w:trPr>
        <w:tc>
          <w:tcPr>
            <w:tcW w:w="816"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FE150EB" w14:textId="77777777" w:rsidR="00E34BE7" w:rsidRPr="00C56BED" w:rsidRDefault="00E34BE7" w:rsidP="00014515">
            <w:pPr>
              <w:spacing w:after="0" w:line="240" w:lineRule="auto"/>
              <w:jc w:val="left"/>
              <w:rPr>
                <w:rFonts w:ascii="Calibri" w:hAnsi="Calibri"/>
                <w:b/>
                <w:bCs/>
                <w:color w:val="000000"/>
                <w:sz w:val="18"/>
                <w:szCs w:val="22"/>
                <w:lang w:val="fr-FR"/>
              </w:rPr>
            </w:pPr>
            <w:r w:rsidRPr="00C56BED">
              <w:rPr>
                <w:rFonts w:ascii="Calibri" w:hAnsi="Calibri"/>
                <w:b/>
                <w:bCs/>
                <w:color w:val="000000"/>
                <w:sz w:val="18"/>
                <w:szCs w:val="22"/>
                <w:lang w:val="fr-FR"/>
              </w:rPr>
              <w:t xml:space="preserve">Collection </w:t>
            </w:r>
            <w:proofErr w:type="spellStart"/>
            <w:r w:rsidRPr="00C56BED">
              <w:rPr>
                <w:rFonts w:ascii="Calibri" w:hAnsi="Calibri"/>
                <w:b/>
                <w:bCs/>
                <w:color w:val="000000"/>
                <w:sz w:val="18"/>
                <w:szCs w:val="22"/>
                <w:lang w:val="fr-FR"/>
              </w:rPr>
              <w:t>methods</w:t>
            </w:r>
            <w:proofErr w:type="spellEnd"/>
          </w:p>
        </w:tc>
        <w:tc>
          <w:tcPr>
            <w:tcW w:w="881" w:type="pct"/>
            <w:tcBorders>
              <w:top w:val="single" w:sz="4" w:space="0" w:color="auto"/>
              <w:left w:val="nil"/>
              <w:bottom w:val="single" w:sz="4" w:space="0" w:color="auto"/>
              <w:right w:val="single" w:sz="4" w:space="0" w:color="auto"/>
            </w:tcBorders>
            <w:shd w:val="clear" w:color="000000" w:fill="BFBFBF"/>
            <w:noWrap/>
            <w:vAlign w:val="center"/>
            <w:hideMark/>
          </w:tcPr>
          <w:p w14:paraId="61EA2B66" w14:textId="77777777" w:rsidR="00E34BE7" w:rsidRPr="00C56BED" w:rsidRDefault="00E34BE7" w:rsidP="00014515">
            <w:pPr>
              <w:spacing w:after="0" w:line="240" w:lineRule="auto"/>
              <w:jc w:val="center"/>
              <w:rPr>
                <w:rFonts w:ascii="Calibri" w:hAnsi="Calibri"/>
                <w:b/>
                <w:bCs/>
                <w:color w:val="000000"/>
                <w:sz w:val="18"/>
                <w:szCs w:val="22"/>
                <w:lang w:val="fr-FR"/>
              </w:rPr>
            </w:pPr>
            <w:proofErr w:type="spellStart"/>
            <w:r w:rsidRPr="00C56BED">
              <w:rPr>
                <w:rFonts w:ascii="Calibri" w:hAnsi="Calibri"/>
                <w:b/>
                <w:bCs/>
                <w:color w:val="000000"/>
                <w:sz w:val="18"/>
                <w:szCs w:val="22"/>
                <w:lang w:val="fr-FR"/>
              </w:rPr>
              <w:t>Scale</w:t>
            </w:r>
            <w:proofErr w:type="spellEnd"/>
          </w:p>
        </w:tc>
        <w:tc>
          <w:tcPr>
            <w:tcW w:w="1043" w:type="pct"/>
            <w:tcBorders>
              <w:top w:val="single" w:sz="4" w:space="0" w:color="auto"/>
              <w:left w:val="nil"/>
              <w:bottom w:val="single" w:sz="4" w:space="0" w:color="auto"/>
              <w:right w:val="single" w:sz="4" w:space="0" w:color="auto"/>
            </w:tcBorders>
            <w:shd w:val="clear" w:color="000000" w:fill="BFBFBF"/>
            <w:noWrap/>
            <w:vAlign w:val="center"/>
            <w:hideMark/>
          </w:tcPr>
          <w:p w14:paraId="6F8FD4B3" w14:textId="77777777" w:rsidR="00E34BE7" w:rsidRPr="00C56BED" w:rsidRDefault="00E34BE7" w:rsidP="00014515">
            <w:pPr>
              <w:spacing w:after="0" w:line="240" w:lineRule="auto"/>
              <w:jc w:val="center"/>
              <w:rPr>
                <w:rFonts w:ascii="Calibri" w:hAnsi="Calibri"/>
                <w:b/>
                <w:bCs/>
                <w:color w:val="000000"/>
                <w:sz w:val="18"/>
                <w:szCs w:val="22"/>
                <w:lang w:val="fr-FR"/>
              </w:rPr>
            </w:pPr>
            <w:r w:rsidRPr="00C56BED">
              <w:rPr>
                <w:rFonts w:ascii="Calibri" w:hAnsi="Calibri"/>
                <w:b/>
                <w:bCs/>
                <w:color w:val="000000"/>
                <w:sz w:val="18"/>
                <w:szCs w:val="22"/>
                <w:lang w:val="fr-FR"/>
              </w:rPr>
              <w:t xml:space="preserve">Main data </w:t>
            </w:r>
            <w:proofErr w:type="spellStart"/>
            <w:r w:rsidRPr="00C56BED">
              <w:rPr>
                <w:rFonts w:ascii="Calibri" w:hAnsi="Calibri"/>
                <w:b/>
                <w:bCs/>
                <w:color w:val="000000"/>
                <w:sz w:val="18"/>
                <w:szCs w:val="22"/>
                <w:lang w:val="fr-FR"/>
              </w:rPr>
              <w:t>obtained</w:t>
            </w:r>
            <w:proofErr w:type="spellEnd"/>
          </w:p>
        </w:tc>
        <w:tc>
          <w:tcPr>
            <w:tcW w:w="1092" w:type="pct"/>
            <w:tcBorders>
              <w:top w:val="single" w:sz="4" w:space="0" w:color="auto"/>
              <w:left w:val="nil"/>
              <w:bottom w:val="single" w:sz="4" w:space="0" w:color="auto"/>
              <w:right w:val="single" w:sz="4" w:space="0" w:color="auto"/>
            </w:tcBorders>
            <w:shd w:val="clear" w:color="000000" w:fill="BFBFBF"/>
            <w:noWrap/>
            <w:vAlign w:val="center"/>
            <w:hideMark/>
          </w:tcPr>
          <w:p w14:paraId="7BDFBF66" w14:textId="77777777" w:rsidR="00E34BE7" w:rsidRPr="00C56BED" w:rsidRDefault="00E34BE7" w:rsidP="00014515">
            <w:pPr>
              <w:spacing w:after="0" w:line="240" w:lineRule="auto"/>
              <w:jc w:val="center"/>
              <w:rPr>
                <w:rFonts w:ascii="Calibri" w:hAnsi="Calibri"/>
                <w:b/>
                <w:bCs/>
                <w:color w:val="000000"/>
                <w:sz w:val="18"/>
                <w:szCs w:val="22"/>
                <w:lang w:val="fr-FR"/>
              </w:rPr>
            </w:pPr>
            <w:proofErr w:type="spellStart"/>
            <w:r w:rsidRPr="00C56BED">
              <w:rPr>
                <w:rFonts w:ascii="Calibri" w:hAnsi="Calibri"/>
                <w:b/>
                <w:bCs/>
                <w:color w:val="000000"/>
                <w:sz w:val="18"/>
                <w:szCs w:val="22"/>
                <w:lang w:val="fr-FR"/>
              </w:rPr>
              <w:t>Some</w:t>
            </w:r>
            <w:proofErr w:type="spellEnd"/>
            <w:r w:rsidRPr="00C56BED">
              <w:rPr>
                <w:rFonts w:ascii="Calibri" w:hAnsi="Calibri"/>
                <w:b/>
                <w:bCs/>
                <w:color w:val="000000"/>
                <w:sz w:val="18"/>
                <w:szCs w:val="22"/>
                <w:lang w:val="fr-FR"/>
              </w:rPr>
              <w:t xml:space="preserve"> </w:t>
            </w:r>
            <w:proofErr w:type="spellStart"/>
            <w:r w:rsidRPr="00C56BED">
              <w:rPr>
                <w:rFonts w:ascii="Calibri" w:hAnsi="Calibri"/>
                <w:b/>
                <w:bCs/>
                <w:color w:val="000000"/>
                <w:sz w:val="18"/>
                <w:szCs w:val="22"/>
                <w:lang w:val="fr-FR"/>
              </w:rPr>
              <w:t>strenght</w:t>
            </w:r>
            <w:proofErr w:type="spellEnd"/>
          </w:p>
        </w:tc>
        <w:tc>
          <w:tcPr>
            <w:tcW w:w="1168" w:type="pct"/>
            <w:tcBorders>
              <w:top w:val="single" w:sz="4" w:space="0" w:color="auto"/>
              <w:left w:val="nil"/>
              <w:bottom w:val="single" w:sz="4" w:space="0" w:color="auto"/>
              <w:right w:val="single" w:sz="4" w:space="0" w:color="auto"/>
            </w:tcBorders>
            <w:shd w:val="clear" w:color="000000" w:fill="BFBFBF"/>
            <w:noWrap/>
            <w:vAlign w:val="center"/>
            <w:hideMark/>
          </w:tcPr>
          <w:p w14:paraId="51BEAD4E" w14:textId="77777777" w:rsidR="00E34BE7" w:rsidRPr="00C56BED" w:rsidRDefault="00E34BE7" w:rsidP="00014515">
            <w:pPr>
              <w:spacing w:after="0" w:line="240" w:lineRule="auto"/>
              <w:jc w:val="center"/>
              <w:rPr>
                <w:rFonts w:ascii="Calibri" w:hAnsi="Calibri"/>
                <w:b/>
                <w:bCs/>
                <w:color w:val="000000"/>
                <w:sz w:val="18"/>
                <w:szCs w:val="22"/>
                <w:lang w:val="fr-FR"/>
              </w:rPr>
            </w:pPr>
            <w:proofErr w:type="spellStart"/>
            <w:r w:rsidRPr="00C56BED">
              <w:rPr>
                <w:rFonts w:ascii="Calibri" w:hAnsi="Calibri"/>
                <w:b/>
                <w:bCs/>
                <w:color w:val="000000"/>
                <w:sz w:val="18"/>
                <w:szCs w:val="22"/>
                <w:lang w:val="fr-FR"/>
              </w:rPr>
              <w:t>Some</w:t>
            </w:r>
            <w:proofErr w:type="spellEnd"/>
            <w:r w:rsidRPr="00C56BED">
              <w:rPr>
                <w:rFonts w:ascii="Calibri" w:hAnsi="Calibri"/>
                <w:b/>
                <w:bCs/>
                <w:color w:val="000000"/>
                <w:sz w:val="18"/>
                <w:szCs w:val="22"/>
                <w:lang w:val="fr-FR"/>
              </w:rPr>
              <w:t xml:space="preserve"> </w:t>
            </w:r>
            <w:proofErr w:type="spellStart"/>
            <w:r w:rsidRPr="00C56BED">
              <w:rPr>
                <w:rFonts w:ascii="Calibri" w:hAnsi="Calibri"/>
                <w:b/>
                <w:bCs/>
                <w:color w:val="000000"/>
                <w:sz w:val="18"/>
                <w:szCs w:val="22"/>
                <w:lang w:val="fr-FR"/>
              </w:rPr>
              <w:t>weaknesses</w:t>
            </w:r>
            <w:proofErr w:type="spellEnd"/>
          </w:p>
        </w:tc>
      </w:tr>
      <w:tr w:rsidR="007D2E2A" w:rsidRPr="00AC42E8" w14:paraId="2EACE1E6" w14:textId="77777777" w:rsidTr="007E53C2">
        <w:trPr>
          <w:trHeight w:val="30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20D13109" w14:textId="77777777" w:rsidR="00E34BE7" w:rsidRPr="00C56BED" w:rsidRDefault="00E34BE7" w:rsidP="00014515">
            <w:pPr>
              <w:spacing w:after="0" w:line="240" w:lineRule="auto"/>
              <w:jc w:val="left"/>
              <w:rPr>
                <w:rFonts w:ascii="Calibri" w:hAnsi="Calibri"/>
                <w:color w:val="000000"/>
                <w:sz w:val="18"/>
                <w:szCs w:val="22"/>
                <w:lang w:val="fr-FR"/>
              </w:rPr>
            </w:pPr>
            <w:proofErr w:type="spellStart"/>
            <w:r w:rsidRPr="00C56BED">
              <w:rPr>
                <w:rFonts w:ascii="Calibri" w:hAnsi="Calibri"/>
                <w:color w:val="000000"/>
                <w:sz w:val="18"/>
                <w:szCs w:val="22"/>
                <w:lang w:val="fr-FR"/>
              </w:rPr>
              <w:t>Household</w:t>
            </w:r>
            <w:proofErr w:type="spellEnd"/>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survey</w:t>
            </w:r>
            <w:proofErr w:type="spellEnd"/>
          </w:p>
        </w:tc>
        <w:tc>
          <w:tcPr>
            <w:tcW w:w="881" w:type="pct"/>
            <w:tcBorders>
              <w:top w:val="nil"/>
              <w:left w:val="nil"/>
              <w:bottom w:val="single" w:sz="4" w:space="0" w:color="auto"/>
              <w:right w:val="single" w:sz="4" w:space="0" w:color="auto"/>
            </w:tcBorders>
            <w:shd w:val="clear" w:color="auto" w:fill="auto"/>
            <w:vAlign w:val="center"/>
            <w:hideMark/>
          </w:tcPr>
          <w:p w14:paraId="1452F59F"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National (country)</w:t>
            </w:r>
            <w:r w:rsidRPr="00C56BED">
              <w:rPr>
                <w:rFonts w:ascii="Calibri" w:hAnsi="Calibri"/>
                <w:color w:val="000000"/>
                <w:sz w:val="18"/>
                <w:szCs w:val="22"/>
              </w:rPr>
              <w:br/>
              <w:t>- Regional (region)</w:t>
            </w:r>
            <w:r w:rsidRPr="00C56BED">
              <w:rPr>
                <w:rFonts w:ascii="Calibri" w:hAnsi="Calibri"/>
                <w:color w:val="000000"/>
                <w:sz w:val="18"/>
                <w:szCs w:val="22"/>
              </w:rPr>
              <w:br/>
              <w:t>- Local (city)</w:t>
            </w:r>
          </w:p>
        </w:tc>
        <w:tc>
          <w:tcPr>
            <w:tcW w:w="1043" w:type="pct"/>
            <w:tcBorders>
              <w:top w:val="nil"/>
              <w:left w:val="nil"/>
              <w:bottom w:val="single" w:sz="4" w:space="0" w:color="auto"/>
              <w:right w:val="single" w:sz="4" w:space="0" w:color="auto"/>
            </w:tcBorders>
            <w:shd w:val="clear" w:color="auto" w:fill="auto"/>
            <w:vAlign w:val="center"/>
            <w:hideMark/>
          </w:tcPr>
          <w:p w14:paraId="4DA595F3"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Socio economic data</w:t>
            </w:r>
            <w:r w:rsidRPr="00C56BED">
              <w:rPr>
                <w:rFonts w:ascii="Calibri" w:hAnsi="Calibri"/>
                <w:color w:val="000000"/>
                <w:sz w:val="18"/>
                <w:szCs w:val="22"/>
              </w:rPr>
              <w:br/>
              <w:t xml:space="preserve">- Mobility </w:t>
            </w:r>
            <w:proofErr w:type="spellStart"/>
            <w:r w:rsidRPr="00C56BED">
              <w:rPr>
                <w:rFonts w:ascii="Calibri" w:hAnsi="Calibri"/>
                <w:color w:val="000000"/>
                <w:sz w:val="18"/>
                <w:szCs w:val="22"/>
              </w:rPr>
              <w:t>behavior</w:t>
            </w:r>
            <w:proofErr w:type="spellEnd"/>
            <w:r w:rsidRPr="00C56BED">
              <w:rPr>
                <w:rFonts w:ascii="Calibri" w:hAnsi="Calibri"/>
                <w:color w:val="000000"/>
                <w:sz w:val="18"/>
                <w:szCs w:val="22"/>
              </w:rPr>
              <w:br/>
              <w:t>- Household equipment</w:t>
            </w:r>
            <w:r w:rsidRPr="00C56BED">
              <w:rPr>
                <w:rFonts w:ascii="Calibri" w:hAnsi="Calibri"/>
                <w:color w:val="000000"/>
                <w:sz w:val="18"/>
                <w:szCs w:val="22"/>
              </w:rPr>
              <w:br/>
              <w:t>- Household habits</w:t>
            </w:r>
            <w:r w:rsidRPr="00C56BED">
              <w:rPr>
                <w:rFonts w:ascii="Calibri" w:hAnsi="Calibri"/>
                <w:color w:val="000000"/>
                <w:sz w:val="18"/>
                <w:szCs w:val="22"/>
              </w:rPr>
              <w:br/>
              <w:t>- Numbers of trips</w:t>
            </w:r>
            <w:r w:rsidRPr="00C56BED">
              <w:rPr>
                <w:rFonts w:ascii="Calibri" w:hAnsi="Calibri"/>
                <w:color w:val="000000"/>
                <w:sz w:val="18"/>
                <w:szCs w:val="22"/>
              </w:rPr>
              <w:br/>
              <w:t>- Starting point of trip</w:t>
            </w:r>
            <w:r w:rsidRPr="00C56BED">
              <w:rPr>
                <w:rFonts w:ascii="Calibri" w:hAnsi="Calibri"/>
                <w:color w:val="000000"/>
                <w:sz w:val="18"/>
                <w:szCs w:val="22"/>
              </w:rPr>
              <w:br/>
              <w:t>- Ending point of trip</w:t>
            </w:r>
            <w:r w:rsidRPr="00C56BED">
              <w:rPr>
                <w:rFonts w:ascii="Calibri" w:hAnsi="Calibri"/>
                <w:color w:val="000000"/>
                <w:sz w:val="18"/>
                <w:szCs w:val="22"/>
              </w:rPr>
              <w:br/>
              <w:t>- Reason of trip</w:t>
            </w:r>
            <w:r w:rsidRPr="00C56BED">
              <w:rPr>
                <w:rFonts w:ascii="Calibri" w:hAnsi="Calibri"/>
                <w:color w:val="000000"/>
                <w:sz w:val="18"/>
                <w:szCs w:val="22"/>
              </w:rPr>
              <w:br/>
              <w:t>- trip decomposition</w:t>
            </w:r>
            <w:r w:rsidRPr="00C56BED">
              <w:rPr>
                <w:rFonts w:ascii="Calibri" w:hAnsi="Calibri"/>
                <w:color w:val="000000"/>
                <w:sz w:val="18"/>
                <w:szCs w:val="22"/>
              </w:rPr>
              <w:br/>
              <w:t>- trip duration</w:t>
            </w:r>
          </w:p>
        </w:tc>
        <w:tc>
          <w:tcPr>
            <w:tcW w:w="1092" w:type="pct"/>
            <w:tcBorders>
              <w:top w:val="nil"/>
              <w:left w:val="nil"/>
              <w:bottom w:val="single" w:sz="4" w:space="0" w:color="auto"/>
              <w:right w:val="single" w:sz="4" w:space="0" w:color="auto"/>
            </w:tcBorders>
            <w:shd w:val="clear" w:color="auto" w:fill="auto"/>
            <w:vAlign w:val="center"/>
            <w:hideMark/>
          </w:tcPr>
          <w:p w14:paraId="6476662A"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Details of data</w:t>
            </w:r>
            <w:r w:rsidRPr="00C56BED">
              <w:rPr>
                <w:rFonts w:ascii="Calibri" w:hAnsi="Calibri"/>
                <w:color w:val="000000"/>
                <w:sz w:val="18"/>
                <w:szCs w:val="22"/>
              </w:rPr>
              <w:br/>
              <w:t>- Possible comparison</w:t>
            </w:r>
            <w:r w:rsidRPr="00C56BED">
              <w:rPr>
                <w:rFonts w:ascii="Calibri" w:hAnsi="Calibri"/>
                <w:color w:val="000000"/>
                <w:sz w:val="18"/>
                <w:szCs w:val="22"/>
              </w:rPr>
              <w:br/>
              <w:t>- Different scales possible</w:t>
            </w:r>
            <w:r w:rsidRPr="00C56BED">
              <w:rPr>
                <w:rFonts w:ascii="Calibri" w:hAnsi="Calibri"/>
                <w:color w:val="000000"/>
                <w:sz w:val="18"/>
                <w:szCs w:val="22"/>
              </w:rPr>
              <w:br/>
              <w:t>- National data possible</w:t>
            </w:r>
          </w:p>
        </w:tc>
        <w:tc>
          <w:tcPr>
            <w:tcW w:w="1168" w:type="pct"/>
            <w:tcBorders>
              <w:top w:val="nil"/>
              <w:left w:val="nil"/>
              <w:bottom w:val="single" w:sz="4" w:space="0" w:color="auto"/>
              <w:right w:val="single" w:sz="4" w:space="0" w:color="auto"/>
            </w:tcBorders>
            <w:shd w:val="clear" w:color="auto" w:fill="auto"/>
            <w:vAlign w:val="center"/>
            <w:hideMark/>
          </w:tcPr>
          <w:p w14:paraId="2D3A3FC3"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Cost of the survey</w:t>
            </w:r>
            <w:r w:rsidRPr="00C56BED">
              <w:rPr>
                <w:rFonts w:ascii="Calibri" w:hAnsi="Calibri"/>
                <w:color w:val="000000"/>
                <w:sz w:val="18"/>
                <w:szCs w:val="22"/>
              </w:rPr>
              <w:br/>
              <w:t>- Implementation difficulty</w:t>
            </w:r>
            <w:r w:rsidRPr="00C56BED">
              <w:rPr>
                <w:rFonts w:ascii="Calibri" w:hAnsi="Calibri"/>
                <w:color w:val="000000"/>
                <w:sz w:val="18"/>
                <w:szCs w:val="22"/>
              </w:rPr>
              <w:br/>
              <w:t>- Implementation delay</w:t>
            </w:r>
            <w:r w:rsidRPr="00C56BED">
              <w:rPr>
                <w:rFonts w:ascii="Calibri" w:hAnsi="Calibri"/>
                <w:color w:val="000000"/>
                <w:sz w:val="18"/>
                <w:szCs w:val="22"/>
              </w:rPr>
              <w:br/>
              <w:t>- Analysis delay</w:t>
            </w:r>
            <w:r w:rsidRPr="00C56BED">
              <w:rPr>
                <w:rFonts w:ascii="Calibri" w:hAnsi="Calibri"/>
                <w:color w:val="000000"/>
                <w:sz w:val="18"/>
                <w:szCs w:val="22"/>
              </w:rPr>
              <w:br/>
              <w:t xml:space="preserve">- Large sample needed                                                                                                                                                                                                                                                               </w:t>
            </w:r>
            <w:r w:rsidRPr="00C56BED">
              <w:rPr>
                <w:rFonts w:ascii="Calibri" w:hAnsi="Calibri"/>
                <w:color w:val="000000"/>
                <w:sz w:val="18"/>
                <w:szCs w:val="22"/>
              </w:rPr>
              <w:br/>
              <w:t>- Answers veracity</w:t>
            </w:r>
          </w:p>
        </w:tc>
      </w:tr>
      <w:tr w:rsidR="007D2E2A" w:rsidRPr="00AC42E8" w14:paraId="20543D77" w14:textId="77777777" w:rsidTr="007E53C2">
        <w:trPr>
          <w:trHeight w:val="216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9630807"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Origin-destination </w:t>
            </w:r>
            <w:proofErr w:type="spellStart"/>
            <w:r w:rsidRPr="00C56BED">
              <w:rPr>
                <w:rFonts w:ascii="Calibri" w:hAnsi="Calibri"/>
                <w:color w:val="000000"/>
                <w:sz w:val="18"/>
                <w:szCs w:val="22"/>
                <w:lang w:val="fr-FR"/>
              </w:rPr>
              <w:t>survey</w:t>
            </w:r>
            <w:proofErr w:type="spellEnd"/>
          </w:p>
        </w:tc>
        <w:tc>
          <w:tcPr>
            <w:tcW w:w="881" w:type="pct"/>
            <w:tcBorders>
              <w:top w:val="nil"/>
              <w:left w:val="nil"/>
              <w:bottom w:val="single" w:sz="4" w:space="0" w:color="auto"/>
              <w:right w:val="single" w:sz="4" w:space="0" w:color="auto"/>
            </w:tcBorders>
            <w:shd w:val="clear" w:color="auto" w:fill="auto"/>
            <w:vAlign w:val="center"/>
            <w:hideMark/>
          </w:tcPr>
          <w:p w14:paraId="2737B55C"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Regional (region)</w:t>
            </w:r>
            <w:r w:rsidRPr="00C56BED">
              <w:rPr>
                <w:rFonts w:ascii="Calibri" w:hAnsi="Calibri"/>
                <w:color w:val="000000"/>
                <w:sz w:val="18"/>
                <w:szCs w:val="22"/>
              </w:rPr>
              <w:br/>
              <w:t>- Local (city, area)</w:t>
            </w:r>
          </w:p>
        </w:tc>
        <w:tc>
          <w:tcPr>
            <w:tcW w:w="1043" w:type="pct"/>
            <w:tcBorders>
              <w:top w:val="nil"/>
              <w:left w:val="nil"/>
              <w:bottom w:val="single" w:sz="4" w:space="0" w:color="auto"/>
              <w:right w:val="single" w:sz="4" w:space="0" w:color="auto"/>
            </w:tcBorders>
            <w:shd w:val="clear" w:color="auto" w:fill="auto"/>
            <w:vAlign w:val="center"/>
            <w:hideMark/>
          </w:tcPr>
          <w:p w14:paraId="1F354278"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Starting point of trip</w:t>
            </w:r>
            <w:r w:rsidRPr="00C56BED">
              <w:rPr>
                <w:rFonts w:ascii="Calibri" w:hAnsi="Calibri"/>
                <w:color w:val="000000"/>
                <w:sz w:val="18"/>
                <w:szCs w:val="22"/>
              </w:rPr>
              <w:br/>
              <w:t>- Ending point of trip</w:t>
            </w:r>
            <w:r w:rsidRPr="00C56BED">
              <w:rPr>
                <w:rFonts w:ascii="Calibri" w:hAnsi="Calibri"/>
                <w:color w:val="000000"/>
                <w:sz w:val="18"/>
                <w:szCs w:val="22"/>
              </w:rPr>
              <w:br/>
              <w:t>- Reason of trip</w:t>
            </w:r>
            <w:r w:rsidRPr="00C56BED">
              <w:rPr>
                <w:rFonts w:ascii="Calibri" w:hAnsi="Calibri"/>
                <w:color w:val="000000"/>
                <w:sz w:val="18"/>
                <w:szCs w:val="22"/>
              </w:rPr>
              <w:br/>
              <w:t>- Occupancy rate</w:t>
            </w:r>
            <w:r w:rsidRPr="00C56BED">
              <w:rPr>
                <w:rFonts w:ascii="Calibri" w:hAnsi="Calibri"/>
                <w:color w:val="000000"/>
                <w:sz w:val="18"/>
                <w:szCs w:val="22"/>
              </w:rPr>
              <w:br/>
              <w:t>- Type of vehicles</w:t>
            </w:r>
            <w:r w:rsidRPr="00C56BED">
              <w:rPr>
                <w:rFonts w:ascii="Calibri" w:hAnsi="Calibri"/>
                <w:color w:val="000000"/>
                <w:sz w:val="18"/>
                <w:szCs w:val="22"/>
              </w:rPr>
              <w:br/>
              <w:t xml:space="preserve">- </w:t>
            </w:r>
            <w:proofErr w:type="spellStart"/>
            <w:r w:rsidRPr="00C56BED">
              <w:rPr>
                <w:rFonts w:ascii="Calibri" w:hAnsi="Calibri"/>
                <w:color w:val="000000"/>
                <w:sz w:val="18"/>
                <w:szCs w:val="22"/>
              </w:rPr>
              <w:t>Sarting</w:t>
            </w:r>
            <w:proofErr w:type="spellEnd"/>
            <w:r w:rsidRPr="00C56BED">
              <w:rPr>
                <w:rFonts w:ascii="Calibri" w:hAnsi="Calibri"/>
                <w:color w:val="000000"/>
                <w:sz w:val="18"/>
                <w:szCs w:val="22"/>
              </w:rPr>
              <w:t xml:space="preserve"> hour of trip</w:t>
            </w:r>
          </w:p>
        </w:tc>
        <w:tc>
          <w:tcPr>
            <w:tcW w:w="1092" w:type="pct"/>
            <w:tcBorders>
              <w:top w:val="nil"/>
              <w:left w:val="nil"/>
              <w:bottom w:val="single" w:sz="4" w:space="0" w:color="auto"/>
              <w:right w:val="single" w:sz="4" w:space="0" w:color="auto"/>
            </w:tcBorders>
            <w:shd w:val="clear" w:color="auto" w:fill="auto"/>
            <w:vAlign w:val="center"/>
            <w:hideMark/>
          </w:tcPr>
          <w:p w14:paraId="5943CA56"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Flexibility of perimeter</w:t>
            </w:r>
            <w:r w:rsidRPr="00C56BED">
              <w:rPr>
                <w:rFonts w:ascii="Calibri" w:hAnsi="Calibri"/>
                <w:color w:val="000000"/>
                <w:sz w:val="18"/>
                <w:szCs w:val="22"/>
              </w:rPr>
              <w:br/>
              <w:t>- Large choice of questions</w:t>
            </w:r>
          </w:p>
        </w:tc>
        <w:tc>
          <w:tcPr>
            <w:tcW w:w="1168" w:type="pct"/>
            <w:tcBorders>
              <w:top w:val="nil"/>
              <w:left w:val="nil"/>
              <w:bottom w:val="single" w:sz="4" w:space="0" w:color="auto"/>
              <w:right w:val="single" w:sz="4" w:space="0" w:color="auto"/>
            </w:tcBorders>
            <w:shd w:val="clear" w:color="auto" w:fill="auto"/>
            <w:vAlign w:val="center"/>
            <w:hideMark/>
          </w:tcPr>
          <w:p w14:paraId="18B62FCB"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 Survey </w:t>
            </w:r>
            <w:proofErr w:type="spellStart"/>
            <w:r w:rsidRPr="00C56BED">
              <w:rPr>
                <w:rFonts w:ascii="Calibri" w:hAnsi="Calibri"/>
                <w:color w:val="000000"/>
                <w:sz w:val="18"/>
                <w:szCs w:val="22"/>
                <w:lang w:val="fr-FR"/>
              </w:rPr>
              <w:t>contruction</w:t>
            </w:r>
            <w:proofErr w:type="spellEnd"/>
            <w:r w:rsidRPr="00C56BED">
              <w:rPr>
                <w:rFonts w:ascii="Calibri" w:hAnsi="Calibri"/>
                <w:color w:val="000000"/>
                <w:sz w:val="18"/>
                <w:szCs w:val="22"/>
                <w:lang w:val="fr-FR"/>
              </w:rPr>
              <w:t xml:space="preserve"> (zones)</w:t>
            </w:r>
            <w:r w:rsidRPr="00C56BED">
              <w:rPr>
                <w:rFonts w:ascii="Calibri" w:hAnsi="Calibri"/>
                <w:color w:val="000000"/>
                <w:sz w:val="18"/>
                <w:szCs w:val="22"/>
                <w:lang w:val="fr-FR"/>
              </w:rPr>
              <w:br/>
              <w:t xml:space="preserve">- </w:t>
            </w:r>
            <w:proofErr w:type="spellStart"/>
            <w:r w:rsidRPr="00C56BED">
              <w:rPr>
                <w:rFonts w:ascii="Calibri" w:hAnsi="Calibri"/>
                <w:color w:val="000000"/>
                <w:sz w:val="18"/>
                <w:szCs w:val="22"/>
                <w:lang w:val="fr-FR"/>
              </w:rPr>
              <w:t>Implementation</w:t>
            </w:r>
            <w:proofErr w:type="spellEnd"/>
            <w:r w:rsidRPr="00C56BED">
              <w:rPr>
                <w:rFonts w:ascii="Calibri" w:hAnsi="Calibri"/>
                <w:color w:val="000000"/>
                <w:sz w:val="18"/>
                <w:szCs w:val="22"/>
                <w:lang w:val="fr-FR"/>
              </w:rPr>
              <w:t xml:space="preserve"> on site (stop </w:t>
            </w:r>
            <w:proofErr w:type="spellStart"/>
            <w:r w:rsidRPr="00C56BED">
              <w:rPr>
                <w:rFonts w:ascii="Calibri" w:hAnsi="Calibri"/>
                <w:color w:val="000000"/>
                <w:sz w:val="18"/>
                <w:szCs w:val="22"/>
                <w:lang w:val="fr-FR"/>
              </w:rPr>
              <w:t>vehicles</w:t>
            </w:r>
            <w:proofErr w:type="spellEnd"/>
            <w:r w:rsidRPr="00C56BED">
              <w:rPr>
                <w:rFonts w:ascii="Calibri" w:hAnsi="Calibri"/>
                <w:color w:val="000000"/>
                <w:sz w:val="18"/>
                <w:szCs w:val="22"/>
                <w:lang w:val="fr-FR"/>
              </w:rPr>
              <w:t>)</w:t>
            </w:r>
            <w:r w:rsidRPr="00C56BED">
              <w:rPr>
                <w:rFonts w:ascii="Calibri" w:hAnsi="Calibri"/>
                <w:color w:val="000000"/>
                <w:sz w:val="18"/>
                <w:szCs w:val="22"/>
                <w:lang w:val="fr-FR"/>
              </w:rPr>
              <w:br/>
              <w:t xml:space="preserve">- Large </w:t>
            </w:r>
            <w:proofErr w:type="spellStart"/>
            <w:r w:rsidRPr="00C56BED">
              <w:rPr>
                <w:rFonts w:ascii="Calibri" w:hAnsi="Calibri"/>
                <w:color w:val="000000"/>
                <w:sz w:val="18"/>
                <w:szCs w:val="22"/>
                <w:lang w:val="fr-FR"/>
              </w:rPr>
              <w:t>sample</w:t>
            </w:r>
            <w:proofErr w:type="spellEnd"/>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needed</w:t>
            </w:r>
            <w:proofErr w:type="spellEnd"/>
          </w:p>
        </w:tc>
      </w:tr>
      <w:tr w:rsidR="007D2E2A" w:rsidRPr="00AC42E8" w14:paraId="5E9FD6FB" w14:textId="77777777" w:rsidTr="007E53C2">
        <w:trPr>
          <w:trHeight w:val="90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5AC6B2FB"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Traffic </w:t>
            </w:r>
            <w:proofErr w:type="spellStart"/>
            <w:r w:rsidRPr="00C56BED">
              <w:rPr>
                <w:rFonts w:ascii="Calibri" w:hAnsi="Calibri"/>
                <w:color w:val="000000"/>
                <w:sz w:val="18"/>
                <w:szCs w:val="22"/>
                <w:lang w:val="fr-FR"/>
              </w:rPr>
              <w:t>counts</w:t>
            </w:r>
            <w:proofErr w:type="spellEnd"/>
          </w:p>
        </w:tc>
        <w:tc>
          <w:tcPr>
            <w:tcW w:w="881" w:type="pct"/>
            <w:tcBorders>
              <w:top w:val="nil"/>
              <w:left w:val="nil"/>
              <w:bottom w:val="single" w:sz="4" w:space="0" w:color="auto"/>
              <w:right w:val="single" w:sz="4" w:space="0" w:color="auto"/>
            </w:tcBorders>
            <w:shd w:val="clear" w:color="auto" w:fill="auto"/>
            <w:noWrap/>
            <w:vAlign w:val="center"/>
            <w:hideMark/>
          </w:tcPr>
          <w:p w14:paraId="13CD1C3B"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Local (</w:t>
            </w:r>
            <w:proofErr w:type="spellStart"/>
            <w:r w:rsidRPr="00C56BED">
              <w:rPr>
                <w:rFonts w:ascii="Calibri" w:hAnsi="Calibri"/>
                <w:color w:val="000000"/>
                <w:sz w:val="18"/>
                <w:szCs w:val="22"/>
                <w:lang w:val="fr-FR"/>
              </w:rPr>
              <w:t>street</w:t>
            </w:r>
            <w:proofErr w:type="spellEnd"/>
            <w:r w:rsidRPr="00C56BED">
              <w:rPr>
                <w:rFonts w:ascii="Calibri" w:hAnsi="Calibri"/>
                <w:color w:val="000000"/>
                <w:sz w:val="18"/>
                <w:szCs w:val="22"/>
                <w:lang w:val="fr-FR"/>
              </w:rPr>
              <w:t>, intersections)</w:t>
            </w:r>
          </w:p>
        </w:tc>
        <w:tc>
          <w:tcPr>
            <w:tcW w:w="1043" w:type="pct"/>
            <w:tcBorders>
              <w:top w:val="nil"/>
              <w:left w:val="nil"/>
              <w:bottom w:val="single" w:sz="4" w:space="0" w:color="auto"/>
              <w:right w:val="single" w:sz="4" w:space="0" w:color="auto"/>
            </w:tcBorders>
            <w:shd w:val="clear" w:color="auto" w:fill="auto"/>
            <w:vAlign w:val="center"/>
            <w:hideMark/>
          </w:tcPr>
          <w:p w14:paraId="3EC0BD21"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Traffic data</w:t>
            </w:r>
            <w:r w:rsidRPr="00C56BED">
              <w:rPr>
                <w:rFonts w:ascii="Calibri" w:hAnsi="Calibri"/>
                <w:color w:val="000000"/>
                <w:sz w:val="18"/>
                <w:szCs w:val="22"/>
              </w:rPr>
              <w:br/>
              <w:t>- Vehicles type</w:t>
            </w:r>
            <w:r w:rsidRPr="00C56BED">
              <w:rPr>
                <w:rFonts w:ascii="Calibri" w:hAnsi="Calibri"/>
                <w:color w:val="000000"/>
                <w:sz w:val="18"/>
                <w:szCs w:val="22"/>
              </w:rPr>
              <w:br/>
              <w:t>- Vehicles speed</w:t>
            </w:r>
          </w:p>
        </w:tc>
        <w:tc>
          <w:tcPr>
            <w:tcW w:w="1092" w:type="pct"/>
            <w:tcBorders>
              <w:top w:val="nil"/>
              <w:left w:val="nil"/>
              <w:bottom w:val="single" w:sz="4" w:space="0" w:color="auto"/>
              <w:right w:val="single" w:sz="4" w:space="0" w:color="auto"/>
            </w:tcBorders>
            <w:shd w:val="clear" w:color="auto" w:fill="auto"/>
            <w:vAlign w:val="center"/>
            <w:hideMark/>
          </w:tcPr>
          <w:p w14:paraId="03246F96"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Implementation</w:t>
            </w:r>
            <w:proofErr w:type="spellEnd"/>
            <w:r w:rsidRPr="00C56BED">
              <w:rPr>
                <w:rFonts w:ascii="Calibri" w:hAnsi="Calibri"/>
                <w:color w:val="000000"/>
                <w:sz w:val="18"/>
                <w:szCs w:val="22"/>
                <w:lang w:val="fr-FR"/>
              </w:rPr>
              <w:br/>
              <w:t xml:space="preserve">- </w:t>
            </w:r>
            <w:proofErr w:type="spellStart"/>
            <w:r w:rsidRPr="00C56BED">
              <w:rPr>
                <w:rFonts w:ascii="Calibri" w:hAnsi="Calibri"/>
                <w:color w:val="000000"/>
                <w:sz w:val="18"/>
                <w:szCs w:val="22"/>
                <w:lang w:val="fr-FR"/>
              </w:rPr>
              <w:t>Cost</w:t>
            </w:r>
            <w:proofErr w:type="spellEnd"/>
            <w:r w:rsidRPr="00C56BED">
              <w:rPr>
                <w:rFonts w:ascii="Calibri" w:hAnsi="Calibri"/>
                <w:color w:val="000000"/>
                <w:sz w:val="18"/>
                <w:szCs w:val="22"/>
                <w:lang w:val="fr-FR"/>
              </w:rPr>
              <w:br/>
              <w:t>- Delay</w:t>
            </w:r>
          </w:p>
        </w:tc>
        <w:tc>
          <w:tcPr>
            <w:tcW w:w="1168" w:type="pct"/>
            <w:tcBorders>
              <w:top w:val="nil"/>
              <w:left w:val="nil"/>
              <w:bottom w:val="single" w:sz="4" w:space="0" w:color="auto"/>
              <w:right w:val="single" w:sz="4" w:space="0" w:color="auto"/>
            </w:tcBorders>
            <w:shd w:val="clear" w:color="auto" w:fill="auto"/>
            <w:vAlign w:val="center"/>
            <w:hideMark/>
          </w:tcPr>
          <w:p w14:paraId="27D983BE"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 Data </w:t>
            </w:r>
            <w:proofErr w:type="spellStart"/>
            <w:r w:rsidRPr="00C56BED">
              <w:rPr>
                <w:rFonts w:ascii="Calibri" w:hAnsi="Calibri"/>
                <w:color w:val="000000"/>
                <w:sz w:val="18"/>
                <w:szCs w:val="22"/>
                <w:lang w:val="fr-FR"/>
              </w:rPr>
              <w:t>limited</w:t>
            </w:r>
            <w:proofErr w:type="spellEnd"/>
            <w:r w:rsidRPr="00C56BED">
              <w:rPr>
                <w:rFonts w:ascii="Calibri" w:hAnsi="Calibri"/>
                <w:color w:val="000000"/>
                <w:sz w:val="18"/>
                <w:szCs w:val="22"/>
                <w:lang w:val="fr-FR"/>
              </w:rPr>
              <w:br/>
              <w:t xml:space="preserve">- </w:t>
            </w:r>
            <w:proofErr w:type="spellStart"/>
            <w:r w:rsidRPr="00C56BED">
              <w:rPr>
                <w:rFonts w:ascii="Calibri" w:hAnsi="Calibri"/>
                <w:color w:val="000000"/>
                <w:sz w:val="18"/>
                <w:szCs w:val="22"/>
                <w:lang w:val="fr-FR"/>
              </w:rPr>
              <w:t>Counting</w:t>
            </w:r>
            <w:proofErr w:type="spellEnd"/>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errors</w:t>
            </w:r>
            <w:proofErr w:type="spellEnd"/>
          </w:p>
        </w:tc>
      </w:tr>
      <w:tr w:rsidR="007D2E2A" w:rsidRPr="00AC42E8" w14:paraId="0BC0EE13" w14:textId="77777777" w:rsidTr="007E53C2">
        <w:trPr>
          <w:trHeight w:val="2010"/>
        </w:trPr>
        <w:tc>
          <w:tcPr>
            <w:tcW w:w="816" w:type="pct"/>
            <w:tcBorders>
              <w:top w:val="nil"/>
              <w:left w:val="single" w:sz="4" w:space="0" w:color="auto"/>
              <w:bottom w:val="single" w:sz="4" w:space="0" w:color="auto"/>
              <w:right w:val="single" w:sz="4" w:space="0" w:color="auto"/>
            </w:tcBorders>
            <w:shd w:val="clear" w:color="auto" w:fill="auto"/>
            <w:noWrap/>
            <w:vAlign w:val="center"/>
            <w:hideMark/>
          </w:tcPr>
          <w:p w14:paraId="35074C8D"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Public transport </w:t>
            </w:r>
            <w:proofErr w:type="spellStart"/>
            <w:r w:rsidRPr="00C56BED">
              <w:rPr>
                <w:rFonts w:ascii="Calibri" w:hAnsi="Calibri"/>
                <w:color w:val="000000"/>
                <w:sz w:val="18"/>
                <w:szCs w:val="22"/>
                <w:lang w:val="fr-FR"/>
              </w:rPr>
              <w:t>survey</w:t>
            </w:r>
            <w:proofErr w:type="spellEnd"/>
          </w:p>
        </w:tc>
        <w:tc>
          <w:tcPr>
            <w:tcW w:w="881" w:type="pct"/>
            <w:tcBorders>
              <w:top w:val="nil"/>
              <w:left w:val="nil"/>
              <w:bottom w:val="single" w:sz="4" w:space="0" w:color="auto"/>
              <w:right w:val="single" w:sz="4" w:space="0" w:color="auto"/>
            </w:tcBorders>
            <w:shd w:val="clear" w:color="auto" w:fill="auto"/>
            <w:vAlign w:val="center"/>
            <w:hideMark/>
          </w:tcPr>
          <w:p w14:paraId="7410903E"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National (country)</w:t>
            </w:r>
            <w:r w:rsidRPr="00C56BED">
              <w:rPr>
                <w:rFonts w:ascii="Calibri" w:hAnsi="Calibri"/>
                <w:color w:val="000000"/>
                <w:sz w:val="18"/>
                <w:szCs w:val="22"/>
              </w:rPr>
              <w:br/>
              <w:t>- Regional (region)</w:t>
            </w:r>
            <w:r w:rsidRPr="00C56BED">
              <w:rPr>
                <w:rFonts w:ascii="Calibri" w:hAnsi="Calibri"/>
                <w:color w:val="000000"/>
                <w:sz w:val="18"/>
                <w:szCs w:val="22"/>
              </w:rPr>
              <w:br/>
              <w:t>- Local (line, station)</w:t>
            </w:r>
          </w:p>
        </w:tc>
        <w:tc>
          <w:tcPr>
            <w:tcW w:w="1043" w:type="pct"/>
            <w:tcBorders>
              <w:top w:val="nil"/>
              <w:left w:val="nil"/>
              <w:bottom w:val="single" w:sz="4" w:space="0" w:color="auto"/>
              <w:right w:val="single" w:sz="4" w:space="0" w:color="auto"/>
            </w:tcBorders>
            <w:shd w:val="clear" w:color="auto" w:fill="auto"/>
            <w:vAlign w:val="center"/>
            <w:hideMark/>
          </w:tcPr>
          <w:p w14:paraId="3A7A7E41"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Starting point of trip</w:t>
            </w:r>
            <w:r w:rsidRPr="00C56BED">
              <w:rPr>
                <w:rFonts w:ascii="Calibri" w:hAnsi="Calibri"/>
                <w:color w:val="000000"/>
                <w:sz w:val="18"/>
                <w:szCs w:val="22"/>
              </w:rPr>
              <w:br/>
              <w:t>- Ending point of trip</w:t>
            </w:r>
            <w:r w:rsidRPr="00C56BED">
              <w:rPr>
                <w:rFonts w:ascii="Calibri" w:hAnsi="Calibri"/>
                <w:color w:val="000000"/>
                <w:sz w:val="18"/>
                <w:szCs w:val="22"/>
              </w:rPr>
              <w:br/>
              <w:t>- Reason of trip</w:t>
            </w:r>
            <w:r w:rsidRPr="00C56BED">
              <w:rPr>
                <w:rFonts w:ascii="Calibri" w:hAnsi="Calibri"/>
                <w:color w:val="000000"/>
                <w:sz w:val="18"/>
                <w:szCs w:val="22"/>
              </w:rPr>
              <w:br/>
              <w:t>- Fare of trip</w:t>
            </w:r>
            <w:r w:rsidRPr="00C56BED">
              <w:rPr>
                <w:rFonts w:ascii="Calibri" w:hAnsi="Calibri"/>
                <w:color w:val="000000"/>
                <w:sz w:val="18"/>
                <w:szCs w:val="22"/>
              </w:rPr>
              <w:br/>
              <w:t>- Attendance</w:t>
            </w:r>
          </w:p>
        </w:tc>
        <w:tc>
          <w:tcPr>
            <w:tcW w:w="1092" w:type="pct"/>
            <w:tcBorders>
              <w:top w:val="nil"/>
              <w:left w:val="nil"/>
              <w:bottom w:val="single" w:sz="4" w:space="0" w:color="auto"/>
              <w:right w:val="single" w:sz="4" w:space="0" w:color="auto"/>
            </w:tcBorders>
            <w:shd w:val="clear" w:color="auto" w:fill="auto"/>
            <w:vAlign w:val="center"/>
            <w:hideMark/>
          </w:tcPr>
          <w:p w14:paraId="084A5477" w14:textId="77777777" w:rsidR="00E34BE7" w:rsidRPr="00C56BED" w:rsidRDefault="00E34BE7" w:rsidP="00014515">
            <w:pPr>
              <w:spacing w:after="0" w:line="240" w:lineRule="auto"/>
              <w:jc w:val="left"/>
              <w:rPr>
                <w:rFonts w:ascii="Calibri" w:hAnsi="Calibri"/>
                <w:color w:val="000000"/>
                <w:sz w:val="18"/>
                <w:szCs w:val="22"/>
              </w:rPr>
            </w:pPr>
            <w:r w:rsidRPr="00C56BED">
              <w:rPr>
                <w:rFonts w:ascii="Calibri" w:hAnsi="Calibri"/>
                <w:color w:val="000000"/>
                <w:sz w:val="18"/>
                <w:szCs w:val="22"/>
              </w:rPr>
              <w:t>- Large choice of questions</w:t>
            </w:r>
            <w:r w:rsidRPr="00C56BED">
              <w:rPr>
                <w:rFonts w:ascii="Calibri" w:hAnsi="Calibri"/>
                <w:color w:val="000000"/>
                <w:sz w:val="18"/>
                <w:szCs w:val="22"/>
              </w:rPr>
              <w:br/>
              <w:t>- Details of data</w:t>
            </w:r>
          </w:p>
        </w:tc>
        <w:tc>
          <w:tcPr>
            <w:tcW w:w="1168" w:type="pct"/>
            <w:tcBorders>
              <w:top w:val="nil"/>
              <w:left w:val="nil"/>
              <w:bottom w:val="single" w:sz="4" w:space="0" w:color="auto"/>
              <w:right w:val="single" w:sz="4" w:space="0" w:color="auto"/>
            </w:tcBorders>
            <w:shd w:val="clear" w:color="auto" w:fill="auto"/>
            <w:vAlign w:val="center"/>
            <w:hideMark/>
          </w:tcPr>
          <w:p w14:paraId="26970C55" w14:textId="77777777" w:rsidR="00E34BE7" w:rsidRPr="00C56BED" w:rsidRDefault="00E34BE7" w:rsidP="00014515">
            <w:pPr>
              <w:spacing w:after="0" w:line="240" w:lineRule="auto"/>
              <w:jc w:val="left"/>
              <w:rPr>
                <w:rFonts w:ascii="Calibri" w:hAnsi="Calibri"/>
                <w:color w:val="000000"/>
                <w:sz w:val="18"/>
                <w:szCs w:val="22"/>
                <w:lang w:val="fr-FR"/>
              </w:rPr>
            </w:pPr>
            <w:r w:rsidRPr="00C56BED">
              <w:rPr>
                <w:rFonts w:ascii="Calibri" w:hAnsi="Calibri"/>
                <w:color w:val="000000"/>
                <w:sz w:val="18"/>
                <w:szCs w:val="22"/>
                <w:lang w:val="fr-FR"/>
              </w:rPr>
              <w:t xml:space="preserve">- Survey </w:t>
            </w:r>
            <w:proofErr w:type="spellStart"/>
            <w:r w:rsidRPr="00C56BED">
              <w:rPr>
                <w:rFonts w:ascii="Calibri" w:hAnsi="Calibri"/>
                <w:color w:val="000000"/>
                <w:sz w:val="18"/>
                <w:szCs w:val="22"/>
                <w:lang w:val="fr-FR"/>
              </w:rPr>
              <w:t>contruction</w:t>
            </w:r>
            <w:proofErr w:type="spellEnd"/>
            <w:r w:rsidRPr="00C56BED">
              <w:rPr>
                <w:rFonts w:ascii="Calibri" w:hAnsi="Calibri"/>
                <w:color w:val="000000"/>
                <w:sz w:val="18"/>
                <w:szCs w:val="22"/>
                <w:lang w:val="fr-FR"/>
              </w:rPr>
              <w:t xml:space="preserve"> (zones)</w:t>
            </w:r>
            <w:r w:rsidRPr="00C56BED">
              <w:rPr>
                <w:rFonts w:ascii="Calibri" w:hAnsi="Calibri"/>
                <w:color w:val="000000"/>
                <w:sz w:val="18"/>
                <w:szCs w:val="22"/>
                <w:lang w:val="fr-FR"/>
              </w:rPr>
              <w:br/>
              <w:t xml:space="preserve">- </w:t>
            </w:r>
            <w:proofErr w:type="spellStart"/>
            <w:r w:rsidRPr="00C56BED">
              <w:rPr>
                <w:rFonts w:ascii="Calibri" w:hAnsi="Calibri"/>
                <w:color w:val="000000"/>
                <w:sz w:val="18"/>
                <w:szCs w:val="22"/>
                <w:lang w:val="fr-FR"/>
              </w:rPr>
              <w:t>Implementation</w:t>
            </w:r>
            <w:proofErr w:type="spellEnd"/>
            <w:r w:rsidRPr="00C56BED">
              <w:rPr>
                <w:rFonts w:ascii="Calibri" w:hAnsi="Calibri"/>
                <w:color w:val="000000"/>
                <w:sz w:val="18"/>
                <w:szCs w:val="22"/>
                <w:lang w:val="fr-FR"/>
              </w:rPr>
              <w:t xml:space="preserve"> on site</w:t>
            </w:r>
            <w:r w:rsidRPr="00C56BED">
              <w:rPr>
                <w:rFonts w:ascii="Calibri" w:hAnsi="Calibri"/>
                <w:color w:val="000000"/>
                <w:sz w:val="18"/>
                <w:szCs w:val="22"/>
                <w:lang w:val="fr-FR"/>
              </w:rPr>
              <w:br/>
              <w:t xml:space="preserve">- Large </w:t>
            </w:r>
            <w:proofErr w:type="spellStart"/>
            <w:r w:rsidRPr="00C56BED">
              <w:rPr>
                <w:rFonts w:ascii="Calibri" w:hAnsi="Calibri"/>
                <w:color w:val="000000"/>
                <w:sz w:val="18"/>
                <w:szCs w:val="22"/>
                <w:lang w:val="fr-FR"/>
              </w:rPr>
              <w:t>sample</w:t>
            </w:r>
            <w:proofErr w:type="spellEnd"/>
            <w:r w:rsidRPr="00C56BED">
              <w:rPr>
                <w:rFonts w:ascii="Calibri" w:hAnsi="Calibri"/>
                <w:color w:val="000000"/>
                <w:sz w:val="18"/>
                <w:szCs w:val="22"/>
                <w:lang w:val="fr-FR"/>
              </w:rPr>
              <w:t xml:space="preserve"> </w:t>
            </w:r>
            <w:proofErr w:type="spellStart"/>
            <w:r w:rsidRPr="00C56BED">
              <w:rPr>
                <w:rFonts w:ascii="Calibri" w:hAnsi="Calibri"/>
                <w:color w:val="000000"/>
                <w:sz w:val="18"/>
                <w:szCs w:val="22"/>
                <w:lang w:val="fr-FR"/>
              </w:rPr>
              <w:t>needed</w:t>
            </w:r>
            <w:proofErr w:type="spellEnd"/>
          </w:p>
        </w:tc>
      </w:tr>
    </w:tbl>
    <w:p w14:paraId="037A168A" w14:textId="77777777" w:rsidR="00E34BE7" w:rsidRPr="00497D19" w:rsidRDefault="00E34BE7" w:rsidP="00E34BE7">
      <w:pPr>
        <w:pStyle w:val="MYCTable"/>
      </w:pPr>
    </w:p>
    <w:p w14:paraId="10765F9F" w14:textId="77777777" w:rsidR="00E34BE7" w:rsidRPr="00DC14E8" w:rsidRDefault="00E34BE7">
      <w:pPr>
        <w:suppressAutoHyphens/>
        <w:spacing w:before="120" w:line="276" w:lineRule="auto"/>
      </w:pPr>
    </w:p>
    <w:sectPr w:rsidR="00E34BE7" w:rsidRPr="00DC14E8" w:rsidSect="00C64B2B">
      <w:headerReference w:type="even" r:id="rId62"/>
      <w:headerReference w:type="default" r:id="rId63"/>
      <w:headerReference w:type="first" r:id="rId64"/>
      <w:pgSz w:w="11906" w:h="16838" w:code="9"/>
      <w:pgMar w:top="1985" w:right="1418" w:bottom="851" w:left="1418" w:header="907"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9" w:author="Tristan Tristan" w:date="2020-07-17T18:59:00Z" w:initials="TLM">
    <w:p w14:paraId="665F2B81" w14:textId="2DE9EF70" w:rsidR="007E53C2" w:rsidRDefault="007E53C2">
      <w:pPr>
        <w:pStyle w:val="Kommentartext"/>
      </w:pPr>
      <w:r>
        <w:rPr>
          <w:rStyle w:val="Kommentarzeichen"/>
        </w:rPr>
        <w:annotationRef/>
      </w:r>
      <w:r>
        <w:t xml:space="preserve">Check this is coherent with Phase 3 </w:t>
      </w:r>
      <w:proofErr w:type="gramStart"/>
      <w:r>
        <w:t>activities !</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5F2B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5F2B81" w16cid:durableId="22E690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B2D7B" w14:textId="77777777" w:rsidR="007E53C2" w:rsidRDefault="007E53C2" w:rsidP="00A637D0">
      <w:r>
        <w:separator/>
      </w:r>
    </w:p>
  </w:endnote>
  <w:endnote w:type="continuationSeparator" w:id="0">
    <w:p w14:paraId="727CF346" w14:textId="77777777" w:rsidR="007E53C2" w:rsidRDefault="007E53C2"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EDD58" w14:textId="77777777" w:rsidR="007E53C2" w:rsidRPr="00111125" w:rsidRDefault="007E53C2" w:rsidP="00111125">
    <w:pPr>
      <w:pStyle w:val="Fuzeile"/>
    </w:pPr>
    <w:r>
      <w:rPr>
        <w:noProof/>
        <w:lang w:val="fr-FR" w:eastAsia="fr-FR"/>
      </w:rPr>
      <mc:AlternateContent>
        <mc:Choice Requires="wps">
          <w:drawing>
            <wp:anchor distT="45720" distB="45720" distL="114300" distR="114300" simplePos="0" relativeHeight="251664384" behindDoc="1" locked="0" layoutInCell="1" allowOverlap="1" wp14:anchorId="7E341A76" wp14:editId="60BDA842">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54D39ED1" w14:textId="24999F1C" w:rsidR="007E53C2" w:rsidRPr="002774E1" w:rsidRDefault="007E53C2" w:rsidP="00884276">
                          <w:pPr>
                            <w:pStyle w:val="MYCPagina"/>
                          </w:pPr>
                          <w:r w:rsidRPr="00111125">
                            <w:fldChar w:fldCharType="begin"/>
                          </w:r>
                          <w:r w:rsidRPr="00111125">
                            <w:instrText xml:space="preserve"> PAGE   \* MERGEFORMAT </w:instrText>
                          </w:r>
                          <w:r w:rsidRPr="00111125">
                            <w:fldChar w:fldCharType="separate"/>
                          </w:r>
                          <w:r>
                            <w:rPr>
                              <w:noProof/>
                            </w:rPr>
                            <w:t>67</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41A76" id="_x0000_t202" coordsize="21600,21600" o:spt="202" path="m,l,21600r21600,l21600,xe">
              <v:stroke joinstyle="miter"/>
              <v:path gradientshapeok="t" o:connecttype="rect"/>
            </v:shapetype>
            <v:shape id="_x0000_s1027" type="#_x0000_t202" style="position:absolute;margin-left:18.85pt;margin-top:0;width:70.05pt;height:70.85pt;z-index:-251652096;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" filled="f" stroked="f">
              <v:textbox inset="0,0,0,0">
                <w:txbxContent>
                  <w:p w14:paraId="54D39ED1" w14:textId="24999F1C" w:rsidR="007E53C2" w:rsidRPr="002774E1" w:rsidRDefault="007E53C2" w:rsidP="00884276">
                    <w:pPr>
                      <w:pStyle w:val="MYCPagina"/>
                    </w:pPr>
                    <w:r w:rsidRPr="00111125">
                      <w:fldChar w:fldCharType="begin"/>
                    </w:r>
                    <w:r w:rsidRPr="00111125">
                      <w:instrText xml:space="preserve"> PAGE   \* MERGEFORMAT </w:instrText>
                    </w:r>
                    <w:r w:rsidRPr="00111125">
                      <w:fldChar w:fldCharType="separate"/>
                    </w:r>
                    <w:r>
                      <w:rPr>
                        <w:noProof/>
                      </w:rPr>
                      <w:t>67</w:t>
                    </w:r>
                    <w:r w:rsidRPr="00111125">
                      <w:fldChar w:fldCharType="end"/>
                    </w:r>
                  </w:p>
                </w:txbxContent>
              </v:textbox>
              <w10:wrap anchorx="page" anchory="page"/>
            </v:shape>
          </w:pict>
        </mc:Fallback>
      </mc:AlternateContent>
    </w:r>
    <w:r w:rsidRPr="00111125">
      <w:rPr>
        <w:noProof/>
        <w:lang w:val="fr-FR" w:eastAsia="fr-FR"/>
      </w:rPr>
      <w:drawing>
        <wp:anchor distT="0" distB="0" distL="114300" distR="114300" simplePos="0" relativeHeight="251662336" behindDoc="1" locked="0" layoutInCell="1" allowOverlap="1" wp14:anchorId="74AE9F49" wp14:editId="66ECD70D">
          <wp:simplePos x="0" y="0"/>
          <wp:positionH relativeFrom="page">
            <wp:align>right</wp:align>
          </wp:positionH>
          <wp:positionV relativeFrom="page">
            <wp:align>bottom</wp:align>
          </wp:positionV>
          <wp:extent cx="1440000" cy="144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A1C76" w14:textId="77777777" w:rsidR="007E53C2" w:rsidRPr="00C20A05" w:rsidRDefault="007E53C2" w:rsidP="00C20A05">
      <w:pPr>
        <w:pStyle w:val="Fuzeile"/>
        <w:pBdr>
          <w:bottom w:val="single" w:sz="18" w:space="1" w:color="21B9DA" w:themeColor="accent1"/>
        </w:pBdr>
      </w:pPr>
    </w:p>
  </w:footnote>
  <w:footnote w:type="continuationSeparator" w:id="0">
    <w:p w14:paraId="476E66F5" w14:textId="77777777" w:rsidR="007E53C2" w:rsidRDefault="007E53C2" w:rsidP="00A637D0">
      <w:r>
        <w:continuationSeparator/>
      </w:r>
    </w:p>
  </w:footnote>
  <w:footnote w:id="1">
    <w:p w14:paraId="5EAD02FD" w14:textId="2A244002" w:rsidR="007E53C2" w:rsidRPr="006C12E3" w:rsidRDefault="007E53C2" w:rsidP="007E53C2">
      <w:pPr>
        <w:pStyle w:val="Funotentext"/>
        <w:jc w:val="both"/>
        <w:rPr>
          <w:lang w:val="en-US"/>
        </w:rPr>
      </w:pPr>
      <w:r>
        <w:rPr>
          <w:rStyle w:val="Funotenzeichen"/>
        </w:rPr>
        <w:footnoteRef/>
      </w:r>
      <w:r>
        <w:t xml:space="preserve"> </w:t>
      </w:r>
      <w:r w:rsidRPr="003C6F46">
        <w:rPr>
          <w:lang w:eastAsia="en-US"/>
        </w:rPr>
        <w:t xml:space="preserve">As mentioned in the </w:t>
      </w:r>
      <w:r>
        <w:rPr>
          <w:lang w:eastAsia="en-US"/>
        </w:rPr>
        <w:t>aforementioned MobiliseYourCity publication, i</w:t>
      </w:r>
      <w:r w:rsidRPr="003C6F46">
        <w:rPr>
          <w:lang w:eastAsia="en-US"/>
        </w:rPr>
        <w:t xml:space="preserve">t is not mandatory for Beneficiary Partners to report on the Air Pollution indicator in case no </w:t>
      </w:r>
      <w:proofErr w:type="gramStart"/>
      <w:r w:rsidRPr="003C6F46">
        <w:rPr>
          <w:lang w:eastAsia="en-US"/>
        </w:rPr>
        <w:t>road based</w:t>
      </w:r>
      <w:proofErr w:type="gramEnd"/>
      <w:r w:rsidRPr="003C6F46">
        <w:rPr>
          <w:lang w:eastAsia="en-US"/>
        </w:rPr>
        <w:t xml:space="preserve"> air pollution monitoring system is in place prior to the inception of the NUMP.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204F5" w14:textId="77777777" w:rsidR="007E53C2" w:rsidRPr="001E494F" w:rsidRDefault="007E53C2" w:rsidP="00E113E7">
    <w:pPr>
      <w:pStyle w:val="Kopfzeile"/>
    </w:pPr>
    <w:r w:rsidRPr="001E494F">
      <w:rPr>
        <w:noProof/>
        <w:lang w:val="fr-FR" w:eastAsia="fr-FR"/>
      </w:rPr>
      <w:drawing>
        <wp:anchor distT="0" distB="0" distL="114300" distR="114300" simplePos="0" relativeHeight="251661312" behindDoc="1" locked="0" layoutInCell="1" allowOverlap="1" wp14:anchorId="1682B4E8" wp14:editId="2F62E32D">
          <wp:simplePos x="1623060" y="365760"/>
          <wp:positionH relativeFrom="page">
            <wp:align>left</wp:align>
          </wp:positionH>
          <wp:positionV relativeFrom="page">
            <wp:align>top</wp:align>
          </wp:positionV>
          <wp:extent cx="1439545" cy="143954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66432" behindDoc="0" locked="0" layoutInCell="1" allowOverlap="1" wp14:anchorId="7FB20657" wp14:editId="6BAA455E">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5568AC67" w14:textId="1780F329" w:rsidR="007E53C2" w:rsidRPr="002774E1" w:rsidRDefault="007E53C2" w:rsidP="00884276">
                          <w:pPr>
                            <w:pStyle w:val="MYCPagina"/>
                          </w:pPr>
                          <w:r w:rsidRPr="00111125">
                            <w:fldChar w:fldCharType="begin"/>
                          </w:r>
                          <w:r w:rsidRPr="00111125">
                            <w:instrText xml:space="preserve"> PAGE   \* MERGEFORMAT </w:instrText>
                          </w:r>
                          <w:r w:rsidRPr="00111125">
                            <w:fldChar w:fldCharType="separate"/>
                          </w:r>
                          <w:r>
                            <w:rPr>
                              <w:noProof/>
                            </w:rPr>
                            <w:t>4</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B20657" id="_x0000_t202" coordsize="21600,21600" o:spt="202" path="m,l,21600r21600,l21600,xe">
              <v:stroke joinstyle="miter"/>
              <v:path gradientshapeok="t" o:connecttype="rect"/>
            </v:shapetype>
            <v:shape id="Textfeld 2" o:spid="_x0000_s1026" type="#_x0000_t202" style="position:absolute;margin-left:22.7pt;margin-top:22.7pt;width:42.5pt;height:4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" fillcolor="#21b9da [3204]" stroked="f">
              <v:textbox inset="0,0,0,0">
                <w:txbxContent>
                  <w:p w14:paraId="5568AC67" w14:textId="1780F329" w:rsidR="007E53C2" w:rsidRPr="002774E1" w:rsidRDefault="007E53C2" w:rsidP="00884276">
                    <w:pPr>
                      <w:pStyle w:val="MYCPagina"/>
                    </w:pPr>
                    <w:r w:rsidRPr="00111125">
                      <w:fldChar w:fldCharType="begin"/>
                    </w:r>
                    <w:r w:rsidRPr="00111125">
                      <w:instrText xml:space="preserve"> PAGE   \* MERGEFORMAT </w:instrText>
                    </w:r>
                    <w:r w:rsidRPr="00111125">
                      <w:fldChar w:fldCharType="separate"/>
                    </w:r>
                    <w:r>
                      <w:rPr>
                        <w:noProof/>
                      </w:rPr>
                      <w:t>4</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92CD3" w14:textId="77777777" w:rsidR="007E53C2" w:rsidRDefault="007E53C2" w:rsidP="00E113E7">
    <w:pPr>
      <w:pStyle w:val="Kopfzeile"/>
    </w:pPr>
    <w:r>
      <w:rPr>
        <w:noProof/>
        <w:lang w:val="fr-FR" w:eastAsia="fr-FR"/>
      </w:rPr>
      <w:drawing>
        <wp:anchor distT="0" distB="0" distL="114300" distR="114300" simplePos="0" relativeHeight="251674624" behindDoc="1" locked="0" layoutInCell="1" allowOverlap="1" wp14:anchorId="2A7FABF4" wp14:editId="2702EDDC">
          <wp:simplePos x="0" y="0"/>
          <wp:positionH relativeFrom="column">
            <wp:posOffset>2053590</wp:posOffset>
          </wp:positionH>
          <wp:positionV relativeFrom="paragraph">
            <wp:posOffset>-274955</wp:posOffset>
          </wp:positionV>
          <wp:extent cx="1783080" cy="1188720"/>
          <wp:effectExtent l="0" t="0" r="7620" b="0"/>
          <wp:wrapNone/>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Jose06.JPG"/>
                  <pic:cNvPicPr/>
                </pic:nvPicPr>
                <pic:blipFill rotWithShape="1">
                  <a:blip r:embed="rId1"/>
                  <a:srcRect r="26522" b="26522"/>
                  <a:stretch/>
                </pic:blipFill>
                <pic:spPr bwMode="auto">
                  <a:xfrm>
                    <a:off x="0" y="0"/>
                    <a:ext cx="178308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3600" behindDoc="1" locked="0" layoutInCell="1" allowOverlap="1" wp14:anchorId="0248D387" wp14:editId="366BC61F">
          <wp:simplePos x="0" y="0"/>
          <wp:positionH relativeFrom="column">
            <wp:posOffset>3882390</wp:posOffset>
          </wp:positionH>
          <wp:positionV relativeFrom="paragraph">
            <wp:posOffset>-1055370</wp:posOffset>
          </wp:positionV>
          <wp:extent cx="2729230" cy="4099560"/>
          <wp:effectExtent l="0" t="0" r="0" b="0"/>
          <wp:wrapNone/>
          <wp:docPr id="2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V1.jpg"/>
                  <pic:cNvPicPr/>
                </pic:nvPicPr>
                <pic:blipFill>
                  <a:blip r:embed="rId2"/>
                  <a:stretch>
                    <a:fillRect/>
                  </a:stretch>
                </pic:blipFill>
                <pic:spPr>
                  <a:xfrm>
                    <a:off x="0" y="0"/>
                    <a:ext cx="2729230" cy="409956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2576" behindDoc="1" locked="0" layoutInCell="1" allowOverlap="1" wp14:anchorId="57540A7D" wp14:editId="5F9C6BC0">
          <wp:simplePos x="0" y="0"/>
          <wp:positionH relativeFrom="column">
            <wp:posOffset>400685</wp:posOffset>
          </wp:positionH>
          <wp:positionV relativeFrom="paragraph">
            <wp:posOffset>3081655</wp:posOffset>
          </wp:positionV>
          <wp:extent cx="7131685" cy="4754245"/>
          <wp:effectExtent l="0" t="0" r="0" b="8255"/>
          <wp:wrapNone/>
          <wp:docPr id="2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jpg"/>
                  <pic:cNvPicPr/>
                </pic:nvPicPr>
                <pic:blipFill>
                  <a:blip r:embed="rId3"/>
                  <a:stretch>
                    <a:fillRect/>
                  </a:stretch>
                </pic:blipFill>
                <pic:spPr>
                  <a:xfrm>
                    <a:off x="0" y="0"/>
                    <a:ext cx="7131685" cy="4754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82112" w14:textId="76528F78" w:rsidR="007E53C2" w:rsidRPr="00BF776E" w:rsidRDefault="007E53C2" w:rsidP="00037C5D">
    <w:pPr>
      <w:pStyle w:val="Kopfzeile"/>
      <w:jc w:val="right"/>
      <w:rPr>
        <w:lang w:val="en-GB"/>
      </w:rPr>
    </w:pPr>
    <w:r w:rsidRPr="00B542D3">
      <w:rPr>
        <w:b/>
      </w:rPr>
      <w:fldChar w:fldCharType="begin"/>
    </w:r>
    <w:r w:rsidRPr="00BF49A4">
      <w:rPr>
        <w:b/>
        <w:lang w:val="en-GB"/>
      </w:rPr>
      <w:instrText xml:space="preserve"> STYLEREF  "MYC Tit</w:instrText>
    </w:r>
    <w:r>
      <w:rPr>
        <w:b/>
        <w:lang w:val="en-GB"/>
      </w:rPr>
      <w:instrText>l</w:instrText>
    </w:r>
    <w:r w:rsidRPr="00BF49A4">
      <w:rPr>
        <w:b/>
        <w:lang w:val="en-GB"/>
      </w:rPr>
      <w:instrText xml:space="preserve">e"  \* MERGEFORMAT </w:instrText>
    </w:r>
    <w:r w:rsidRPr="00B542D3">
      <w:rPr>
        <w:b/>
      </w:rPr>
      <w:fldChar w:fldCharType="separate"/>
    </w:r>
    <w:r w:rsidR="006C12E3">
      <w:rPr>
        <w:b/>
        <w:noProof/>
        <w:lang w:val="en-GB"/>
      </w:rPr>
      <w:t>[</w:t>
    </w:r>
    <w:r w:rsidR="006C12E3" w:rsidRPr="006C12E3">
      <w:rPr>
        <w:b/>
        <w:noProof/>
        <w:lang w:val="en-US"/>
      </w:rPr>
      <w:t>Partner Country Name</w:t>
    </w:r>
    <w:r w:rsidR="006C12E3">
      <w:rPr>
        <w:b/>
        <w:noProof/>
        <w:lang w:val="en-GB"/>
      </w:rPr>
      <w:t>]</w:t>
    </w:r>
    <w:r w:rsidRPr="00B542D3">
      <w:rPr>
        <w:b/>
      </w:rPr>
      <w:fldChar w:fldCharType="end"/>
    </w:r>
    <w:r w:rsidRPr="009E39B4">
      <w:rPr>
        <w:rFonts w:eastAsia="Times New Roman" w:cs="Times New Roman"/>
        <w:color w:val="auto"/>
        <w:sz w:val="22"/>
        <w:szCs w:val="24"/>
        <w:lang w:val="en-GB" w:eastAsia="fr-FR"/>
      </w:rPr>
      <w:t xml:space="preserve"> </w:t>
    </w:r>
    <w:r w:rsidRPr="009E39B4">
      <w:rPr>
        <w:b/>
        <w:lang w:val="en-GB"/>
      </w:rPr>
      <w:t>National Urban Mobility Policy and Investment Program</w:t>
    </w:r>
    <w:r w:rsidRPr="00BF49A4">
      <w:rPr>
        <w:b/>
        <w:lang w:val="en-GB"/>
      </w:rPr>
      <w:br/>
    </w:r>
    <w:r w:rsidRPr="001E494F">
      <w:rPr>
        <w:noProof/>
        <w:lang w:val="fr-FR" w:eastAsia="fr-FR"/>
      </w:rPr>
      <w:drawing>
        <wp:anchor distT="0" distB="0" distL="114300" distR="114300" simplePos="0" relativeHeight="251670528" behindDoc="1" locked="0" layoutInCell="1" allowOverlap="1" wp14:anchorId="37730AC7" wp14:editId="0EDE9273">
          <wp:simplePos x="1623060" y="365760"/>
          <wp:positionH relativeFrom="page">
            <wp:align>left</wp:align>
          </wp:positionH>
          <wp:positionV relativeFrom="page">
            <wp:align>top</wp:align>
          </wp:positionV>
          <wp:extent cx="1440000" cy="1440000"/>
          <wp:effectExtent l="0" t="0" r="0" b="0"/>
          <wp:wrapNone/>
          <wp:docPr id="4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71552" behindDoc="0" locked="0" layoutInCell="1" allowOverlap="1" wp14:anchorId="3AFAB51B" wp14:editId="0BA4F642">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3FD52457" w14:textId="08631A1E" w:rsidR="007E53C2" w:rsidRPr="00111125" w:rsidRDefault="007E53C2" w:rsidP="00884276">
                          <w:pPr>
                            <w:pStyle w:val="MYCPagina"/>
                          </w:pPr>
                          <w:r w:rsidRPr="00111125">
                            <w:fldChar w:fldCharType="begin"/>
                          </w:r>
                          <w:r w:rsidRPr="00111125">
                            <w:instrText xml:space="preserve"> PAGE   \* MERGEFORMAT </w:instrText>
                          </w:r>
                          <w:r w:rsidRPr="00111125">
                            <w:fldChar w:fldCharType="separate"/>
                          </w:r>
                          <w:r>
                            <w:rPr>
                              <w:noProof/>
                            </w:rPr>
                            <w:t>68</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FAB51B" id="_x0000_t202" coordsize="21600,21600" o:spt="202" path="m,l,21600r21600,l21600,xe">
              <v:stroke joinstyle="miter"/>
              <v:path gradientshapeok="t" o:connecttype="rect"/>
            </v:shapetype>
            <v:shape id="_x0000_s1028" type="#_x0000_t202" style="position:absolute;left:0;text-align:left;margin-left:22.7pt;margin-top:22.7pt;width:42.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" fillcolor="#21b9da [3204]" stroked="f">
              <v:textbox inset="0,0,0,0">
                <w:txbxContent>
                  <w:p w14:paraId="3FD52457" w14:textId="08631A1E" w:rsidR="00014515" w:rsidRPr="00111125" w:rsidRDefault="00014515" w:rsidP="00884276">
                    <w:pPr>
                      <w:pStyle w:val="MYCPagina"/>
                    </w:pPr>
                    <w:r w:rsidRPr="00111125">
                      <w:fldChar w:fldCharType="begin"/>
                    </w:r>
                    <w:r w:rsidRPr="00111125">
                      <w:instrText xml:space="preserve"> PAGE   \* MERGEFORMAT </w:instrText>
                    </w:r>
                    <w:r w:rsidRPr="00111125">
                      <w:fldChar w:fldCharType="separate"/>
                    </w:r>
                    <w:r w:rsidR="002D6666">
                      <w:rPr>
                        <w:noProof/>
                      </w:rPr>
                      <w:t>68</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B254A" w14:textId="249C9CFC" w:rsidR="007E53C2" w:rsidRPr="00BF776E" w:rsidRDefault="007E53C2" w:rsidP="00EB6C53">
    <w:pPr>
      <w:pStyle w:val="Kopfzeile"/>
      <w:jc w:val="right"/>
      <w:rPr>
        <w:lang w:val="en-GB"/>
      </w:rPr>
    </w:pPr>
    <w:r w:rsidRPr="00B542D3">
      <w:rPr>
        <w:b/>
      </w:rPr>
      <w:fldChar w:fldCharType="begin"/>
    </w:r>
    <w:r w:rsidRPr="00BF49A4">
      <w:rPr>
        <w:b/>
        <w:lang w:val="en-GB"/>
      </w:rPr>
      <w:instrText xml:space="preserve"> STYLEREF  "MYC Tit</w:instrText>
    </w:r>
    <w:r>
      <w:rPr>
        <w:b/>
        <w:lang w:val="en-GB"/>
      </w:rPr>
      <w:instrText>l</w:instrText>
    </w:r>
    <w:r w:rsidRPr="00BF49A4">
      <w:rPr>
        <w:b/>
        <w:lang w:val="en-GB"/>
      </w:rPr>
      <w:instrText xml:space="preserve">e"  \* MERGEFORMAT </w:instrText>
    </w:r>
    <w:r w:rsidRPr="00B542D3">
      <w:rPr>
        <w:b/>
      </w:rPr>
      <w:fldChar w:fldCharType="separate"/>
    </w:r>
    <w:r w:rsidR="006C12E3">
      <w:rPr>
        <w:b/>
        <w:noProof/>
        <w:lang w:val="en-GB"/>
      </w:rPr>
      <w:t>[</w:t>
    </w:r>
    <w:r w:rsidR="006C12E3" w:rsidRPr="006C12E3">
      <w:rPr>
        <w:b/>
        <w:noProof/>
        <w:lang w:val="en-US"/>
      </w:rPr>
      <w:t>Partner Country Name</w:t>
    </w:r>
    <w:r w:rsidR="006C12E3">
      <w:rPr>
        <w:b/>
        <w:noProof/>
        <w:lang w:val="en-GB"/>
      </w:rPr>
      <w:t>]</w:t>
    </w:r>
    <w:r w:rsidRPr="00B542D3">
      <w:rPr>
        <w:b/>
      </w:rPr>
      <w:fldChar w:fldCharType="end"/>
    </w:r>
    <w:r w:rsidRPr="009E39B4">
      <w:rPr>
        <w:rFonts w:eastAsia="Times New Roman" w:cs="Times New Roman"/>
        <w:color w:val="auto"/>
        <w:sz w:val="22"/>
        <w:szCs w:val="24"/>
        <w:lang w:val="en-GB" w:eastAsia="fr-FR"/>
      </w:rPr>
      <w:t xml:space="preserve"> </w:t>
    </w:r>
    <w:r w:rsidRPr="009E39B4">
      <w:rPr>
        <w:b/>
        <w:lang w:val="en-GB"/>
      </w:rPr>
      <w:t>National Urban Mobility Policy and Investment Program</w:t>
    </w:r>
    <w:r w:rsidRPr="00EB6C53">
      <w:rPr>
        <w:b/>
        <w:noProof/>
        <w:lang w:val="fr-FR" w:eastAsia="fr-FR"/>
      </w:rPr>
      <mc:AlternateContent>
        <mc:Choice Requires="wps">
          <w:drawing>
            <wp:anchor distT="45720" distB="45720" distL="114300" distR="114300" simplePos="0" relativeHeight="251677696" behindDoc="0" locked="0" layoutInCell="1" allowOverlap="1" wp14:anchorId="055CB125" wp14:editId="76966877">
              <wp:simplePos x="0" y="0"/>
              <wp:positionH relativeFrom="leftMargin">
                <wp:align>right</wp:align>
              </wp:positionH>
              <wp:positionV relativeFrom="page">
                <wp:posOffset>412140</wp:posOffset>
              </wp:positionV>
              <wp:extent cx="540000" cy="54000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700020A7" w14:textId="287CB60D" w:rsidR="007E53C2" w:rsidRPr="00111125" w:rsidRDefault="007E53C2" w:rsidP="00EB6C53">
                          <w:pPr>
                            <w:pStyle w:val="MYCPagina"/>
                          </w:pPr>
                          <w:r w:rsidRPr="00111125">
                            <w:fldChar w:fldCharType="begin"/>
                          </w:r>
                          <w:r w:rsidRPr="00111125">
                            <w:instrText xml:space="preserve"> PAGE   \* MERGEFORMAT </w:instrText>
                          </w:r>
                          <w:r w:rsidRPr="00111125">
                            <w:fldChar w:fldCharType="separate"/>
                          </w:r>
                          <w:r>
                            <w:rPr>
                              <w:noProof/>
                            </w:rPr>
                            <w:t>67</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5CB125" id="_x0000_t202" coordsize="21600,21600" o:spt="202" path="m,l,21600r21600,l21600,xe">
              <v:stroke joinstyle="miter"/>
              <v:path gradientshapeok="t" o:connecttype="rect"/>
            </v:shapetype>
            <v:shape id="_x0000_s1029" type="#_x0000_t202" style="position:absolute;left:0;text-align:left;margin-left:-8.7pt;margin-top:32.45pt;width:42.5pt;height:42.5pt;z-index:25167769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" fillcolor="#21b9da [3204]" stroked="f">
              <v:textbox inset="0,0,0,0">
                <w:txbxContent>
                  <w:p w14:paraId="700020A7" w14:textId="287CB60D" w:rsidR="00014515" w:rsidRPr="00111125" w:rsidRDefault="00014515" w:rsidP="00EB6C53">
                    <w:pPr>
                      <w:pStyle w:val="MYCPagina"/>
                    </w:pPr>
                    <w:r w:rsidRPr="00111125">
                      <w:fldChar w:fldCharType="begin"/>
                    </w:r>
                    <w:r w:rsidRPr="00111125">
                      <w:instrText xml:space="preserve"> PAGE   \* MERGEFORMAT </w:instrText>
                    </w:r>
                    <w:r w:rsidRPr="00111125">
                      <w:fldChar w:fldCharType="separate"/>
                    </w:r>
                    <w:r w:rsidR="002D6666">
                      <w:rPr>
                        <w:noProof/>
                      </w:rPr>
                      <w:t>67</w:t>
                    </w:r>
                    <w:r w:rsidRPr="00111125">
                      <w:fldChar w:fldCharType="end"/>
                    </w:r>
                  </w:p>
                </w:txbxContent>
              </v:textbox>
              <w10:wrap type="square" anchorx="margin" anchory="page"/>
            </v:shape>
          </w:pict>
        </mc:Fallback>
      </mc:AlternateContent>
    </w:r>
    <w:r w:rsidRPr="00EB6C53">
      <w:rPr>
        <w:b/>
        <w:noProof/>
        <w:lang w:val="fr-FR" w:eastAsia="fr-FR"/>
      </w:rPr>
      <w:drawing>
        <wp:anchor distT="0" distB="0" distL="114300" distR="114300" simplePos="0" relativeHeight="251676672" behindDoc="1" locked="0" layoutInCell="1" allowOverlap="1" wp14:anchorId="7246E34E" wp14:editId="0BB71A1E">
          <wp:simplePos x="0" y="0"/>
          <wp:positionH relativeFrom="page">
            <wp:posOffset>59055</wp:posOffset>
          </wp:positionH>
          <wp:positionV relativeFrom="page">
            <wp:posOffset>41910</wp:posOffset>
          </wp:positionV>
          <wp:extent cx="1439545" cy="1439545"/>
          <wp:effectExtent l="0" t="0" r="0" b="0"/>
          <wp:wrapNone/>
          <wp:docPr id="1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6040" w14:textId="77777777" w:rsidR="007E53C2" w:rsidRDefault="007E53C2" w:rsidP="00E113E7">
    <w:pPr>
      <w:pStyle w:val="Kopfzeile"/>
    </w:pPr>
    <w:r>
      <w:rPr>
        <w:noProof/>
        <w:lang w:val="fr-FR" w:eastAsia="fr-FR"/>
      </w:rPr>
      <w:drawing>
        <wp:anchor distT="0" distB="0" distL="114300" distR="114300" simplePos="0" relativeHeight="251668480" behindDoc="1" locked="0" layoutInCell="1" allowOverlap="1" wp14:anchorId="60DD4136" wp14:editId="231BA550">
          <wp:simplePos x="0" y="0"/>
          <wp:positionH relativeFrom="column">
            <wp:posOffset>799581</wp:posOffset>
          </wp:positionH>
          <wp:positionV relativeFrom="paragraph">
            <wp:posOffset>1339966</wp:posOffset>
          </wp:positionV>
          <wp:extent cx="5759450" cy="6058419"/>
          <wp:effectExtent l="0" t="0" r="0" b="0"/>
          <wp:wrapNone/>
          <wp:docPr id="4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00000007"/>
    <w:name w:val="WWNum38"/>
    <w:lvl w:ilvl="0">
      <w:start w:val="1"/>
      <w:numFmt w:val="bullet"/>
      <w:lvlText w:val="-"/>
      <w:lvlJc w:val="left"/>
      <w:pPr>
        <w:tabs>
          <w:tab w:val="num" w:pos="1260"/>
        </w:tabs>
        <w:ind w:left="1260" w:hanging="900"/>
      </w:pPr>
      <w:rPr>
        <w:rFonts w:ascii="Arial" w:hAnsi="Aria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1652307"/>
    <w:multiLevelType w:val="hybridMultilevel"/>
    <w:tmpl w:val="590220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367998"/>
    <w:multiLevelType w:val="hybridMultilevel"/>
    <w:tmpl w:val="2C901004"/>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41FAF"/>
    <w:multiLevelType w:val="hybridMultilevel"/>
    <w:tmpl w:val="85408DEE"/>
    <w:lvl w:ilvl="0" w:tplc="040C001B">
      <w:start w:val="1"/>
      <w:numFmt w:val="lowerRoman"/>
      <w:lvlText w:val="%1."/>
      <w:lvlJc w:val="right"/>
      <w:pPr>
        <w:ind w:left="1287" w:hanging="360"/>
      </w:pPr>
      <w:rPr>
        <w:rFonts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4AA0BCF"/>
    <w:multiLevelType w:val="multilevel"/>
    <w:tmpl w:val="9148FEAA"/>
    <w:lvl w:ilvl="0">
      <w:start w:val="1"/>
      <w:numFmt w:val="bullet"/>
      <w:lvlText w:val=""/>
      <w:lvlJc w:val="left"/>
      <w:pPr>
        <w:ind w:left="608" w:hanging="284"/>
      </w:pPr>
      <w:rPr>
        <w:rFonts w:ascii="Symbol" w:hAnsi="Symbol" w:hint="default"/>
        <w:color w:val="9E2886"/>
        <w:position w:val="-2"/>
      </w:rPr>
    </w:lvl>
    <w:lvl w:ilvl="1">
      <w:start w:val="1"/>
      <w:numFmt w:val="bullet"/>
      <w:lvlText w:val="n"/>
      <w:lvlJc w:val="left"/>
      <w:pPr>
        <w:ind w:left="892" w:hanging="284"/>
      </w:pPr>
      <w:rPr>
        <w:rFonts w:ascii="Wingdings" w:hAnsi="Wingdings" w:hint="default"/>
        <w:color w:val="C57FB6" w:themeColor="accent4"/>
      </w:rPr>
    </w:lvl>
    <w:lvl w:ilvl="2">
      <w:start w:val="1"/>
      <w:numFmt w:val="bullet"/>
      <w:lvlText w:val="§"/>
      <w:lvlJc w:val="left"/>
      <w:pPr>
        <w:ind w:left="1176" w:hanging="284"/>
      </w:pPr>
      <w:rPr>
        <w:rFonts w:ascii="Wingdings" w:hAnsi="Wingdings" w:hint="default"/>
        <w:color w:val="C57FB6" w:themeColor="accent4"/>
      </w:rPr>
    </w:lvl>
    <w:lvl w:ilvl="3">
      <w:start w:val="1"/>
      <w:numFmt w:val="bullet"/>
      <w:lvlText w:val=""/>
      <w:lvlJc w:val="left"/>
      <w:pPr>
        <w:ind w:left="1460" w:hanging="284"/>
      </w:pPr>
      <w:rPr>
        <w:rFonts w:ascii="Symbol" w:hAnsi="Symbol" w:hint="default"/>
      </w:rPr>
    </w:lvl>
    <w:lvl w:ilvl="4">
      <w:start w:val="1"/>
      <w:numFmt w:val="bullet"/>
      <w:lvlText w:val="o"/>
      <w:lvlJc w:val="left"/>
      <w:pPr>
        <w:ind w:left="1744" w:hanging="284"/>
      </w:pPr>
      <w:rPr>
        <w:rFonts w:ascii="Courier New" w:hAnsi="Courier New" w:cs="Courier New" w:hint="default"/>
      </w:rPr>
    </w:lvl>
    <w:lvl w:ilvl="5">
      <w:start w:val="1"/>
      <w:numFmt w:val="bullet"/>
      <w:lvlText w:val=""/>
      <w:lvlJc w:val="left"/>
      <w:pPr>
        <w:ind w:left="2028" w:hanging="284"/>
      </w:pPr>
      <w:rPr>
        <w:rFonts w:ascii="Wingdings" w:hAnsi="Wingdings" w:hint="default"/>
      </w:rPr>
    </w:lvl>
    <w:lvl w:ilvl="6">
      <w:start w:val="1"/>
      <w:numFmt w:val="bullet"/>
      <w:lvlText w:val=""/>
      <w:lvlJc w:val="left"/>
      <w:pPr>
        <w:ind w:left="2312" w:hanging="284"/>
      </w:pPr>
      <w:rPr>
        <w:rFonts w:ascii="Symbol" w:hAnsi="Symbol" w:hint="default"/>
      </w:rPr>
    </w:lvl>
    <w:lvl w:ilvl="7">
      <w:start w:val="1"/>
      <w:numFmt w:val="bullet"/>
      <w:lvlText w:val="o"/>
      <w:lvlJc w:val="left"/>
      <w:pPr>
        <w:ind w:left="2596" w:hanging="284"/>
      </w:pPr>
      <w:rPr>
        <w:rFonts w:ascii="Courier New" w:hAnsi="Courier New" w:cs="Courier New" w:hint="default"/>
      </w:rPr>
    </w:lvl>
    <w:lvl w:ilvl="8">
      <w:start w:val="1"/>
      <w:numFmt w:val="bullet"/>
      <w:lvlText w:val=""/>
      <w:lvlJc w:val="left"/>
      <w:pPr>
        <w:ind w:left="2880" w:hanging="284"/>
      </w:pPr>
      <w:rPr>
        <w:rFonts w:ascii="Wingdings" w:hAnsi="Wingdings" w:hint="default"/>
      </w:rPr>
    </w:lvl>
  </w:abstractNum>
  <w:abstractNum w:abstractNumId="5" w15:restartNumberingAfterBreak="0">
    <w:nsid w:val="05D035A8"/>
    <w:multiLevelType w:val="hybridMultilevel"/>
    <w:tmpl w:val="75EEA7B4"/>
    <w:lvl w:ilvl="0" w:tplc="AC54B096">
      <w:start w:val="1"/>
      <w:numFmt w:val="bullet"/>
      <w:lvlText w:val=""/>
      <w:lvlJc w:val="left"/>
      <w:pPr>
        <w:ind w:left="3407" w:hanging="360"/>
      </w:pPr>
      <w:rPr>
        <w:rFonts w:ascii="Symbol" w:hAnsi="Symbol" w:hint="default"/>
        <w:color w:val="C57EB6" w:themeColor="accent6" w:themeShade="BF"/>
      </w:rPr>
    </w:lvl>
    <w:lvl w:ilvl="1" w:tplc="040C0003">
      <w:start w:val="1"/>
      <w:numFmt w:val="bullet"/>
      <w:lvlText w:val="o"/>
      <w:lvlJc w:val="left"/>
      <w:pPr>
        <w:ind w:left="4127" w:hanging="360"/>
      </w:pPr>
      <w:rPr>
        <w:rFonts w:ascii="Courier New" w:hAnsi="Courier New" w:cs="Courier New" w:hint="default"/>
      </w:rPr>
    </w:lvl>
    <w:lvl w:ilvl="2" w:tplc="1A50DEBC">
      <w:start w:val="1"/>
      <w:numFmt w:val="bullet"/>
      <w:lvlText w:val=""/>
      <w:lvlJc w:val="left"/>
      <w:pPr>
        <w:ind w:left="4847" w:hanging="360"/>
      </w:pPr>
      <w:rPr>
        <w:rFonts w:ascii="Symbol" w:hAnsi="Symbol" w:hint="default"/>
        <w:sz w:val="16"/>
      </w:rPr>
    </w:lvl>
    <w:lvl w:ilvl="3" w:tplc="040C0001">
      <w:start w:val="1"/>
      <w:numFmt w:val="bullet"/>
      <w:lvlText w:val=""/>
      <w:lvlJc w:val="left"/>
      <w:pPr>
        <w:ind w:left="5567" w:hanging="360"/>
      </w:pPr>
      <w:rPr>
        <w:rFonts w:ascii="Symbol" w:hAnsi="Symbol" w:hint="default"/>
      </w:rPr>
    </w:lvl>
    <w:lvl w:ilvl="4" w:tplc="040C0003" w:tentative="1">
      <w:start w:val="1"/>
      <w:numFmt w:val="bullet"/>
      <w:lvlText w:val="o"/>
      <w:lvlJc w:val="left"/>
      <w:pPr>
        <w:ind w:left="6287" w:hanging="360"/>
      </w:pPr>
      <w:rPr>
        <w:rFonts w:ascii="Courier New" w:hAnsi="Courier New" w:cs="Courier New" w:hint="default"/>
      </w:rPr>
    </w:lvl>
    <w:lvl w:ilvl="5" w:tplc="040C0005" w:tentative="1">
      <w:start w:val="1"/>
      <w:numFmt w:val="bullet"/>
      <w:lvlText w:val=""/>
      <w:lvlJc w:val="left"/>
      <w:pPr>
        <w:ind w:left="7007" w:hanging="360"/>
      </w:pPr>
      <w:rPr>
        <w:rFonts w:ascii="Wingdings" w:hAnsi="Wingdings" w:hint="default"/>
      </w:rPr>
    </w:lvl>
    <w:lvl w:ilvl="6" w:tplc="040C0001" w:tentative="1">
      <w:start w:val="1"/>
      <w:numFmt w:val="bullet"/>
      <w:lvlText w:val=""/>
      <w:lvlJc w:val="left"/>
      <w:pPr>
        <w:ind w:left="7727" w:hanging="360"/>
      </w:pPr>
      <w:rPr>
        <w:rFonts w:ascii="Symbol" w:hAnsi="Symbol" w:hint="default"/>
      </w:rPr>
    </w:lvl>
    <w:lvl w:ilvl="7" w:tplc="040C0003" w:tentative="1">
      <w:start w:val="1"/>
      <w:numFmt w:val="bullet"/>
      <w:lvlText w:val="o"/>
      <w:lvlJc w:val="left"/>
      <w:pPr>
        <w:ind w:left="8447" w:hanging="360"/>
      </w:pPr>
      <w:rPr>
        <w:rFonts w:ascii="Courier New" w:hAnsi="Courier New" w:cs="Courier New" w:hint="default"/>
      </w:rPr>
    </w:lvl>
    <w:lvl w:ilvl="8" w:tplc="040C0005" w:tentative="1">
      <w:start w:val="1"/>
      <w:numFmt w:val="bullet"/>
      <w:lvlText w:val=""/>
      <w:lvlJc w:val="left"/>
      <w:pPr>
        <w:ind w:left="9167" w:hanging="360"/>
      </w:pPr>
      <w:rPr>
        <w:rFonts w:ascii="Wingdings" w:hAnsi="Wingdings" w:hint="default"/>
      </w:rPr>
    </w:lvl>
  </w:abstractNum>
  <w:abstractNum w:abstractNumId="6" w15:restartNumberingAfterBreak="0">
    <w:nsid w:val="06756A5F"/>
    <w:multiLevelType w:val="hybridMultilevel"/>
    <w:tmpl w:val="FFBA4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783F73"/>
    <w:multiLevelType w:val="hybridMultilevel"/>
    <w:tmpl w:val="C1B6D3B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8D3824"/>
    <w:multiLevelType w:val="multilevel"/>
    <w:tmpl w:val="FDAAF5A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9"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10" w15:restartNumberingAfterBreak="0">
    <w:nsid w:val="0A354198"/>
    <w:multiLevelType w:val="hybridMultilevel"/>
    <w:tmpl w:val="63701C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A563356"/>
    <w:multiLevelType w:val="multilevel"/>
    <w:tmpl w:val="43DE092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2" w15:restartNumberingAfterBreak="0">
    <w:nsid w:val="0A7F4958"/>
    <w:multiLevelType w:val="multilevel"/>
    <w:tmpl w:val="E3664D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ADE1DE2"/>
    <w:multiLevelType w:val="hybridMultilevel"/>
    <w:tmpl w:val="C56EB134"/>
    <w:lvl w:ilvl="0" w:tplc="076E7CA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AE2353D"/>
    <w:multiLevelType w:val="multilevel"/>
    <w:tmpl w:val="49EEA00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0B16003F"/>
    <w:multiLevelType w:val="hybridMultilevel"/>
    <w:tmpl w:val="43EC092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545919"/>
    <w:multiLevelType w:val="hybridMultilevel"/>
    <w:tmpl w:val="591AA5B8"/>
    <w:lvl w:ilvl="0" w:tplc="2A2E6D2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E126BF0"/>
    <w:multiLevelType w:val="hybridMultilevel"/>
    <w:tmpl w:val="4E2A365C"/>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E3421E6"/>
    <w:multiLevelType w:val="hybridMultilevel"/>
    <w:tmpl w:val="7DC0A72E"/>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E7A200B"/>
    <w:multiLevelType w:val="multilevel"/>
    <w:tmpl w:val="EA9AA9DC"/>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0" w15:restartNumberingAfterBreak="0">
    <w:nsid w:val="0EA1798B"/>
    <w:multiLevelType w:val="hybridMultilevel"/>
    <w:tmpl w:val="F3907BDA"/>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0F764316"/>
    <w:multiLevelType w:val="multilevel"/>
    <w:tmpl w:val="EF9CD682"/>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22"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16326E2"/>
    <w:multiLevelType w:val="hybridMultilevel"/>
    <w:tmpl w:val="A926BFF0"/>
    <w:lvl w:ilvl="0" w:tplc="123A9E84">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8B378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11B4C6AD"/>
    <w:multiLevelType w:val="hybridMultilevel"/>
    <w:tmpl w:val="EDC86DB6"/>
    <w:lvl w:ilvl="0" w:tplc="FFFFFFFF">
      <w:start w:val="1"/>
      <w:numFmt w:val="bullet"/>
      <w:lvlText w:val="•"/>
      <w:lvlJc w:val="left"/>
    </w:lvl>
    <w:lvl w:ilvl="1" w:tplc="952F85A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267254C"/>
    <w:multiLevelType w:val="hybridMultilevel"/>
    <w:tmpl w:val="1D547C5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2E80789"/>
    <w:multiLevelType w:val="hybridMultilevel"/>
    <w:tmpl w:val="54A4B2A6"/>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FD168E"/>
    <w:multiLevelType w:val="hybridMultilevel"/>
    <w:tmpl w:val="0FD0F892"/>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49726B8"/>
    <w:multiLevelType w:val="hybridMultilevel"/>
    <w:tmpl w:val="2EB4299E"/>
    <w:lvl w:ilvl="0" w:tplc="7F72CBC6">
      <w:numFmt w:val="bullet"/>
      <w:lvlText w:val="-"/>
      <w:lvlJc w:val="left"/>
      <w:pPr>
        <w:ind w:left="1287" w:hanging="360"/>
      </w:pPr>
      <w:rPr>
        <w:rFonts w:ascii="Arial" w:eastAsia="Times New Roman" w:hAnsi="Arial" w:cs="Aria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0" w15:restartNumberingAfterBreak="0">
    <w:nsid w:val="154C3E38"/>
    <w:multiLevelType w:val="hybridMultilevel"/>
    <w:tmpl w:val="81C02DBE"/>
    <w:lvl w:ilvl="0" w:tplc="3EBC1192">
      <w:start w:val="2"/>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156D3DD0"/>
    <w:multiLevelType w:val="multilevel"/>
    <w:tmpl w:val="423E9AA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2" w15:restartNumberingAfterBreak="0">
    <w:nsid w:val="15DE19DA"/>
    <w:multiLevelType w:val="multilevel"/>
    <w:tmpl w:val="DF823B10"/>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n"/>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3" w15:restartNumberingAfterBreak="0">
    <w:nsid w:val="167254F8"/>
    <w:multiLevelType w:val="hybridMultilevel"/>
    <w:tmpl w:val="C96A6952"/>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69D307E"/>
    <w:multiLevelType w:val="hybridMultilevel"/>
    <w:tmpl w:val="24BE05BC"/>
    <w:lvl w:ilvl="0" w:tplc="9B42DE48">
      <w:start w:val="1"/>
      <w:numFmt w:val="bullet"/>
      <w:lvlText w:val=""/>
      <w:lvlJc w:val="left"/>
      <w:pPr>
        <w:ind w:left="1004" w:hanging="360"/>
      </w:pPr>
      <w:rPr>
        <w:rFonts w:ascii="Symbol" w:hAnsi="Symbol" w:hint="default"/>
        <w:color w:val="9E2886"/>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15:restartNumberingAfterBreak="0">
    <w:nsid w:val="16FE4F3F"/>
    <w:multiLevelType w:val="hybridMultilevel"/>
    <w:tmpl w:val="EC0C3EB8"/>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91735B9"/>
    <w:multiLevelType w:val="hybridMultilevel"/>
    <w:tmpl w:val="7CECFCD2"/>
    <w:lvl w:ilvl="0" w:tplc="2EF85D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99067A8"/>
    <w:multiLevelType w:val="multilevel"/>
    <w:tmpl w:val="DBCCAB82"/>
    <w:lvl w:ilvl="0">
      <w:start w:val="1"/>
      <w:numFmt w:val="bullet"/>
      <w:lvlText w:val=""/>
      <w:lvlJc w:val="left"/>
      <w:pPr>
        <w:ind w:left="568" w:hanging="284"/>
      </w:pPr>
      <w:rPr>
        <w:rFonts w:ascii="Symbol" w:hAnsi="Symbo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38" w15:restartNumberingAfterBreak="0">
    <w:nsid w:val="1A1001A6"/>
    <w:multiLevelType w:val="hybridMultilevel"/>
    <w:tmpl w:val="DF2C34D8"/>
    <w:lvl w:ilvl="0" w:tplc="AC54B096">
      <w:start w:val="1"/>
      <w:numFmt w:val="bullet"/>
      <w:lvlText w:val=""/>
      <w:lvlJc w:val="left"/>
      <w:pPr>
        <w:ind w:left="1080" w:hanging="360"/>
      </w:pPr>
      <w:rPr>
        <w:rFonts w:ascii="Symbol" w:hAnsi="Symbol" w:hint="default"/>
        <w:color w:val="C57EB6" w:themeColor="accent6"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1A876CA4"/>
    <w:multiLevelType w:val="hybridMultilevel"/>
    <w:tmpl w:val="56BCDCD8"/>
    <w:lvl w:ilvl="0" w:tplc="1C347658">
      <w:numFmt w:val="bullet"/>
      <w:lvlText w:val="-"/>
      <w:lvlJc w:val="left"/>
      <w:pPr>
        <w:tabs>
          <w:tab w:val="num" w:pos="720"/>
        </w:tabs>
        <w:ind w:left="720" w:hanging="360"/>
      </w:pPr>
      <w:rPr>
        <w:rFonts w:ascii="Arial" w:eastAsia="Times New Roman" w:hAnsi="Arial" w:cs="Aria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B5F3739"/>
    <w:multiLevelType w:val="multilevel"/>
    <w:tmpl w:val="6BFAE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41" w15:restartNumberingAfterBreak="0">
    <w:nsid w:val="1BA11932"/>
    <w:multiLevelType w:val="hybridMultilevel"/>
    <w:tmpl w:val="79A2A638"/>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2A358A"/>
    <w:multiLevelType w:val="hybridMultilevel"/>
    <w:tmpl w:val="6FB859C8"/>
    <w:lvl w:ilvl="0" w:tplc="AC54B096">
      <w:start w:val="1"/>
      <w:numFmt w:val="bullet"/>
      <w:lvlText w:val=""/>
      <w:lvlJc w:val="left"/>
      <w:pPr>
        <w:ind w:left="720" w:hanging="360"/>
      </w:pPr>
      <w:rPr>
        <w:rFonts w:ascii="Symbol" w:hAnsi="Symbol" w:hint="default"/>
        <w:color w:val="C57EB6" w:themeColor="accent6" w:themeShade="BF"/>
      </w:rPr>
    </w:lvl>
    <w:lvl w:ilvl="1" w:tplc="7F72CBC6">
      <w:numFmt w:val="bullet"/>
      <w:lvlText w:val="-"/>
      <w:lvlJc w:val="left"/>
      <w:pPr>
        <w:ind w:left="1440" w:hanging="360"/>
      </w:pPr>
      <w:rPr>
        <w:rFonts w:ascii="Arial" w:eastAsia="Times New Roman" w:hAnsi="Arial" w:cs="Arial" w:hint="default"/>
        <w:color w:val="C57EB6" w:themeColor="accent6" w:themeShade="BF"/>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D963749"/>
    <w:multiLevelType w:val="hybridMultilevel"/>
    <w:tmpl w:val="71066F36"/>
    <w:lvl w:ilvl="0" w:tplc="9E50E0E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DD35869"/>
    <w:multiLevelType w:val="hybridMultilevel"/>
    <w:tmpl w:val="05887D4A"/>
    <w:lvl w:ilvl="0" w:tplc="7F72CBC6">
      <w:numFmt w:val="bullet"/>
      <w:lvlText w:val="-"/>
      <w:lvlJc w:val="left"/>
      <w:pPr>
        <w:tabs>
          <w:tab w:val="num" w:pos="1260"/>
        </w:tabs>
        <w:ind w:left="1260" w:hanging="90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DD47DBF"/>
    <w:multiLevelType w:val="hybridMultilevel"/>
    <w:tmpl w:val="99B8BA62"/>
    <w:lvl w:ilvl="0" w:tplc="372290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3F626E"/>
    <w:multiLevelType w:val="multilevel"/>
    <w:tmpl w:val="CD221CBC"/>
    <w:lvl w:ilvl="0">
      <w:start w:val="1"/>
      <w:numFmt w:val="bullet"/>
      <w:lvlText w:val=""/>
      <w:lvlJc w:val="left"/>
      <w:pPr>
        <w:ind w:left="720" w:hanging="360"/>
      </w:pPr>
      <w:rPr>
        <w:rFonts w:ascii="Symbol" w:hAnsi="Symbol"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20285442"/>
    <w:multiLevelType w:val="hybridMultilevel"/>
    <w:tmpl w:val="8332A94A"/>
    <w:lvl w:ilvl="0" w:tplc="08090001">
      <w:start w:val="1"/>
      <w:numFmt w:val="bullet"/>
      <w:lvlText w:val=""/>
      <w:lvlJc w:val="left"/>
      <w:pPr>
        <w:ind w:left="1260" w:hanging="90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21DA4D94"/>
    <w:multiLevelType w:val="hybridMultilevel"/>
    <w:tmpl w:val="7A00CB04"/>
    <w:lvl w:ilvl="0" w:tplc="E55A2B9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4837528"/>
    <w:multiLevelType w:val="hybridMultilevel"/>
    <w:tmpl w:val="A7B8EB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25C24607"/>
    <w:multiLevelType w:val="hybridMultilevel"/>
    <w:tmpl w:val="B7D85002"/>
    <w:lvl w:ilvl="0" w:tplc="0160163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6565BDB"/>
    <w:multiLevelType w:val="hybridMultilevel"/>
    <w:tmpl w:val="6C6A837E"/>
    <w:lvl w:ilvl="0" w:tplc="1C347658">
      <w:numFmt w:val="bullet"/>
      <w:lvlText w:val="-"/>
      <w:lvlJc w:val="left"/>
      <w:pPr>
        <w:ind w:left="720" w:hanging="360"/>
      </w:pPr>
      <w:rPr>
        <w:rFonts w:ascii="Arial" w:eastAsia="Times New Roman"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C100E3"/>
    <w:multiLevelType w:val="hybridMultilevel"/>
    <w:tmpl w:val="0AFCD996"/>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4420FF"/>
    <w:multiLevelType w:val="multilevel"/>
    <w:tmpl w:val="1E4A461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C57EB6" w:themeColor="accent6" w:themeShade="BF"/>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4" w15:restartNumberingAfterBreak="0">
    <w:nsid w:val="27C61591"/>
    <w:multiLevelType w:val="hybridMultilevel"/>
    <w:tmpl w:val="FE2A177E"/>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6" w15:restartNumberingAfterBreak="0">
    <w:nsid w:val="2AF5347B"/>
    <w:multiLevelType w:val="hybridMultilevel"/>
    <w:tmpl w:val="1A3023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2BE7678B"/>
    <w:multiLevelType w:val="multilevel"/>
    <w:tmpl w:val="356E3A9A"/>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
      <w:lvlJc w:val="left"/>
      <w:pPr>
        <w:ind w:left="568" w:hanging="284"/>
      </w:pPr>
      <w:rPr>
        <w:rFonts w:ascii="Symbol" w:hAnsi="Symbol" w:hint="default"/>
        <w:color w:val="9E2886"/>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8" w15:restartNumberingAfterBreak="0">
    <w:nsid w:val="2C2F3898"/>
    <w:multiLevelType w:val="hybridMultilevel"/>
    <w:tmpl w:val="B0089090"/>
    <w:lvl w:ilvl="0" w:tplc="81506D70">
      <w:start w:val="1"/>
      <w:numFmt w:val="lowerRoman"/>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D3E7195"/>
    <w:multiLevelType w:val="hybridMultilevel"/>
    <w:tmpl w:val="77A0A128"/>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5837C9"/>
    <w:multiLevelType w:val="hybridMultilevel"/>
    <w:tmpl w:val="F39C718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4243E5"/>
    <w:multiLevelType w:val="hybridMultilevel"/>
    <w:tmpl w:val="045215EE"/>
    <w:lvl w:ilvl="0" w:tplc="BAAE3418">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0392F4C"/>
    <w:multiLevelType w:val="hybridMultilevel"/>
    <w:tmpl w:val="A3E640C4"/>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7217FE"/>
    <w:multiLevelType w:val="hybridMultilevel"/>
    <w:tmpl w:val="3F24C0C0"/>
    <w:lvl w:ilvl="0" w:tplc="2EF85D86">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4"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5" w15:restartNumberingAfterBreak="0">
    <w:nsid w:val="323420E8"/>
    <w:multiLevelType w:val="hybridMultilevel"/>
    <w:tmpl w:val="2B107D60"/>
    <w:lvl w:ilvl="0" w:tplc="9B42DE48">
      <w:start w:val="1"/>
      <w:numFmt w:val="bullet"/>
      <w:lvlText w:val=""/>
      <w:lvlJc w:val="left"/>
      <w:pPr>
        <w:tabs>
          <w:tab w:val="num" w:pos="720"/>
        </w:tabs>
        <w:ind w:left="720" w:hanging="360"/>
      </w:pPr>
      <w:rPr>
        <w:rFonts w:ascii="Symbol" w:hAnsi="Symbol" w:hint="default"/>
        <w:color w:val="9E288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3840F18"/>
    <w:multiLevelType w:val="hybridMultilevel"/>
    <w:tmpl w:val="9732F926"/>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49E4F7B"/>
    <w:multiLevelType w:val="hybridMultilevel"/>
    <w:tmpl w:val="BC5A68D6"/>
    <w:lvl w:ilvl="0" w:tplc="2EF85D86">
      <w:numFmt w:val="bullet"/>
      <w:lvlText w:val="-"/>
      <w:lvlJc w:val="left"/>
      <w:pPr>
        <w:tabs>
          <w:tab w:val="num" w:pos="1068"/>
        </w:tabs>
        <w:ind w:left="1068" w:hanging="360"/>
      </w:pPr>
      <w:rPr>
        <w:rFonts w:ascii="Calibri" w:eastAsiaTheme="minorHAnsi" w:hAnsi="Calibri" w:cs="Calibri" w:hint="default"/>
        <w:color w:val="9E2886"/>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8"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69" w15:restartNumberingAfterBreak="0">
    <w:nsid w:val="37F5655B"/>
    <w:multiLevelType w:val="hybridMultilevel"/>
    <w:tmpl w:val="5FC8F198"/>
    <w:lvl w:ilvl="0" w:tplc="A5309B96">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8426CCF"/>
    <w:multiLevelType w:val="multilevel"/>
    <w:tmpl w:val="1270BDB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1" w15:restartNumberingAfterBreak="0">
    <w:nsid w:val="38683679"/>
    <w:multiLevelType w:val="hybridMultilevel"/>
    <w:tmpl w:val="FA4CFF30"/>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0D5DAC"/>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3" w15:restartNumberingAfterBreak="0">
    <w:nsid w:val="3E1A346B"/>
    <w:multiLevelType w:val="hybridMultilevel"/>
    <w:tmpl w:val="5038FFE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E8078A6"/>
    <w:multiLevelType w:val="multilevel"/>
    <w:tmpl w:val="53F09C5A"/>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709" w:hanging="567"/>
      </w:pPr>
      <w:rPr>
        <w:rFonts w:hint="default"/>
        <w:b/>
        <w:i w:val="0"/>
      </w:rPr>
    </w:lvl>
    <w:lvl w:ilvl="2">
      <w:start w:val="1"/>
      <w:numFmt w:val="decimal"/>
      <w:pStyle w:val="berschrift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75" w15:restartNumberingAfterBreak="0">
    <w:nsid w:val="3F781A85"/>
    <w:multiLevelType w:val="hybridMultilevel"/>
    <w:tmpl w:val="3D5C5C1C"/>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11E58DD"/>
    <w:multiLevelType w:val="hybridMultilevel"/>
    <w:tmpl w:val="B978C248"/>
    <w:lvl w:ilvl="0" w:tplc="2EF85D86">
      <w:numFmt w:val="bullet"/>
      <w:lvlText w:val="-"/>
      <w:lvlJc w:val="left"/>
      <w:pPr>
        <w:ind w:left="1004" w:hanging="360"/>
      </w:pPr>
      <w:rPr>
        <w:rFonts w:ascii="Calibri" w:eastAsiaTheme="minorHAnsi" w:hAnsi="Calibri" w:cs="Calibr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7" w15:restartNumberingAfterBreak="0">
    <w:nsid w:val="439D1564"/>
    <w:multiLevelType w:val="multilevel"/>
    <w:tmpl w:val="7DFEDF8C"/>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8" w15:restartNumberingAfterBreak="0">
    <w:nsid w:val="464A3CEE"/>
    <w:multiLevelType w:val="hybridMultilevel"/>
    <w:tmpl w:val="7F52ED8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6A02A3A"/>
    <w:multiLevelType w:val="hybridMultilevel"/>
    <w:tmpl w:val="702250F4"/>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6E9140D"/>
    <w:multiLevelType w:val="hybridMultilevel"/>
    <w:tmpl w:val="C67AEB98"/>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22247F"/>
    <w:multiLevelType w:val="hybridMultilevel"/>
    <w:tmpl w:val="6E3EB096"/>
    <w:lvl w:ilvl="0" w:tplc="1C347658">
      <w:numFmt w:val="bullet"/>
      <w:lvlText w:val="-"/>
      <w:lvlJc w:val="left"/>
      <w:pPr>
        <w:ind w:left="1080" w:hanging="360"/>
      </w:pPr>
      <w:rPr>
        <w:rFonts w:ascii="Arial" w:eastAsia="Times New Roman" w:hAnsi="Arial" w:cs="Arial" w:hint="default"/>
        <w:color w:val="auto"/>
      </w:rPr>
    </w:lvl>
    <w:lvl w:ilvl="1" w:tplc="107016B8">
      <w:numFmt w:val="bullet"/>
      <w:lvlText w:val="•"/>
      <w:lvlJc w:val="left"/>
      <w:pPr>
        <w:ind w:left="1800" w:hanging="360"/>
      </w:pPr>
      <w:rPr>
        <w:rFonts w:ascii="Calibri" w:eastAsia="Times New Roman" w:hAnsi="Calibri" w:cs="Calibr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2" w15:restartNumberingAfterBreak="0">
    <w:nsid w:val="484B1B30"/>
    <w:multiLevelType w:val="hybridMultilevel"/>
    <w:tmpl w:val="3842868C"/>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8693508"/>
    <w:multiLevelType w:val="hybridMultilevel"/>
    <w:tmpl w:val="8642092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9CE3861"/>
    <w:multiLevelType w:val="multilevel"/>
    <w:tmpl w:val="4FF85252"/>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5" w15:restartNumberingAfterBreak="0">
    <w:nsid w:val="4AD51619"/>
    <w:multiLevelType w:val="multilevel"/>
    <w:tmpl w:val="E3BAF3C4"/>
    <w:lvl w:ilvl="0">
      <w:numFmt w:val="bullet"/>
      <w:lvlText w:val="-"/>
      <w:lvlJc w:val="left"/>
      <w:pPr>
        <w:tabs>
          <w:tab w:val="num" w:pos="1080"/>
        </w:tabs>
        <w:ind w:left="1080" w:hanging="360"/>
      </w:pPr>
      <w:rPr>
        <w:rFonts w:ascii="Arial" w:eastAsia="Times New Roman" w:hAnsi="Arial" w:cs="Aria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6" w15:restartNumberingAfterBreak="0">
    <w:nsid w:val="4AE325CE"/>
    <w:multiLevelType w:val="multilevel"/>
    <w:tmpl w:val="108084C8"/>
    <w:lvl w:ilvl="0">
      <w:start w:val="1"/>
      <w:numFmt w:val="decimal"/>
      <w:lvlText w:val="%1."/>
      <w:lvlJc w:val="left"/>
      <w:pPr>
        <w:ind w:left="720" w:hanging="360"/>
      </w:pPr>
      <w:rPr>
        <w:rFonts w:hint="default"/>
        <w:color w:val="9E288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4E5005DA"/>
    <w:multiLevelType w:val="hybridMultilevel"/>
    <w:tmpl w:val="37EEF0CE"/>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F4D0988"/>
    <w:multiLevelType w:val="hybridMultilevel"/>
    <w:tmpl w:val="9A3C81D8"/>
    <w:lvl w:ilvl="0" w:tplc="060C56FA">
      <w:start w:val="1"/>
      <w:numFmt w:val="bullet"/>
      <w:lvlText w:val=""/>
      <w:lvlJc w:val="left"/>
      <w:pPr>
        <w:ind w:left="1080" w:hanging="360"/>
      </w:pPr>
      <w:rPr>
        <w:rFonts w:ascii="Symbol" w:eastAsia="Symbol" w:hAnsi="Symbol" w:cs="Symbol" w:hint="default"/>
        <w:b w:val="0"/>
        <w:bCs w:val="0"/>
        <w:i w:val="0"/>
        <w:iCs w:val="0"/>
        <w:caps w:val="0"/>
        <w:smallCaps w:val="0"/>
        <w:strike w:val="0"/>
        <w:dstrike w:val="0"/>
        <w:outline w:val="0"/>
        <w:emboss w:val="0"/>
        <w:imprint w:val="0"/>
        <w:color w:val="000000"/>
        <w:spacing w:val="0"/>
        <w:w w:val="100"/>
        <w:kern w:val="0"/>
        <w:position w:val="0"/>
        <w:vertAlign w:val="baseli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9" w15:restartNumberingAfterBreak="0">
    <w:nsid w:val="4F8604E7"/>
    <w:multiLevelType w:val="hybridMultilevel"/>
    <w:tmpl w:val="7D90977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02A2547"/>
    <w:multiLevelType w:val="hybridMultilevel"/>
    <w:tmpl w:val="B9965330"/>
    <w:lvl w:ilvl="0" w:tplc="A08A35AC">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0911145"/>
    <w:multiLevelType w:val="hybridMultilevel"/>
    <w:tmpl w:val="E8DA8270"/>
    <w:lvl w:ilvl="0" w:tplc="AC54B096">
      <w:start w:val="1"/>
      <w:numFmt w:val="bullet"/>
      <w:lvlText w:val=""/>
      <w:lvlJc w:val="left"/>
      <w:pPr>
        <w:ind w:left="720" w:hanging="360"/>
      </w:pPr>
      <w:rPr>
        <w:rFonts w:ascii="Symbol" w:hAnsi="Symbol" w:hint="default"/>
        <w:color w:val="C57EB6"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0C01304"/>
    <w:multiLevelType w:val="multilevel"/>
    <w:tmpl w:val="71CC258E"/>
    <w:lvl w:ilvl="0">
      <w:numFmt w:val="bullet"/>
      <w:lvlText w:val="-"/>
      <w:lvlJc w:val="left"/>
      <w:pPr>
        <w:ind w:left="1560" w:hanging="284"/>
      </w:pPr>
      <w:rPr>
        <w:rFonts w:ascii="Arial" w:eastAsia="Times New Roman" w:hAnsi="Arial" w:cs="Arial" w:hint="default"/>
        <w:color w:val="auto"/>
        <w:position w:val="-2"/>
      </w:rPr>
    </w:lvl>
    <w:lvl w:ilvl="1">
      <w:start w:val="1"/>
      <w:numFmt w:val="bullet"/>
      <w:lvlText w:val="n"/>
      <w:lvlJc w:val="left"/>
      <w:pPr>
        <w:ind w:left="1844" w:hanging="284"/>
      </w:pPr>
      <w:rPr>
        <w:rFonts w:ascii="Wingdings" w:hAnsi="Wingdings" w:hint="default"/>
        <w:color w:val="C57FB6" w:themeColor="accent4"/>
      </w:rPr>
    </w:lvl>
    <w:lvl w:ilvl="2">
      <w:start w:val="1"/>
      <w:numFmt w:val="bullet"/>
      <w:lvlText w:val="§"/>
      <w:lvlJc w:val="left"/>
      <w:pPr>
        <w:ind w:left="2128" w:hanging="284"/>
      </w:pPr>
      <w:rPr>
        <w:rFonts w:ascii="Wingdings" w:hAnsi="Wingdings" w:hint="default"/>
        <w:color w:val="C57FB6" w:themeColor="accent4"/>
      </w:rPr>
    </w:lvl>
    <w:lvl w:ilvl="3">
      <w:start w:val="1"/>
      <w:numFmt w:val="bullet"/>
      <w:lvlText w:val=""/>
      <w:lvlJc w:val="left"/>
      <w:pPr>
        <w:ind w:left="2412" w:hanging="284"/>
      </w:pPr>
      <w:rPr>
        <w:rFonts w:ascii="Symbol" w:hAnsi="Symbol" w:hint="default"/>
      </w:rPr>
    </w:lvl>
    <w:lvl w:ilvl="4">
      <w:start w:val="1"/>
      <w:numFmt w:val="bullet"/>
      <w:lvlText w:val="o"/>
      <w:lvlJc w:val="left"/>
      <w:pPr>
        <w:ind w:left="2696" w:hanging="284"/>
      </w:pPr>
      <w:rPr>
        <w:rFonts w:ascii="Courier New" w:hAnsi="Courier New" w:cs="Courier New" w:hint="default"/>
      </w:rPr>
    </w:lvl>
    <w:lvl w:ilvl="5">
      <w:start w:val="1"/>
      <w:numFmt w:val="bullet"/>
      <w:lvlText w:val=""/>
      <w:lvlJc w:val="left"/>
      <w:pPr>
        <w:ind w:left="2980" w:hanging="284"/>
      </w:pPr>
      <w:rPr>
        <w:rFonts w:ascii="Wingdings" w:hAnsi="Wingdings" w:hint="default"/>
      </w:rPr>
    </w:lvl>
    <w:lvl w:ilvl="6">
      <w:start w:val="1"/>
      <w:numFmt w:val="bullet"/>
      <w:lvlText w:val=""/>
      <w:lvlJc w:val="left"/>
      <w:pPr>
        <w:ind w:left="3264" w:hanging="284"/>
      </w:pPr>
      <w:rPr>
        <w:rFonts w:ascii="Symbol" w:hAnsi="Symbol" w:hint="default"/>
      </w:rPr>
    </w:lvl>
    <w:lvl w:ilvl="7">
      <w:start w:val="1"/>
      <w:numFmt w:val="bullet"/>
      <w:lvlText w:val="o"/>
      <w:lvlJc w:val="left"/>
      <w:pPr>
        <w:ind w:left="3548" w:hanging="284"/>
      </w:pPr>
      <w:rPr>
        <w:rFonts w:ascii="Courier New" w:hAnsi="Courier New" w:cs="Courier New" w:hint="default"/>
      </w:rPr>
    </w:lvl>
    <w:lvl w:ilvl="8">
      <w:start w:val="1"/>
      <w:numFmt w:val="bullet"/>
      <w:lvlText w:val=""/>
      <w:lvlJc w:val="left"/>
      <w:pPr>
        <w:ind w:left="3832" w:hanging="284"/>
      </w:pPr>
      <w:rPr>
        <w:rFonts w:ascii="Wingdings" w:hAnsi="Wingdings" w:hint="default"/>
      </w:rPr>
    </w:lvl>
  </w:abstractNum>
  <w:abstractNum w:abstractNumId="93" w15:restartNumberingAfterBreak="0">
    <w:nsid w:val="50EA5160"/>
    <w:multiLevelType w:val="hybridMultilevel"/>
    <w:tmpl w:val="4725ECC4"/>
    <w:lvl w:ilvl="0" w:tplc="FFFFFFFF">
      <w:start w:val="1"/>
      <w:numFmt w:val="bullet"/>
      <w:lvlText w:val="•"/>
      <w:lvlJc w:val="left"/>
    </w:lvl>
    <w:lvl w:ilvl="1" w:tplc="798D6FA5">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526D71A4"/>
    <w:multiLevelType w:val="hybridMultilevel"/>
    <w:tmpl w:val="02106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2803AB6"/>
    <w:multiLevelType w:val="hybridMultilevel"/>
    <w:tmpl w:val="15D4EDEC"/>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30E78D0"/>
    <w:multiLevelType w:val="hybridMultilevel"/>
    <w:tmpl w:val="3DA09982"/>
    <w:lvl w:ilvl="0" w:tplc="3722902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3605E3A"/>
    <w:multiLevelType w:val="hybridMultilevel"/>
    <w:tmpl w:val="2E049520"/>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38D1B1D"/>
    <w:multiLevelType w:val="hybridMultilevel"/>
    <w:tmpl w:val="C1905C80"/>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087AB7"/>
    <w:multiLevelType w:val="hybridMultilevel"/>
    <w:tmpl w:val="033ED300"/>
    <w:lvl w:ilvl="0" w:tplc="9B42DE48">
      <w:start w:val="1"/>
      <w:numFmt w:val="bullet"/>
      <w:lvlText w:val=""/>
      <w:lvlJc w:val="left"/>
      <w:pPr>
        <w:ind w:left="720" w:hanging="360"/>
      </w:pPr>
      <w:rPr>
        <w:rFonts w:ascii="Symbol" w:hAnsi="Symbol" w:hint="default"/>
        <w:color w:val="9E2886"/>
      </w:rPr>
    </w:lvl>
    <w:lvl w:ilvl="1" w:tplc="AC54B096">
      <w:start w:val="1"/>
      <w:numFmt w:val="bullet"/>
      <w:lvlText w:val=""/>
      <w:lvlJc w:val="left"/>
      <w:pPr>
        <w:ind w:left="1440" w:hanging="360"/>
      </w:pPr>
      <w:rPr>
        <w:rFonts w:ascii="Symbol" w:hAnsi="Symbol" w:hint="default"/>
        <w:color w:val="C57EB6" w:themeColor="accent6"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4DE1A96"/>
    <w:multiLevelType w:val="hybridMultilevel"/>
    <w:tmpl w:val="216EFB00"/>
    <w:lvl w:ilvl="0" w:tplc="3722902E">
      <w:start w:val="1"/>
      <w:numFmt w:val="bullet"/>
      <w:lvlText w:val=""/>
      <w:lvlJc w:val="left"/>
      <w:pPr>
        <w:ind w:left="720" w:hanging="360"/>
      </w:pPr>
      <w:rPr>
        <w:rFonts w:ascii="Symbol" w:hAnsi="Symbol" w:hint="default"/>
        <w:color w:val="auto"/>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031C19"/>
    <w:multiLevelType w:val="hybridMultilevel"/>
    <w:tmpl w:val="2F702266"/>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5823612"/>
    <w:multiLevelType w:val="hybridMultilevel"/>
    <w:tmpl w:val="217C1062"/>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5B972BC"/>
    <w:multiLevelType w:val="hybridMultilevel"/>
    <w:tmpl w:val="B8982908"/>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4" w15:restartNumberingAfterBreak="0">
    <w:nsid w:val="56426745"/>
    <w:multiLevelType w:val="hybridMultilevel"/>
    <w:tmpl w:val="25F21368"/>
    <w:lvl w:ilvl="0" w:tplc="040C001B">
      <w:start w:val="1"/>
      <w:numFmt w:val="lowerRoman"/>
      <w:lvlText w:val="%1."/>
      <w:lvlJc w:val="right"/>
      <w:pPr>
        <w:ind w:left="1004" w:hanging="360"/>
      </w:pPr>
      <w:rPr>
        <w:rFont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5" w15:restartNumberingAfterBreak="0">
    <w:nsid w:val="575770EE"/>
    <w:multiLevelType w:val="hybridMultilevel"/>
    <w:tmpl w:val="68C00D16"/>
    <w:lvl w:ilvl="0" w:tplc="3722902E">
      <w:start w:val="1"/>
      <w:numFmt w:val="bullet"/>
      <w:lvlText w:val=""/>
      <w:lvlJc w:val="left"/>
      <w:pPr>
        <w:ind w:left="720" w:hanging="360"/>
      </w:pPr>
      <w:rPr>
        <w:rFonts w:ascii="Symbol" w:hAnsi="Symbol" w:hint="default"/>
        <w:color w:val="auto"/>
      </w:rPr>
    </w:lvl>
    <w:lvl w:ilvl="1" w:tplc="AFE6B904">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76E6707"/>
    <w:multiLevelType w:val="hybridMultilevel"/>
    <w:tmpl w:val="83408DA8"/>
    <w:lvl w:ilvl="0" w:tplc="AC54B096">
      <w:start w:val="1"/>
      <w:numFmt w:val="bullet"/>
      <w:lvlText w:val=""/>
      <w:lvlJc w:val="left"/>
      <w:pPr>
        <w:ind w:left="1004" w:hanging="360"/>
      </w:pPr>
      <w:rPr>
        <w:rFonts w:ascii="Symbol" w:hAnsi="Symbol" w:hint="default"/>
        <w:color w:val="C57EB6" w:themeColor="accent6" w:themeShade="BF"/>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7" w15:restartNumberingAfterBreak="0">
    <w:nsid w:val="5840576B"/>
    <w:multiLevelType w:val="multilevel"/>
    <w:tmpl w:val="F6D29436"/>
    <w:lvl w:ilvl="0">
      <w:start w:val="1"/>
      <w:numFmt w:val="decimal"/>
      <w:lvlText w:val="%1)"/>
      <w:lvlJc w:val="left"/>
      <w:pPr>
        <w:ind w:left="568" w:hanging="284"/>
      </w:pPr>
      <w:rPr>
        <w:rFonts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08" w15:restartNumberingAfterBreak="0">
    <w:nsid w:val="585C7D3C"/>
    <w:multiLevelType w:val="hybridMultilevel"/>
    <w:tmpl w:val="BB787388"/>
    <w:lvl w:ilvl="0" w:tplc="5250485E">
      <w:numFmt w:val="bullet"/>
      <w:lvlText w:val=""/>
      <w:lvlJc w:val="left"/>
      <w:pPr>
        <w:ind w:left="720" w:hanging="360"/>
      </w:pPr>
      <w:rPr>
        <w:rFonts w:ascii="Wingdings" w:eastAsia="Times New Roman" w:hAnsi="Wingdings"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58685885"/>
    <w:multiLevelType w:val="hybridMultilevel"/>
    <w:tmpl w:val="6F0EC6A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9474280"/>
    <w:multiLevelType w:val="hybridMultilevel"/>
    <w:tmpl w:val="EF0413A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974F9F"/>
    <w:multiLevelType w:val="hybridMultilevel"/>
    <w:tmpl w:val="869E009C"/>
    <w:lvl w:ilvl="0" w:tplc="04090001">
      <w:start w:val="1"/>
      <w:numFmt w:val="bullet"/>
      <w:lvlText w:val=""/>
      <w:lvlJc w:val="left"/>
      <w:pPr>
        <w:ind w:left="1080" w:hanging="360"/>
      </w:pPr>
      <w:rPr>
        <w:rFonts w:ascii="Symbol" w:hAnsi="Symbol" w:hint="default"/>
      </w:rPr>
    </w:lvl>
    <w:lvl w:ilvl="1" w:tplc="BDE699F4">
      <w:numFmt w:val="bullet"/>
      <w:lvlText w:val="•"/>
      <w:lvlJc w:val="left"/>
      <w:pPr>
        <w:ind w:left="2340" w:hanging="900"/>
      </w:pPr>
      <w:rPr>
        <w:rFonts w:ascii="Gill Sans MT" w:eastAsiaTheme="minorEastAsia" w:hAnsi="Gill Sans MT"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AE43582"/>
    <w:multiLevelType w:val="hybridMultilevel"/>
    <w:tmpl w:val="028AC9FE"/>
    <w:lvl w:ilvl="0" w:tplc="3722902E">
      <w:start w:val="1"/>
      <w:numFmt w:val="bullet"/>
      <w:lvlText w:val=""/>
      <w:lvlJc w:val="left"/>
      <w:pPr>
        <w:ind w:left="720" w:hanging="360"/>
      </w:pPr>
      <w:rPr>
        <w:rFonts w:ascii="Symbol" w:hAnsi="Symbol" w:hint="default"/>
        <w:color w:val="auto"/>
      </w:rPr>
    </w:lvl>
    <w:lvl w:ilvl="1" w:tplc="8614462C">
      <w:numFmt w:val="bullet"/>
      <w:lvlText w:val="•"/>
      <w:lvlJc w:val="left"/>
      <w:pPr>
        <w:ind w:left="1980" w:hanging="900"/>
      </w:pPr>
      <w:rPr>
        <w:rFonts w:ascii="Gill Sans MT" w:eastAsiaTheme="minorEastAsia" w:hAnsi="Gill Sans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534A4C"/>
    <w:multiLevelType w:val="hybridMultilevel"/>
    <w:tmpl w:val="59625C3A"/>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9B1FB2"/>
    <w:multiLevelType w:val="hybridMultilevel"/>
    <w:tmpl w:val="63F415FE"/>
    <w:lvl w:ilvl="0" w:tplc="F800BFDE">
      <w:numFmt w:val="bullet"/>
      <w:lvlText w:val="-"/>
      <w:lvlJc w:val="left"/>
      <w:pPr>
        <w:ind w:left="644" w:hanging="360"/>
      </w:pPr>
      <w:rPr>
        <w:rFonts w:ascii="Calibri" w:eastAsia="Times New Roman"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5" w15:restartNumberingAfterBreak="0">
    <w:nsid w:val="5B9F3F54"/>
    <w:multiLevelType w:val="hybridMultilevel"/>
    <w:tmpl w:val="6E1A7E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5C8F2C9E"/>
    <w:multiLevelType w:val="multilevel"/>
    <w:tmpl w:val="9F3419BA"/>
    <w:numStyleLink w:val="Style1import"/>
  </w:abstractNum>
  <w:abstractNum w:abstractNumId="118" w15:restartNumberingAfterBreak="0">
    <w:nsid w:val="5CFE35B7"/>
    <w:multiLevelType w:val="hybridMultilevel"/>
    <w:tmpl w:val="076C18A8"/>
    <w:lvl w:ilvl="0" w:tplc="1C34765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EB348F8"/>
    <w:multiLevelType w:val="hybridMultilevel"/>
    <w:tmpl w:val="493863C8"/>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09928D4"/>
    <w:multiLevelType w:val="hybridMultilevel"/>
    <w:tmpl w:val="15E43E44"/>
    <w:lvl w:ilvl="0" w:tplc="9B42DE48">
      <w:start w:val="1"/>
      <w:numFmt w:val="bullet"/>
      <w:lvlText w:val=""/>
      <w:lvlJc w:val="left"/>
      <w:pPr>
        <w:ind w:left="720" w:hanging="360"/>
      </w:pPr>
      <w:rPr>
        <w:rFonts w:ascii="Symbol" w:hAnsi="Symbol" w:hint="default"/>
        <w:color w:val="9E2886"/>
      </w:rPr>
    </w:lvl>
    <w:lvl w:ilvl="1" w:tplc="1C347658">
      <w:numFmt w:val="bullet"/>
      <w:lvlText w:val="-"/>
      <w:lvlJc w:val="left"/>
      <w:pPr>
        <w:ind w:left="1440" w:hanging="360"/>
      </w:pPr>
      <w:rPr>
        <w:rFonts w:ascii="Arial" w:eastAsia="Times New Roman" w:hAnsi="Arial" w:cs="Aria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1BA57A0"/>
    <w:multiLevelType w:val="hybridMultilevel"/>
    <w:tmpl w:val="41A247A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3" w15:restartNumberingAfterBreak="0">
    <w:nsid w:val="62F52DB9"/>
    <w:multiLevelType w:val="hybridMultilevel"/>
    <w:tmpl w:val="863668DA"/>
    <w:lvl w:ilvl="0" w:tplc="9B42DE48">
      <w:start w:val="1"/>
      <w:numFmt w:val="bullet"/>
      <w:lvlText w:val=""/>
      <w:lvlJc w:val="left"/>
      <w:pPr>
        <w:ind w:left="720" w:hanging="360"/>
      </w:pPr>
      <w:rPr>
        <w:rFonts w:ascii="Symbol" w:hAnsi="Symbol" w:hint="default"/>
        <w:color w:val="9E288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631A3443"/>
    <w:multiLevelType w:val="hybridMultilevel"/>
    <w:tmpl w:val="71286A6C"/>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37D759A"/>
    <w:multiLevelType w:val="multilevel"/>
    <w:tmpl w:val="D47AEEF0"/>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6"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27" w15:restartNumberingAfterBreak="0">
    <w:nsid w:val="651117B8"/>
    <w:multiLevelType w:val="hybridMultilevel"/>
    <w:tmpl w:val="6BB6BC0A"/>
    <w:lvl w:ilvl="0" w:tplc="7F72CBC6">
      <w:numFmt w:val="bullet"/>
      <w:lvlText w:val="-"/>
      <w:lvlJc w:val="left"/>
      <w:pPr>
        <w:ind w:left="1588" w:hanging="360"/>
      </w:pPr>
      <w:rPr>
        <w:rFonts w:ascii="Arial" w:eastAsia="Times New Roman" w:hAnsi="Arial" w:cs="Aria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28" w15:restartNumberingAfterBreak="0">
    <w:nsid w:val="65937CFB"/>
    <w:multiLevelType w:val="hybridMultilevel"/>
    <w:tmpl w:val="1F903FDE"/>
    <w:lvl w:ilvl="0" w:tplc="AC54B096">
      <w:start w:val="1"/>
      <w:numFmt w:val="bullet"/>
      <w:lvlText w:val=""/>
      <w:lvlJc w:val="left"/>
      <w:pPr>
        <w:ind w:left="720" w:hanging="360"/>
      </w:pPr>
      <w:rPr>
        <w:rFonts w:ascii="Symbol" w:hAnsi="Symbol" w:hint="default"/>
        <w:color w:val="C57EB6" w:themeColor="accent6" w:themeShade="BF"/>
      </w:rPr>
    </w:lvl>
    <w:lvl w:ilvl="1" w:tplc="9B42DE48">
      <w:start w:val="1"/>
      <w:numFmt w:val="bullet"/>
      <w:lvlText w:val=""/>
      <w:lvlJc w:val="left"/>
      <w:pPr>
        <w:ind w:left="1440" w:hanging="360"/>
      </w:pPr>
      <w:rPr>
        <w:rFonts w:ascii="Symbol" w:hAnsi="Symbol" w:hint="default"/>
        <w:color w:val="9E288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E95E92"/>
    <w:multiLevelType w:val="hybridMultilevel"/>
    <w:tmpl w:val="1200EB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65F10FAD"/>
    <w:multiLevelType w:val="multilevel"/>
    <w:tmpl w:val="03FC551A"/>
    <w:lvl w:ilvl="0">
      <w:start w:val="1"/>
      <w:numFmt w:val="bullet"/>
      <w:lvlText w:val=""/>
      <w:lvlJc w:val="left"/>
      <w:pPr>
        <w:ind w:left="568" w:hanging="284"/>
      </w:pPr>
      <w:rPr>
        <w:rFonts w:ascii="Symbol" w:hAnsi="Symbol" w:hint="default"/>
        <w:color w:val="9E2886"/>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31"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696F0694"/>
    <w:multiLevelType w:val="hybridMultilevel"/>
    <w:tmpl w:val="2CAE6F1E"/>
    <w:lvl w:ilvl="0" w:tplc="9B42DE48">
      <w:start w:val="1"/>
      <w:numFmt w:val="bullet"/>
      <w:lvlText w:val=""/>
      <w:lvlJc w:val="left"/>
      <w:pPr>
        <w:ind w:left="1287" w:hanging="360"/>
      </w:pPr>
      <w:rPr>
        <w:rFonts w:ascii="Symbol" w:hAnsi="Symbol" w:hint="default"/>
        <w:color w:val="9E2886"/>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3" w15:restartNumberingAfterBreak="0">
    <w:nsid w:val="69C57941"/>
    <w:multiLevelType w:val="hybridMultilevel"/>
    <w:tmpl w:val="EF124F14"/>
    <w:lvl w:ilvl="0" w:tplc="AC54B096">
      <w:start w:val="1"/>
      <w:numFmt w:val="bullet"/>
      <w:lvlText w:val=""/>
      <w:lvlJc w:val="left"/>
      <w:pPr>
        <w:tabs>
          <w:tab w:val="num" w:pos="1260"/>
        </w:tabs>
        <w:ind w:left="1260" w:hanging="900"/>
      </w:pPr>
      <w:rPr>
        <w:rFonts w:ascii="Symbol" w:hAnsi="Symbol" w:hint="default"/>
        <w:color w:val="C57EB6" w:themeColor="accent6" w:themeShade="BF"/>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9F935A2"/>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5" w15:restartNumberingAfterBreak="0">
    <w:nsid w:val="6A0C27B7"/>
    <w:multiLevelType w:val="hybridMultilevel"/>
    <w:tmpl w:val="C97C24CE"/>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6BB974FF"/>
    <w:multiLevelType w:val="hybridMultilevel"/>
    <w:tmpl w:val="74B48CEC"/>
    <w:lvl w:ilvl="0" w:tplc="AC54B096">
      <w:start w:val="1"/>
      <w:numFmt w:val="bullet"/>
      <w:lvlText w:val=""/>
      <w:lvlJc w:val="left"/>
      <w:pPr>
        <w:tabs>
          <w:tab w:val="num" w:pos="1068"/>
        </w:tabs>
        <w:ind w:left="1068" w:hanging="360"/>
      </w:pPr>
      <w:rPr>
        <w:rFonts w:ascii="Symbol" w:hAnsi="Symbol" w:hint="default"/>
        <w:color w:val="C57EB6" w:themeColor="accent6" w:themeShade="BF"/>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37" w15:restartNumberingAfterBreak="0">
    <w:nsid w:val="6EB309F7"/>
    <w:multiLevelType w:val="hybridMultilevel"/>
    <w:tmpl w:val="09566474"/>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EC6040E"/>
    <w:multiLevelType w:val="hybridMultilevel"/>
    <w:tmpl w:val="8820AC9C"/>
    <w:lvl w:ilvl="0" w:tplc="9B42DE48">
      <w:start w:val="1"/>
      <w:numFmt w:val="bullet"/>
      <w:lvlText w:val=""/>
      <w:lvlJc w:val="left"/>
      <w:pPr>
        <w:ind w:left="720" w:hanging="36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9" w15:restartNumberingAfterBreak="0">
    <w:nsid w:val="6EDB1AE2"/>
    <w:multiLevelType w:val="hybridMultilevel"/>
    <w:tmpl w:val="6CFEC11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0" w15:restartNumberingAfterBreak="0">
    <w:nsid w:val="6F2649D6"/>
    <w:multiLevelType w:val="hybridMultilevel"/>
    <w:tmpl w:val="D414A78A"/>
    <w:lvl w:ilvl="0" w:tplc="AC54B096">
      <w:start w:val="1"/>
      <w:numFmt w:val="bullet"/>
      <w:lvlText w:val=""/>
      <w:lvlJc w:val="left"/>
      <w:pPr>
        <w:ind w:left="720" w:hanging="360"/>
      </w:pPr>
      <w:rPr>
        <w:rFonts w:ascii="Symbol" w:hAnsi="Symbol" w:hint="default"/>
        <w:color w:val="C57EB6"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FF557D5"/>
    <w:multiLevelType w:val="multilevel"/>
    <w:tmpl w:val="F9F6DB2E"/>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42" w15:restartNumberingAfterBreak="0">
    <w:nsid w:val="700B1908"/>
    <w:multiLevelType w:val="hybridMultilevel"/>
    <w:tmpl w:val="F050D5F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15:restartNumberingAfterBreak="0">
    <w:nsid w:val="714412F8"/>
    <w:multiLevelType w:val="hybridMultilevel"/>
    <w:tmpl w:val="BBE4C7E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28A5F0D"/>
    <w:multiLevelType w:val="hybridMultilevel"/>
    <w:tmpl w:val="90164142"/>
    <w:lvl w:ilvl="0" w:tplc="9B42DE48">
      <w:start w:val="1"/>
      <w:numFmt w:val="bullet"/>
      <w:lvlText w:val=""/>
      <w:lvlJc w:val="left"/>
      <w:pPr>
        <w:ind w:left="720" w:hanging="360"/>
      </w:pPr>
      <w:rPr>
        <w:rFonts w:ascii="Symbol" w:hAnsi="Symbol" w:hint="default"/>
        <w:color w:val="9E2886"/>
      </w:rPr>
    </w:lvl>
    <w:lvl w:ilvl="1" w:tplc="9B42DE48">
      <w:start w:val="1"/>
      <w:numFmt w:val="bullet"/>
      <w:lvlText w:val=""/>
      <w:lvlJc w:val="left"/>
      <w:pPr>
        <w:ind w:left="1440" w:hanging="360"/>
      </w:pPr>
      <w:rPr>
        <w:rFonts w:ascii="Symbol" w:hAnsi="Symbol" w:hint="default"/>
        <w:color w:val="9E288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5CC556A"/>
    <w:multiLevelType w:val="multilevel"/>
    <w:tmpl w:val="12D858D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6" w15:restartNumberingAfterBreak="0">
    <w:nsid w:val="783F6879"/>
    <w:multiLevelType w:val="hybridMultilevel"/>
    <w:tmpl w:val="7A14F128"/>
    <w:lvl w:ilvl="0" w:tplc="AC54B096">
      <w:start w:val="1"/>
      <w:numFmt w:val="bullet"/>
      <w:lvlText w:val=""/>
      <w:lvlJc w:val="left"/>
      <w:pPr>
        <w:ind w:left="1588" w:hanging="360"/>
      </w:pPr>
      <w:rPr>
        <w:rFonts w:ascii="Symbol" w:hAnsi="Symbol" w:hint="default"/>
        <w:color w:val="C57EB6" w:themeColor="accent6" w:themeShade="BF"/>
      </w:rPr>
    </w:lvl>
    <w:lvl w:ilvl="1" w:tplc="9B42DE48">
      <w:start w:val="1"/>
      <w:numFmt w:val="bullet"/>
      <w:lvlText w:val=""/>
      <w:lvlJc w:val="left"/>
      <w:pPr>
        <w:ind w:left="2308" w:hanging="360"/>
      </w:pPr>
      <w:rPr>
        <w:rFonts w:ascii="Symbol" w:hAnsi="Symbol" w:hint="default"/>
        <w:color w:val="9E2886"/>
      </w:rPr>
    </w:lvl>
    <w:lvl w:ilvl="2" w:tplc="04090005" w:tentative="1">
      <w:start w:val="1"/>
      <w:numFmt w:val="bullet"/>
      <w:lvlText w:val=""/>
      <w:lvlJc w:val="left"/>
      <w:pPr>
        <w:ind w:left="3028" w:hanging="360"/>
      </w:pPr>
      <w:rPr>
        <w:rFonts w:ascii="Wingdings" w:hAnsi="Wingdings" w:hint="default"/>
      </w:rPr>
    </w:lvl>
    <w:lvl w:ilvl="3" w:tplc="04090001" w:tentative="1">
      <w:start w:val="1"/>
      <w:numFmt w:val="bullet"/>
      <w:lvlText w:val=""/>
      <w:lvlJc w:val="left"/>
      <w:pPr>
        <w:ind w:left="3748" w:hanging="360"/>
      </w:pPr>
      <w:rPr>
        <w:rFonts w:ascii="Symbol" w:hAnsi="Symbol" w:hint="default"/>
      </w:rPr>
    </w:lvl>
    <w:lvl w:ilvl="4" w:tplc="04090003" w:tentative="1">
      <w:start w:val="1"/>
      <w:numFmt w:val="bullet"/>
      <w:lvlText w:val="o"/>
      <w:lvlJc w:val="left"/>
      <w:pPr>
        <w:ind w:left="4468" w:hanging="360"/>
      </w:pPr>
      <w:rPr>
        <w:rFonts w:ascii="Courier New" w:hAnsi="Courier New" w:cs="Courier New" w:hint="default"/>
      </w:rPr>
    </w:lvl>
    <w:lvl w:ilvl="5" w:tplc="04090005" w:tentative="1">
      <w:start w:val="1"/>
      <w:numFmt w:val="bullet"/>
      <w:lvlText w:val=""/>
      <w:lvlJc w:val="left"/>
      <w:pPr>
        <w:ind w:left="5188" w:hanging="360"/>
      </w:pPr>
      <w:rPr>
        <w:rFonts w:ascii="Wingdings" w:hAnsi="Wingdings" w:hint="default"/>
      </w:rPr>
    </w:lvl>
    <w:lvl w:ilvl="6" w:tplc="04090001" w:tentative="1">
      <w:start w:val="1"/>
      <w:numFmt w:val="bullet"/>
      <w:lvlText w:val=""/>
      <w:lvlJc w:val="left"/>
      <w:pPr>
        <w:ind w:left="5908" w:hanging="360"/>
      </w:pPr>
      <w:rPr>
        <w:rFonts w:ascii="Symbol" w:hAnsi="Symbol" w:hint="default"/>
      </w:rPr>
    </w:lvl>
    <w:lvl w:ilvl="7" w:tplc="04090003" w:tentative="1">
      <w:start w:val="1"/>
      <w:numFmt w:val="bullet"/>
      <w:lvlText w:val="o"/>
      <w:lvlJc w:val="left"/>
      <w:pPr>
        <w:ind w:left="6628" w:hanging="360"/>
      </w:pPr>
      <w:rPr>
        <w:rFonts w:ascii="Courier New" w:hAnsi="Courier New" w:cs="Courier New" w:hint="default"/>
      </w:rPr>
    </w:lvl>
    <w:lvl w:ilvl="8" w:tplc="04090005" w:tentative="1">
      <w:start w:val="1"/>
      <w:numFmt w:val="bullet"/>
      <w:lvlText w:val=""/>
      <w:lvlJc w:val="left"/>
      <w:pPr>
        <w:ind w:left="7348" w:hanging="360"/>
      </w:pPr>
      <w:rPr>
        <w:rFonts w:ascii="Wingdings" w:hAnsi="Wingdings" w:hint="default"/>
      </w:rPr>
    </w:lvl>
  </w:abstractNum>
  <w:abstractNum w:abstractNumId="147" w15:restartNumberingAfterBreak="0">
    <w:nsid w:val="78E779FA"/>
    <w:multiLevelType w:val="hybridMultilevel"/>
    <w:tmpl w:val="A01C00D8"/>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8F93DC4"/>
    <w:multiLevelType w:val="hybridMultilevel"/>
    <w:tmpl w:val="A1EC7586"/>
    <w:lvl w:ilvl="0" w:tplc="AC54B096">
      <w:start w:val="1"/>
      <w:numFmt w:val="bullet"/>
      <w:lvlText w:val=""/>
      <w:lvlJc w:val="left"/>
      <w:pPr>
        <w:ind w:left="1068" w:hanging="360"/>
      </w:pPr>
      <w:rPr>
        <w:rFonts w:ascii="Symbol" w:hAnsi="Symbol" w:hint="default"/>
        <w:color w:val="C57EB6" w:themeColor="accent6" w:themeShade="BF"/>
      </w:rPr>
    </w:lvl>
    <w:lvl w:ilvl="1" w:tplc="9B42DE48">
      <w:start w:val="1"/>
      <w:numFmt w:val="bullet"/>
      <w:lvlText w:val=""/>
      <w:lvlJc w:val="left"/>
      <w:pPr>
        <w:ind w:left="1788" w:hanging="360"/>
      </w:pPr>
      <w:rPr>
        <w:rFonts w:ascii="Symbol" w:hAnsi="Symbol" w:hint="default"/>
        <w:color w:val="9E2886"/>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9" w15:restartNumberingAfterBreak="0">
    <w:nsid w:val="79241E70"/>
    <w:multiLevelType w:val="hybridMultilevel"/>
    <w:tmpl w:val="C30E7436"/>
    <w:lvl w:ilvl="0" w:tplc="9B42DE48">
      <w:start w:val="1"/>
      <w:numFmt w:val="bullet"/>
      <w:lvlText w:val=""/>
      <w:lvlJc w:val="left"/>
      <w:pPr>
        <w:ind w:left="1260" w:hanging="900"/>
      </w:pPr>
      <w:rPr>
        <w:rFonts w:ascii="Symbol" w:hAnsi="Symbol" w:hint="default"/>
        <w:color w:val="9E288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0" w15:restartNumberingAfterBreak="0">
    <w:nsid w:val="79546884"/>
    <w:multiLevelType w:val="hybridMultilevel"/>
    <w:tmpl w:val="CB62F0F0"/>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1" w15:restartNumberingAfterBreak="0">
    <w:nsid w:val="7A40377A"/>
    <w:multiLevelType w:val="multilevel"/>
    <w:tmpl w:val="1416E384"/>
    <w:lvl w:ilvl="0">
      <w:numFmt w:val="bullet"/>
      <w:lvlText w:val="-"/>
      <w:lvlJc w:val="left"/>
      <w:pPr>
        <w:ind w:left="568" w:hanging="284"/>
      </w:pPr>
      <w:rPr>
        <w:rFonts w:ascii="Arial" w:eastAsia="Times New Roman" w:hAnsi="Arial" w:cs="Arial" w:hint="default"/>
        <w:color w:val="C57EB6" w:themeColor="accent6" w:themeShade="BF"/>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52" w15:restartNumberingAfterBreak="0">
    <w:nsid w:val="7AAE497B"/>
    <w:multiLevelType w:val="hybridMultilevel"/>
    <w:tmpl w:val="60BCA5A4"/>
    <w:lvl w:ilvl="0" w:tplc="AC54B096">
      <w:start w:val="1"/>
      <w:numFmt w:val="bullet"/>
      <w:lvlText w:val=""/>
      <w:lvlJc w:val="left"/>
      <w:pPr>
        <w:ind w:left="720" w:hanging="360"/>
      </w:pPr>
      <w:rPr>
        <w:rFonts w:ascii="Symbol" w:hAnsi="Symbol" w:hint="default"/>
        <w:color w:val="C57EB6" w:themeColor="accent6"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AF97D85"/>
    <w:multiLevelType w:val="hybridMultilevel"/>
    <w:tmpl w:val="626AF7B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C965984"/>
    <w:multiLevelType w:val="hybridMultilevel"/>
    <w:tmpl w:val="C4F69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7DE92B3C"/>
    <w:multiLevelType w:val="hybridMultilevel"/>
    <w:tmpl w:val="BA084512"/>
    <w:lvl w:ilvl="0" w:tplc="9B42DE48">
      <w:start w:val="1"/>
      <w:numFmt w:val="bullet"/>
      <w:lvlText w:val=""/>
      <w:lvlJc w:val="left"/>
      <w:pPr>
        <w:ind w:left="1440" w:hanging="360"/>
      </w:pPr>
      <w:rPr>
        <w:rFonts w:ascii="Symbol" w:hAnsi="Symbol" w:hint="default"/>
        <w:color w:val="9E288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6" w15:restartNumberingAfterBreak="0">
    <w:nsid w:val="7EEE4C2F"/>
    <w:multiLevelType w:val="multilevel"/>
    <w:tmpl w:val="F2FC33B6"/>
    <w:lvl w:ilvl="0">
      <w:numFmt w:val="bullet"/>
      <w:lvlText w:val="-"/>
      <w:lvlJc w:val="left"/>
      <w:pPr>
        <w:ind w:left="568" w:hanging="284"/>
      </w:pPr>
      <w:rPr>
        <w:rFonts w:ascii="Arial" w:eastAsia="Times New Roman" w:hAnsi="Arial" w:cs="Arial" w:hint="default"/>
        <w:color w:val="auto"/>
        <w:position w:val="-2"/>
      </w:rPr>
    </w:lvl>
    <w:lvl w:ilvl="1">
      <w:start w:val="1"/>
      <w:numFmt w:val="bullet"/>
      <w:lvlText w:val="n"/>
      <w:lvlJc w:val="left"/>
      <w:pPr>
        <w:ind w:left="852" w:hanging="284"/>
      </w:pPr>
      <w:rPr>
        <w:rFonts w:ascii="Wingdings" w:hAnsi="Wingdings" w:hint="default"/>
        <w:color w:val="C57FB6" w:themeColor="accent4"/>
      </w:rPr>
    </w:lvl>
    <w:lvl w:ilvl="2">
      <w:start w:val="1"/>
      <w:numFmt w:val="bullet"/>
      <w:lvlText w:val="§"/>
      <w:lvlJc w:val="left"/>
      <w:pPr>
        <w:ind w:left="1136" w:hanging="284"/>
      </w:pPr>
      <w:rPr>
        <w:rFonts w:ascii="Wingdings" w:hAnsi="Wingdings" w:hint="default"/>
        <w:color w:val="C57FB6" w:themeColor="accent4"/>
      </w:rPr>
    </w:lvl>
    <w:lvl w:ilvl="3">
      <w:start w:val="1"/>
      <w:numFmt w:val="bullet"/>
      <w:lvlText w:val=""/>
      <w:lvlJc w:val="left"/>
      <w:pPr>
        <w:ind w:left="1420" w:hanging="284"/>
      </w:pPr>
      <w:rPr>
        <w:rFonts w:ascii="Symbol" w:hAnsi="Symbol" w:hint="default"/>
      </w:rPr>
    </w:lvl>
    <w:lvl w:ilvl="4">
      <w:start w:val="1"/>
      <w:numFmt w:val="bullet"/>
      <w:lvlText w:val="o"/>
      <w:lvlJc w:val="left"/>
      <w:pPr>
        <w:ind w:left="1704" w:hanging="284"/>
      </w:pPr>
      <w:rPr>
        <w:rFonts w:ascii="Courier New" w:hAnsi="Courier New" w:cs="Courier New" w:hint="default"/>
      </w:rPr>
    </w:lvl>
    <w:lvl w:ilvl="5">
      <w:start w:val="1"/>
      <w:numFmt w:val="bullet"/>
      <w:lvlText w:val=""/>
      <w:lvlJc w:val="left"/>
      <w:pPr>
        <w:ind w:left="1988" w:hanging="284"/>
      </w:pPr>
      <w:rPr>
        <w:rFonts w:ascii="Wingdings" w:hAnsi="Wingdings" w:hint="default"/>
      </w:rPr>
    </w:lvl>
    <w:lvl w:ilvl="6">
      <w:start w:val="1"/>
      <w:numFmt w:val="bullet"/>
      <w:lvlText w:val=""/>
      <w:lvlJc w:val="left"/>
      <w:pPr>
        <w:ind w:left="2272" w:hanging="284"/>
      </w:pPr>
      <w:rPr>
        <w:rFonts w:ascii="Symbol" w:hAnsi="Symbol" w:hint="default"/>
      </w:rPr>
    </w:lvl>
    <w:lvl w:ilvl="7">
      <w:start w:val="1"/>
      <w:numFmt w:val="bullet"/>
      <w:lvlText w:val="o"/>
      <w:lvlJc w:val="left"/>
      <w:pPr>
        <w:ind w:left="2556" w:hanging="284"/>
      </w:pPr>
      <w:rPr>
        <w:rFonts w:ascii="Courier New" w:hAnsi="Courier New" w:cs="Courier New" w:hint="default"/>
      </w:rPr>
    </w:lvl>
    <w:lvl w:ilvl="8">
      <w:start w:val="1"/>
      <w:numFmt w:val="bullet"/>
      <w:lvlText w:val=""/>
      <w:lvlJc w:val="left"/>
      <w:pPr>
        <w:ind w:left="2840" w:hanging="284"/>
      </w:pPr>
      <w:rPr>
        <w:rFonts w:ascii="Wingdings" w:hAnsi="Wingdings" w:hint="default"/>
      </w:rPr>
    </w:lvl>
  </w:abstractNum>
  <w:abstractNum w:abstractNumId="157" w15:restartNumberingAfterBreak="0">
    <w:nsid w:val="7F012294"/>
    <w:multiLevelType w:val="multilevel"/>
    <w:tmpl w:val="8840787A"/>
    <w:lvl w:ilvl="0">
      <w:start w:val="1"/>
      <w:numFmt w:val="bullet"/>
      <w:lvlText w:val=""/>
      <w:lvlJc w:val="left"/>
      <w:pPr>
        <w:ind w:left="284" w:hanging="284"/>
      </w:pPr>
      <w:rPr>
        <w:rFonts w:ascii="Symbol" w:hAnsi="Symbol" w:hint="default"/>
        <w:color w:val="C57EB6" w:themeColor="accent6" w:themeShade="BF"/>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8" w15:restartNumberingAfterBreak="0">
    <w:nsid w:val="7F0953C1"/>
    <w:multiLevelType w:val="hybridMultilevel"/>
    <w:tmpl w:val="910AD052"/>
    <w:lvl w:ilvl="0" w:tplc="9B42DE48">
      <w:start w:val="1"/>
      <w:numFmt w:val="bullet"/>
      <w:lvlText w:val=""/>
      <w:lvlJc w:val="left"/>
      <w:pPr>
        <w:ind w:left="720" w:hanging="360"/>
      </w:pPr>
      <w:rPr>
        <w:rFonts w:ascii="Symbol" w:hAnsi="Symbol" w:hint="default"/>
        <w:color w:val="9E288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7F8038F5"/>
    <w:multiLevelType w:val="hybridMultilevel"/>
    <w:tmpl w:val="90A47C1A"/>
    <w:lvl w:ilvl="0" w:tplc="9E780CC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FDF7047"/>
    <w:multiLevelType w:val="hybridMultilevel"/>
    <w:tmpl w:val="431E25C8"/>
    <w:lvl w:ilvl="0" w:tplc="1C347658">
      <w:numFmt w:val="bullet"/>
      <w:lvlText w:val="-"/>
      <w:lvlJc w:val="left"/>
      <w:pPr>
        <w:ind w:left="1004" w:hanging="360"/>
      </w:pPr>
      <w:rPr>
        <w:rFonts w:ascii="Arial" w:eastAsia="Times New Roman" w:hAnsi="Arial" w:cs="Aria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64"/>
  </w:num>
  <w:num w:numId="2">
    <w:abstractNumId w:val="141"/>
  </w:num>
  <w:num w:numId="3">
    <w:abstractNumId w:val="74"/>
  </w:num>
  <w:num w:numId="4">
    <w:abstractNumId w:val="55"/>
  </w:num>
  <w:num w:numId="5">
    <w:abstractNumId w:val="126"/>
  </w:num>
  <w:num w:numId="6">
    <w:abstractNumId w:val="122"/>
  </w:num>
  <w:num w:numId="7">
    <w:abstractNumId w:val="32"/>
  </w:num>
  <w:num w:numId="8">
    <w:abstractNumId w:val="22"/>
  </w:num>
  <w:num w:numId="9">
    <w:abstractNumId w:val="117"/>
    <w:lvlOverride w:ilvl="1">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color w:val="8A1173"/>
          <w:spacing w:val="0"/>
          <w:w w:val="100"/>
          <w:kern w:val="0"/>
          <w:position w:val="0"/>
          <w:highlight w:val="none"/>
          <w:vertAlign w:val="baseline"/>
        </w:rPr>
      </w:lvl>
    </w:lvlOverride>
  </w:num>
  <w:num w:numId="10">
    <w:abstractNumId w:val="68"/>
  </w:num>
  <w:num w:numId="11">
    <w:abstractNumId w:val="131"/>
  </w:num>
  <w:num w:numId="12">
    <w:abstractNumId w:val="9"/>
  </w:num>
  <w:num w:numId="13">
    <w:abstractNumId w:val="5"/>
  </w:num>
  <w:num w:numId="14">
    <w:abstractNumId w:val="112"/>
  </w:num>
  <w:num w:numId="15">
    <w:abstractNumId w:val="52"/>
  </w:num>
  <w:num w:numId="16">
    <w:abstractNumId w:val="113"/>
  </w:num>
  <w:num w:numId="17">
    <w:abstractNumId w:val="80"/>
  </w:num>
  <w:num w:numId="18">
    <w:abstractNumId w:val="45"/>
  </w:num>
  <w:num w:numId="19">
    <w:abstractNumId w:val="105"/>
  </w:num>
  <w:num w:numId="20">
    <w:abstractNumId w:val="73"/>
  </w:num>
  <w:num w:numId="21">
    <w:abstractNumId w:val="12"/>
  </w:num>
  <w:num w:numId="22">
    <w:abstractNumId w:val="54"/>
  </w:num>
  <w:num w:numId="23">
    <w:abstractNumId w:val="23"/>
  </w:num>
  <w:num w:numId="24">
    <w:abstractNumId w:val="121"/>
  </w:num>
  <w:num w:numId="25">
    <w:abstractNumId w:val="90"/>
  </w:num>
  <w:num w:numId="26">
    <w:abstractNumId w:val="118"/>
  </w:num>
  <w:num w:numId="27">
    <w:abstractNumId w:val="47"/>
  </w:num>
  <w:num w:numId="28">
    <w:abstractNumId w:val="134"/>
  </w:num>
  <w:num w:numId="29">
    <w:abstractNumId w:val="145"/>
  </w:num>
  <w:num w:numId="30">
    <w:abstractNumId w:val="72"/>
  </w:num>
  <w:num w:numId="31">
    <w:abstractNumId w:val="24"/>
  </w:num>
  <w:num w:numId="32">
    <w:abstractNumId w:val="110"/>
  </w:num>
  <w:num w:numId="33">
    <w:abstractNumId w:val="100"/>
  </w:num>
  <w:num w:numId="34">
    <w:abstractNumId w:val="27"/>
  </w:num>
  <w:num w:numId="35">
    <w:abstractNumId w:val="111"/>
  </w:num>
  <w:num w:numId="36">
    <w:abstractNumId w:val="62"/>
  </w:num>
  <w:num w:numId="37">
    <w:abstractNumId w:val="154"/>
  </w:num>
  <w:num w:numId="38">
    <w:abstractNumId w:val="60"/>
  </w:num>
  <w:num w:numId="39">
    <w:abstractNumId w:val="41"/>
  </w:num>
  <w:num w:numId="40">
    <w:abstractNumId w:val="96"/>
  </w:num>
  <w:num w:numId="41">
    <w:abstractNumId w:val="141"/>
  </w:num>
  <w:num w:numId="42">
    <w:abstractNumId w:val="141"/>
  </w:num>
  <w:num w:numId="43">
    <w:abstractNumId w:val="141"/>
  </w:num>
  <w:num w:numId="44">
    <w:abstractNumId w:val="141"/>
  </w:num>
  <w:num w:numId="45">
    <w:abstractNumId w:val="77"/>
  </w:num>
  <w:num w:numId="46">
    <w:abstractNumId w:val="70"/>
  </w:num>
  <w:num w:numId="47">
    <w:abstractNumId w:val="85"/>
  </w:num>
  <w:num w:numId="48">
    <w:abstractNumId w:val="84"/>
  </w:num>
  <w:num w:numId="49">
    <w:abstractNumId w:val="144"/>
  </w:num>
  <w:num w:numId="50">
    <w:abstractNumId w:val="65"/>
  </w:num>
  <w:num w:numId="51">
    <w:abstractNumId w:val="39"/>
  </w:num>
  <w:num w:numId="52">
    <w:abstractNumId w:val="69"/>
  </w:num>
  <w:num w:numId="53">
    <w:abstractNumId w:val="115"/>
  </w:num>
  <w:num w:numId="54">
    <w:abstractNumId w:val="116"/>
  </w:num>
  <w:num w:numId="55">
    <w:abstractNumId w:val="142"/>
  </w:num>
  <w:num w:numId="56">
    <w:abstractNumId w:val="58"/>
  </w:num>
  <w:num w:numId="57">
    <w:abstractNumId w:val="61"/>
  </w:num>
  <w:num w:numId="58">
    <w:abstractNumId w:val="87"/>
  </w:num>
  <w:num w:numId="59">
    <w:abstractNumId w:val="119"/>
  </w:num>
  <w:num w:numId="60">
    <w:abstractNumId w:val="38"/>
  </w:num>
  <w:num w:numId="61">
    <w:abstractNumId w:val="140"/>
  </w:num>
  <w:num w:numId="62">
    <w:abstractNumId w:val="74"/>
  </w:num>
  <w:num w:numId="63">
    <w:abstractNumId w:val="74"/>
  </w:num>
  <w:num w:numId="64">
    <w:abstractNumId w:val="152"/>
  </w:num>
  <w:num w:numId="65">
    <w:abstractNumId w:val="102"/>
  </w:num>
  <w:num w:numId="66">
    <w:abstractNumId w:val="159"/>
  </w:num>
  <w:num w:numId="67">
    <w:abstractNumId w:val="18"/>
  </w:num>
  <w:num w:numId="68">
    <w:abstractNumId w:val="43"/>
  </w:num>
  <w:num w:numId="69">
    <w:abstractNumId w:val="79"/>
  </w:num>
  <w:num w:numId="70">
    <w:abstractNumId w:val="137"/>
  </w:num>
  <w:num w:numId="71">
    <w:abstractNumId w:val="91"/>
  </w:num>
  <w:num w:numId="72">
    <w:abstractNumId w:val="66"/>
  </w:num>
  <w:num w:numId="73">
    <w:abstractNumId w:val="74"/>
  </w:num>
  <w:num w:numId="74">
    <w:abstractNumId w:val="20"/>
  </w:num>
  <w:num w:numId="75">
    <w:abstractNumId w:val="44"/>
  </w:num>
  <w:num w:numId="76">
    <w:abstractNumId w:val="133"/>
  </w:num>
  <w:num w:numId="77">
    <w:abstractNumId w:val="109"/>
  </w:num>
  <w:num w:numId="78">
    <w:abstractNumId w:val="93"/>
  </w:num>
  <w:num w:numId="79">
    <w:abstractNumId w:val="67"/>
  </w:num>
  <w:num w:numId="80">
    <w:abstractNumId w:val="74"/>
  </w:num>
  <w:num w:numId="81">
    <w:abstractNumId w:val="74"/>
  </w:num>
  <w:num w:numId="82">
    <w:abstractNumId w:val="74"/>
  </w:num>
  <w:num w:numId="83">
    <w:abstractNumId w:val="74"/>
  </w:num>
  <w:num w:numId="84">
    <w:abstractNumId w:val="25"/>
  </w:num>
  <w:num w:numId="85">
    <w:abstractNumId w:val="147"/>
  </w:num>
  <w:num w:numId="86">
    <w:abstractNumId w:val="33"/>
  </w:num>
  <w:num w:numId="87">
    <w:abstractNumId w:val="63"/>
  </w:num>
  <w:num w:numId="88">
    <w:abstractNumId w:val="31"/>
  </w:num>
  <w:num w:numId="89">
    <w:abstractNumId w:val="98"/>
  </w:num>
  <w:num w:numId="90">
    <w:abstractNumId w:val="138"/>
  </w:num>
  <w:num w:numId="91">
    <w:abstractNumId w:val="124"/>
  </w:num>
  <w:num w:numId="92">
    <w:abstractNumId w:val="46"/>
  </w:num>
  <w:num w:numId="93">
    <w:abstractNumId w:val="76"/>
  </w:num>
  <w:num w:numId="94">
    <w:abstractNumId w:val="34"/>
  </w:num>
  <w:num w:numId="95">
    <w:abstractNumId w:val="101"/>
  </w:num>
  <w:num w:numId="96">
    <w:abstractNumId w:val="155"/>
  </w:num>
  <w:num w:numId="97">
    <w:abstractNumId w:val="103"/>
  </w:num>
  <w:num w:numId="98">
    <w:abstractNumId w:val="97"/>
  </w:num>
  <w:num w:numId="99">
    <w:abstractNumId w:val="74"/>
  </w:num>
  <w:num w:numId="100">
    <w:abstractNumId w:val="74"/>
  </w:num>
  <w:num w:numId="101">
    <w:abstractNumId w:val="82"/>
  </w:num>
  <w:num w:numId="102">
    <w:abstractNumId w:val="49"/>
  </w:num>
  <w:num w:numId="103">
    <w:abstractNumId w:val="139"/>
  </w:num>
  <w:num w:numId="104">
    <w:abstractNumId w:val="94"/>
  </w:num>
  <w:num w:numId="105">
    <w:abstractNumId w:val="36"/>
  </w:num>
  <w:num w:numId="106">
    <w:abstractNumId w:val="158"/>
  </w:num>
  <w:num w:numId="107">
    <w:abstractNumId w:val="6"/>
  </w:num>
  <w:num w:numId="108">
    <w:abstractNumId w:val="149"/>
  </w:num>
  <w:num w:numId="109">
    <w:abstractNumId w:val="123"/>
  </w:num>
  <w:num w:numId="110">
    <w:abstractNumId w:val="17"/>
  </w:num>
  <w:num w:numId="111">
    <w:abstractNumId w:val="99"/>
  </w:num>
  <w:num w:numId="112">
    <w:abstractNumId w:val="59"/>
  </w:num>
  <w:num w:numId="113">
    <w:abstractNumId w:val="153"/>
  </w:num>
  <w:num w:numId="114">
    <w:abstractNumId w:val="83"/>
  </w:num>
  <w:num w:numId="115">
    <w:abstractNumId w:val="120"/>
  </w:num>
  <w:num w:numId="116">
    <w:abstractNumId w:val="7"/>
  </w:num>
  <w:num w:numId="117">
    <w:abstractNumId w:val="148"/>
  </w:num>
  <w:num w:numId="118">
    <w:abstractNumId w:val="81"/>
  </w:num>
  <w:num w:numId="119">
    <w:abstractNumId w:val="51"/>
  </w:num>
  <w:num w:numId="120">
    <w:abstractNumId w:val="57"/>
  </w:num>
  <w:num w:numId="121">
    <w:abstractNumId w:val="11"/>
  </w:num>
  <w:num w:numId="122">
    <w:abstractNumId w:val="114"/>
  </w:num>
  <w:num w:numId="123">
    <w:abstractNumId w:val="104"/>
  </w:num>
  <w:num w:numId="124">
    <w:abstractNumId w:val="156"/>
  </w:num>
  <w:num w:numId="125">
    <w:abstractNumId w:val="160"/>
  </w:num>
  <w:num w:numId="126">
    <w:abstractNumId w:val="150"/>
  </w:num>
  <w:num w:numId="127">
    <w:abstractNumId w:val="106"/>
  </w:num>
  <w:num w:numId="128">
    <w:abstractNumId w:val="2"/>
  </w:num>
  <w:num w:numId="129">
    <w:abstractNumId w:val="14"/>
  </w:num>
  <w:num w:numId="130">
    <w:abstractNumId w:val="74"/>
  </w:num>
  <w:num w:numId="131">
    <w:abstractNumId w:val="74"/>
  </w:num>
  <w:num w:numId="132">
    <w:abstractNumId w:val="26"/>
  </w:num>
  <w:num w:numId="133">
    <w:abstractNumId w:val="130"/>
  </w:num>
  <w:num w:numId="134">
    <w:abstractNumId w:val="40"/>
  </w:num>
  <w:num w:numId="135">
    <w:abstractNumId w:val="4"/>
  </w:num>
  <w:num w:numId="136">
    <w:abstractNumId w:val="128"/>
  </w:num>
  <w:num w:numId="137">
    <w:abstractNumId w:val="146"/>
  </w:num>
  <w:num w:numId="138">
    <w:abstractNumId w:val="21"/>
  </w:num>
  <w:num w:numId="139">
    <w:abstractNumId w:val="92"/>
  </w:num>
  <w:num w:numId="140">
    <w:abstractNumId w:val="74"/>
  </w:num>
  <w:num w:numId="141">
    <w:abstractNumId w:val="16"/>
  </w:num>
  <w:num w:numId="142">
    <w:abstractNumId w:val="19"/>
  </w:num>
  <w:num w:numId="143">
    <w:abstractNumId w:val="53"/>
  </w:num>
  <w:num w:numId="144">
    <w:abstractNumId w:val="10"/>
  </w:num>
  <w:num w:numId="145">
    <w:abstractNumId w:val="132"/>
  </w:num>
  <w:num w:numId="146">
    <w:abstractNumId w:val="29"/>
  </w:num>
  <w:num w:numId="147">
    <w:abstractNumId w:val="3"/>
  </w:num>
  <w:num w:numId="148">
    <w:abstractNumId w:val="95"/>
  </w:num>
  <w:num w:numId="149">
    <w:abstractNumId w:val="135"/>
  </w:num>
  <w:num w:numId="150">
    <w:abstractNumId w:val="15"/>
  </w:num>
  <w:num w:numId="151">
    <w:abstractNumId w:val="75"/>
  </w:num>
  <w:num w:numId="152">
    <w:abstractNumId w:val="48"/>
  </w:num>
  <w:num w:numId="153">
    <w:abstractNumId w:val="74"/>
  </w:num>
  <w:num w:numId="154">
    <w:abstractNumId w:val="107"/>
  </w:num>
  <w:num w:numId="155">
    <w:abstractNumId w:val="30"/>
  </w:num>
  <w:num w:numId="156">
    <w:abstractNumId w:val="1"/>
  </w:num>
  <w:num w:numId="157">
    <w:abstractNumId w:val="37"/>
  </w:num>
  <w:num w:numId="158">
    <w:abstractNumId w:val="136"/>
  </w:num>
  <w:num w:numId="159">
    <w:abstractNumId w:val="71"/>
  </w:num>
  <w:num w:numId="160">
    <w:abstractNumId w:val="35"/>
  </w:num>
  <w:num w:numId="161">
    <w:abstractNumId w:val="125"/>
  </w:num>
  <w:num w:numId="162">
    <w:abstractNumId w:val="8"/>
  </w:num>
  <w:num w:numId="163">
    <w:abstractNumId w:val="157"/>
  </w:num>
  <w:num w:numId="1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4"/>
  </w:num>
  <w:num w:numId="166">
    <w:abstractNumId w:val="74"/>
  </w:num>
  <w:num w:numId="167">
    <w:abstractNumId w:val="74"/>
  </w:num>
  <w:num w:numId="168">
    <w:abstractNumId w:val="74"/>
  </w:num>
  <w:num w:numId="169">
    <w:abstractNumId w:val="74"/>
  </w:num>
  <w:num w:numId="170">
    <w:abstractNumId w:val="74"/>
  </w:num>
  <w:num w:numId="171">
    <w:abstractNumId w:val="74"/>
  </w:num>
  <w:num w:numId="172">
    <w:abstractNumId w:val="74"/>
  </w:num>
  <w:num w:numId="173">
    <w:abstractNumId w:val="78"/>
  </w:num>
  <w:num w:numId="174">
    <w:abstractNumId w:val="74"/>
  </w:num>
  <w:num w:numId="175">
    <w:abstractNumId w:val="74"/>
  </w:num>
  <w:num w:numId="176">
    <w:abstractNumId w:val="74"/>
  </w:num>
  <w:num w:numId="177">
    <w:abstractNumId w:val="74"/>
  </w:num>
  <w:num w:numId="178">
    <w:abstractNumId w:val="74"/>
  </w:num>
  <w:num w:numId="179">
    <w:abstractNumId w:val="74"/>
  </w:num>
  <w:num w:numId="180">
    <w:abstractNumId w:val="74"/>
  </w:num>
  <w:num w:numId="181">
    <w:abstractNumId w:val="74"/>
  </w:num>
  <w:num w:numId="182">
    <w:abstractNumId w:val="74"/>
  </w:num>
  <w:num w:numId="183">
    <w:abstractNumId w:val="74"/>
  </w:num>
  <w:num w:numId="184">
    <w:abstractNumId w:val="74"/>
  </w:num>
  <w:num w:numId="185">
    <w:abstractNumId w:val="74"/>
  </w:num>
  <w:num w:numId="186">
    <w:abstractNumId w:val="74"/>
  </w:num>
  <w:num w:numId="187">
    <w:abstractNumId w:val="74"/>
  </w:num>
  <w:num w:numId="188">
    <w:abstractNumId w:val="127"/>
  </w:num>
  <w:num w:numId="189">
    <w:abstractNumId w:val="86"/>
  </w:num>
  <w:num w:numId="190">
    <w:abstractNumId w:val="74"/>
  </w:num>
  <w:num w:numId="191">
    <w:abstractNumId w:val="143"/>
  </w:num>
  <w:num w:numId="192">
    <w:abstractNumId w:val="50"/>
  </w:num>
  <w:num w:numId="193">
    <w:abstractNumId w:val="74"/>
  </w:num>
  <w:num w:numId="194">
    <w:abstractNumId w:val="74"/>
  </w:num>
  <w:num w:numId="195">
    <w:abstractNumId w:val="74"/>
  </w:num>
  <w:num w:numId="196">
    <w:abstractNumId w:val="74"/>
  </w:num>
  <w:num w:numId="197">
    <w:abstractNumId w:val="74"/>
  </w:num>
  <w:num w:numId="198">
    <w:abstractNumId w:val="88"/>
  </w:num>
  <w:num w:numId="199">
    <w:abstractNumId w:val="89"/>
  </w:num>
  <w:num w:numId="200">
    <w:abstractNumId w:val="74"/>
  </w:num>
  <w:num w:numId="201">
    <w:abstractNumId w:val="74"/>
  </w:num>
  <w:num w:numId="202">
    <w:abstractNumId w:val="74"/>
  </w:num>
  <w:num w:numId="203">
    <w:abstractNumId w:val="74"/>
  </w:num>
  <w:num w:numId="204">
    <w:abstractNumId w:val="74"/>
  </w:num>
  <w:num w:numId="205">
    <w:abstractNumId w:val="74"/>
  </w:num>
  <w:num w:numId="206">
    <w:abstractNumId w:val="74"/>
  </w:num>
  <w:num w:numId="207">
    <w:abstractNumId w:val="74"/>
  </w:num>
  <w:num w:numId="208">
    <w:abstractNumId w:val="74"/>
  </w:num>
  <w:num w:numId="209">
    <w:abstractNumId w:val="74"/>
  </w:num>
  <w:num w:numId="210">
    <w:abstractNumId w:val="74"/>
  </w:num>
  <w:num w:numId="211">
    <w:abstractNumId w:val="74"/>
  </w:num>
  <w:num w:numId="212">
    <w:abstractNumId w:val="74"/>
  </w:num>
  <w:num w:numId="213">
    <w:abstractNumId w:val="56"/>
  </w:num>
  <w:num w:numId="214">
    <w:abstractNumId w:val="13"/>
  </w:num>
  <w:num w:numId="215">
    <w:abstractNumId w:val="74"/>
  </w:num>
  <w:num w:numId="216">
    <w:abstractNumId w:val="74"/>
  </w:num>
  <w:num w:numId="217">
    <w:abstractNumId w:val="74"/>
  </w:num>
  <w:num w:numId="218">
    <w:abstractNumId w:val="74"/>
  </w:num>
  <w:num w:numId="219">
    <w:abstractNumId w:val="74"/>
  </w:num>
  <w:num w:numId="220">
    <w:abstractNumId w:val="74"/>
  </w:num>
  <w:num w:numId="221">
    <w:abstractNumId w:val="74"/>
  </w:num>
  <w:num w:numId="222">
    <w:abstractNumId w:val="151"/>
  </w:num>
  <w:num w:numId="223">
    <w:abstractNumId w:val="108"/>
  </w:num>
  <w:num w:numId="224">
    <w:abstractNumId w:val="129"/>
  </w:num>
  <w:num w:numId="225">
    <w:abstractNumId w:val="74"/>
  </w:num>
  <w:num w:numId="226">
    <w:abstractNumId w:val="74"/>
  </w:num>
  <w:num w:numId="227">
    <w:abstractNumId w:val="131"/>
  </w:num>
  <w:num w:numId="228">
    <w:abstractNumId w:val="131"/>
  </w:num>
  <w:num w:numId="229">
    <w:abstractNumId w:val="131"/>
  </w:num>
  <w:num w:numId="230">
    <w:abstractNumId w:val="131"/>
  </w:num>
  <w:num w:numId="231">
    <w:abstractNumId w:val="131"/>
  </w:num>
  <w:num w:numId="232">
    <w:abstractNumId w:val="131"/>
  </w:num>
  <w:num w:numId="233">
    <w:abstractNumId w:val="131"/>
  </w:num>
  <w:num w:numId="234">
    <w:abstractNumId w:val="131"/>
  </w:num>
  <w:num w:numId="235">
    <w:abstractNumId w:val="131"/>
  </w:num>
  <w:num w:numId="236">
    <w:abstractNumId w:val="131"/>
  </w:num>
  <w:num w:numId="237">
    <w:abstractNumId w:val="131"/>
  </w:num>
  <w:num w:numId="238">
    <w:abstractNumId w:val="42"/>
  </w:num>
  <w:num w:numId="239">
    <w:abstractNumId w:val="55"/>
  </w:num>
  <w:num w:numId="240">
    <w:abstractNumId w:val="131"/>
  </w:num>
  <w:num w:numId="241">
    <w:abstractNumId w:val="28"/>
  </w:num>
  <w:numIdMacAtCleanup w:val="2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istan Tristan">
    <w15:presenceInfo w15:providerId="None" w15:userId="Tristan Trist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de-DE"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08"/>
  <w:autoHyphenation/>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B3"/>
    <w:rsid w:val="00000B22"/>
    <w:rsid w:val="000016E6"/>
    <w:rsid w:val="0000315B"/>
    <w:rsid w:val="0000377E"/>
    <w:rsid w:val="00004AED"/>
    <w:rsid w:val="00004B27"/>
    <w:rsid w:val="00004E62"/>
    <w:rsid w:val="000055B4"/>
    <w:rsid w:val="000067C1"/>
    <w:rsid w:val="00007134"/>
    <w:rsid w:val="0000763F"/>
    <w:rsid w:val="00007792"/>
    <w:rsid w:val="0001001F"/>
    <w:rsid w:val="00010020"/>
    <w:rsid w:val="00010176"/>
    <w:rsid w:val="000101FA"/>
    <w:rsid w:val="00011E05"/>
    <w:rsid w:val="00012867"/>
    <w:rsid w:val="00012A7D"/>
    <w:rsid w:val="00012D44"/>
    <w:rsid w:val="00013842"/>
    <w:rsid w:val="00014515"/>
    <w:rsid w:val="00014C1A"/>
    <w:rsid w:val="0001571C"/>
    <w:rsid w:val="000169A8"/>
    <w:rsid w:val="00016CA0"/>
    <w:rsid w:val="0001701C"/>
    <w:rsid w:val="000170DB"/>
    <w:rsid w:val="0001728D"/>
    <w:rsid w:val="0002014D"/>
    <w:rsid w:val="00020DBE"/>
    <w:rsid w:val="00021ED5"/>
    <w:rsid w:val="00022468"/>
    <w:rsid w:val="0002292B"/>
    <w:rsid w:val="00023A9A"/>
    <w:rsid w:val="00023C59"/>
    <w:rsid w:val="00024B27"/>
    <w:rsid w:val="000252B0"/>
    <w:rsid w:val="000252ED"/>
    <w:rsid w:val="000255F3"/>
    <w:rsid w:val="00025814"/>
    <w:rsid w:val="000258F3"/>
    <w:rsid w:val="000304BC"/>
    <w:rsid w:val="00030B05"/>
    <w:rsid w:val="0003308C"/>
    <w:rsid w:val="000338EE"/>
    <w:rsid w:val="00033BC5"/>
    <w:rsid w:val="00035569"/>
    <w:rsid w:val="00035A11"/>
    <w:rsid w:val="000361D3"/>
    <w:rsid w:val="000364F3"/>
    <w:rsid w:val="0003666C"/>
    <w:rsid w:val="00036825"/>
    <w:rsid w:val="00036AA0"/>
    <w:rsid w:val="00036D1E"/>
    <w:rsid w:val="000371F4"/>
    <w:rsid w:val="0003789A"/>
    <w:rsid w:val="00037C5D"/>
    <w:rsid w:val="00037CF5"/>
    <w:rsid w:val="00040814"/>
    <w:rsid w:val="00041336"/>
    <w:rsid w:val="00041912"/>
    <w:rsid w:val="0004222C"/>
    <w:rsid w:val="000433DC"/>
    <w:rsid w:val="00043619"/>
    <w:rsid w:val="000438EB"/>
    <w:rsid w:val="000439B3"/>
    <w:rsid w:val="00044CB9"/>
    <w:rsid w:val="00045C3A"/>
    <w:rsid w:val="00046E16"/>
    <w:rsid w:val="00047701"/>
    <w:rsid w:val="00050F84"/>
    <w:rsid w:val="0005174C"/>
    <w:rsid w:val="00053487"/>
    <w:rsid w:val="0005487A"/>
    <w:rsid w:val="00054DAB"/>
    <w:rsid w:val="00055A7C"/>
    <w:rsid w:val="00057222"/>
    <w:rsid w:val="000573C0"/>
    <w:rsid w:val="00057C51"/>
    <w:rsid w:val="000607C3"/>
    <w:rsid w:val="00062184"/>
    <w:rsid w:val="00062632"/>
    <w:rsid w:val="00063331"/>
    <w:rsid w:val="00063992"/>
    <w:rsid w:val="00063D32"/>
    <w:rsid w:val="0006577C"/>
    <w:rsid w:val="000661D7"/>
    <w:rsid w:val="0006748F"/>
    <w:rsid w:val="00067A2C"/>
    <w:rsid w:val="0007118B"/>
    <w:rsid w:val="0007124B"/>
    <w:rsid w:val="000713F3"/>
    <w:rsid w:val="000715F7"/>
    <w:rsid w:val="00071853"/>
    <w:rsid w:val="00071D1A"/>
    <w:rsid w:val="000729A8"/>
    <w:rsid w:val="00072B9D"/>
    <w:rsid w:val="0007369D"/>
    <w:rsid w:val="000740BF"/>
    <w:rsid w:val="00074B1B"/>
    <w:rsid w:val="00074C41"/>
    <w:rsid w:val="00074D8F"/>
    <w:rsid w:val="00074F99"/>
    <w:rsid w:val="00080D94"/>
    <w:rsid w:val="00080F81"/>
    <w:rsid w:val="00081121"/>
    <w:rsid w:val="000814E9"/>
    <w:rsid w:val="00082521"/>
    <w:rsid w:val="000837A1"/>
    <w:rsid w:val="000837B9"/>
    <w:rsid w:val="00083E18"/>
    <w:rsid w:val="000847A2"/>
    <w:rsid w:val="00084818"/>
    <w:rsid w:val="0008638B"/>
    <w:rsid w:val="00086526"/>
    <w:rsid w:val="00086C40"/>
    <w:rsid w:val="00086EF7"/>
    <w:rsid w:val="00087538"/>
    <w:rsid w:val="000913AB"/>
    <w:rsid w:val="000922FF"/>
    <w:rsid w:val="000924DC"/>
    <w:rsid w:val="00093006"/>
    <w:rsid w:val="0009315C"/>
    <w:rsid w:val="00093216"/>
    <w:rsid w:val="00094205"/>
    <w:rsid w:val="00094852"/>
    <w:rsid w:val="00095677"/>
    <w:rsid w:val="000959FB"/>
    <w:rsid w:val="00095B68"/>
    <w:rsid w:val="000968C8"/>
    <w:rsid w:val="00096C30"/>
    <w:rsid w:val="00097E17"/>
    <w:rsid w:val="000A0BD8"/>
    <w:rsid w:val="000A0C4E"/>
    <w:rsid w:val="000A2401"/>
    <w:rsid w:val="000A335A"/>
    <w:rsid w:val="000A3D12"/>
    <w:rsid w:val="000A40B2"/>
    <w:rsid w:val="000A453E"/>
    <w:rsid w:val="000A57A5"/>
    <w:rsid w:val="000A5C66"/>
    <w:rsid w:val="000B0BC9"/>
    <w:rsid w:val="000B0C15"/>
    <w:rsid w:val="000B1729"/>
    <w:rsid w:val="000B175F"/>
    <w:rsid w:val="000B2009"/>
    <w:rsid w:val="000B3276"/>
    <w:rsid w:val="000B381C"/>
    <w:rsid w:val="000B5A0B"/>
    <w:rsid w:val="000B5A1A"/>
    <w:rsid w:val="000B5FAC"/>
    <w:rsid w:val="000B717A"/>
    <w:rsid w:val="000B758C"/>
    <w:rsid w:val="000B7EDD"/>
    <w:rsid w:val="000C00E7"/>
    <w:rsid w:val="000C0976"/>
    <w:rsid w:val="000C0E7F"/>
    <w:rsid w:val="000C2FCB"/>
    <w:rsid w:val="000C304D"/>
    <w:rsid w:val="000C34DF"/>
    <w:rsid w:val="000C394C"/>
    <w:rsid w:val="000C3BC9"/>
    <w:rsid w:val="000C3FF4"/>
    <w:rsid w:val="000C5358"/>
    <w:rsid w:val="000C5751"/>
    <w:rsid w:val="000C5812"/>
    <w:rsid w:val="000C6FD7"/>
    <w:rsid w:val="000C712C"/>
    <w:rsid w:val="000C73ED"/>
    <w:rsid w:val="000C75C4"/>
    <w:rsid w:val="000D14D6"/>
    <w:rsid w:val="000D1D8C"/>
    <w:rsid w:val="000D26EA"/>
    <w:rsid w:val="000D385D"/>
    <w:rsid w:val="000D513B"/>
    <w:rsid w:val="000D5795"/>
    <w:rsid w:val="000D684C"/>
    <w:rsid w:val="000D7693"/>
    <w:rsid w:val="000E0528"/>
    <w:rsid w:val="000E1A9C"/>
    <w:rsid w:val="000E292D"/>
    <w:rsid w:val="000E30C9"/>
    <w:rsid w:val="000E40C2"/>
    <w:rsid w:val="000E4DCB"/>
    <w:rsid w:val="000E4E57"/>
    <w:rsid w:val="000E5A96"/>
    <w:rsid w:val="000E5FF7"/>
    <w:rsid w:val="000E6CA8"/>
    <w:rsid w:val="000F1018"/>
    <w:rsid w:val="000F1AEC"/>
    <w:rsid w:val="000F1C7E"/>
    <w:rsid w:val="000F2022"/>
    <w:rsid w:val="000F2344"/>
    <w:rsid w:val="000F2B5E"/>
    <w:rsid w:val="000F376C"/>
    <w:rsid w:val="000F43CC"/>
    <w:rsid w:val="000F4639"/>
    <w:rsid w:val="000F5075"/>
    <w:rsid w:val="000F596F"/>
    <w:rsid w:val="000F6FC2"/>
    <w:rsid w:val="000F7341"/>
    <w:rsid w:val="000F7B31"/>
    <w:rsid w:val="000F7C5E"/>
    <w:rsid w:val="001001F0"/>
    <w:rsid w:val="0010069F"/>
    <w:rsid w:val="001008F4"/>
    <w:rsid w:val="00100BB1"/>
    <w:rsid w:val="0010110A"/>
    <w:rsid w:val="00101303"/>
    <w:rsid w:val="00101FDB"/>
    <w:rsid w:val="001026FF"/>
    <w:rsid w:val="00102999"/>
    <w:rsid w:val="00102E12"/>
    <w:rsid w:val="00103699"/>
    <w:rsid w:val="001036EA"/>
    <w:rsid w:val="0010373C"/>
    <w:rsid w:val="00104AE6"/>
    <w:rsid w:val="00105A79"/>
    <w:rsid w:val="0010603D"/>
    <w:rsid w:val="00106A61"/>
    <w:rsid w:val="001075A0"/>
    <w:rsid w:val="001077F5"/>
    <w:rsid w:val="001077F9"/>
    <w:rsid w:val="00107FD0"/>
    <w:rsid w:val="001101EB"/>
    <w:rsid w:val="0011059A"/>
    <w:rsid w:val="00110ACB"/>
    <w:rsid w:val="00111125"/>
    <w:rsid w:val="0011115E"/>
    <w:rsid w:val="00111416"/>
    <w:rsid w:val="00111B11"/>
    <w:rsid w:val="00111F79"/>
    <w:rsid w:val="001120CC"/>
    <w:rsid w:val="00112883"/>
    <w:rsid w:val="00112E7C"/>
    <w:rsid w:val="001130BA"/>
    <w:rsid w:val="00113926"/>
    <w:rsid w:val="0011426D"/>
    <w:rsid w:val="00114381"/>
    <w:rsid w:val="001145DE"/>
    <w:rsid w:val="001147D9"/>
    <w:rsid w:val="00115F73"/>
    <w:rsid w:val="0011688A"/>
    <w:rsid w:val="00116B0B"/>
    <w:rsid w:val="00117756"/>
    <w:rsid w:val="001202A8"/>
    <w:rsid w:val="00120921"/>
    <w:rsid w:val="00120BA3"/>
    <w:rsid w:val="00120BEB"/>
    <w:rsid w:val="00120D88"/>
    <w:rsid w:val="00120E0B"/>
    <w:rsid w:val="00121C6F"/>
    <w:rsid w:val="00121CCB"/>
    <w:rsid w:val="00123A12"/>
    <w:rsid w:val="00123A3A"/>
    <w:rsid w:val="00124F0A"/>
    <w:rsid w:val="00125863"/>
    <w:rsid w:val="00125DC9"/>
    <w:rsid w:val="00125EB6"/>
    <w:rsid w:val="001265D3"/>
    <w:rsid w:val="00126B57"/>
    <w:rsid w:val="00127D07"/>
    <w:rsid w:val="00127EE3"/>
    <w:rsid w:val="00131667"/>
    <w:rsid w:val="00133781"/>
    <w:rsid w:val="00133DB2"/>
    <w:rsid w:val="001341CE"/>
    <w:rsid w:val="00134337"/>
    <w:rsid w:val="00134606"/>
    <w:rsid w:val="00135231"/>
    <w:rsid w:val="00135CE3"/>
    <w:rsid w:val="00136499"/>
    <w:rsid w:val="00136B4B"/>
    <w:rsid w:val="00136BD5"/>
    <w:rsid w:val="00136D2B"/>
    <w:rsid w:val="00137860"/>
    <w:rsid w:val="00141F79"/>
    <w:rsid w:val="00142A16"/>
    <w:rsid w:val="00142DA1"/>
    <w:rsid w:val="00142DC1"/>
    <w:rsid w:val="00142F50"/>
    <w:rsid w:val="001432A5"/>
    <w:rsid w:val="00143866"/>
    <w:rsid w:val="00143EE4"/>
    <w:rsid w:val="0014414E"/>
    <w:rsid w:val="00144354"/>
    <w:rsid w:val="00144FF2"/>
    <w:rsid w:val="00145455"/>
    <w:rsid w:val="001454EA"/>
    <w:rsid w:val="00145B60"/>
    <w:rsid w:val="0014675A"/>
    <w:rsid w:val="00146885"/>
    <w:rsid w:val="00146EDB"/>
    <w:rsid w:val="00147E8C"/>
    <w:rsid w:val="00150193"/>
    <w:rsid w:val="001501B1"/>
    <w:rsid w:val="00150557"/>
    <w:rsid w:val="00150AD6"/>
    <w:rsid w:val="001510F5"/>
    <w:rsid w:val="001512F6"/>
    <w:rsid w:val="0015302F"/>
    <w:rsid w:val="00153350"/>
    <w:rsid w:val="0015391C"/>
    <w:rsid w:val="00156942"/>
    <w:rsid w:val="00156AF9"/>
    <w:rsid w:val="00156B42"/>
    <w:rsid w:val="00157A77"/>
    <w:rsid w:val="001600DF"/>
    <w:rsid w:val="00160913"/>
    <w:rsid w:val="00160CF2"/>
    <w:rsid w:val="00162172"/>
    <w:rsid w:val="001622AC"/>
    <w:rsid w:val="00162537"/>
    <w:rsid w:val="00162ECF"/>
    <w:rsid w:val="00162FB0"/>
    <w:rsid w:val="001636A8"/>
    <w:rsid w:val="00163910"/>
    <w:rsid w:val="0016426B"/>
    <w:rsid w:val="00164305"/>
    <w:rsid w:val="00165B00"/>
    <w:rsid w:val="00165E31"/>
    <w:rsid w:val="00166EC0"/>
    <w:rsid w:val="00166FF5"/>
    <w:rsid w:val="00167504"/>
    <w:rsid w:val="00167E0B"/>
    <w:rsid w:val="00167F11"/>
    <w:rsid w:val="00167F21"/>
    <w:rsid w:val="00172A68"/>
    <w:rsid w:val="00173875"/>
    <w:rsid w:val="00173A74"/>
    <w:rsid w:val="00173DBD"/>
    <w:rsid w:val="001746A7"/>
    <w:rsid w:val="001751BA"/>
    <w:rsid w:val="0017541E"/>
    <w:rsid w:val="00175F71"/>
    <w:rsid w:val="0017645C"/>
    <w:rsid w:val="00176795"/>
    <w:rsid w:val="00177F91"/>
    <w:rsid w:val="001803ED"/>
    <w:rsid w:val="00180BEF"/>
    <w:rsid w:val="001812C5"/>
    <w:rsid w:val="001812E9"/>
    <w:rsid w:val="001825C3"/>
    <w:rsid w:val="00182E53"/>
    <w:rsid w:val="001839B3"/>
    <w:rsid w:val="0018448C"/>
    <w:rsid w:val="001845DD"/>
    <w:rsid w:val="00184C76"/>
    <w:rsid w:val="00185D5D"/>
    <w:rsid w:val="001870A2"/>
    <w:rsid w:val="001902F9"/>
    <w:rsid w:val="00190868"/>
    <w:rsid w:val="0019088D"/>
    <w:rsid w:val="00190AB8"/>
    <w:rsid w:val="0019197F"/>
    <w:rsid w:val="0019368C"/>
    <w:rsid w:val="001965ED"/>
    <w:rsid w:val="0019691F"/>
    <w:rsid w:val="00197543"/>
    <w:rsid w:val="00197809"/>
    <w:rsid w:val="00197B2C"/>
    <w:rsid w:val="001A10E5"/>
    <w:rsid w:val="001A1A03"/>
    <w:rsid w:val="001A208F"/>
    <w:rsid w:val="001A27F7"/>
    <w:rsid w:val="001A3FE9"/>
    <w:rsid w:val="001A5843"/>
    <w:rsid w:val="001A5CA2"/>
    <w:rsid w:val="001A77F8"/>
    <w:rsid w:val="001B0D79"/>
    <w:rsid w:val="001B1733"/>
    <w:rsid w:val="001B1BD7"/>
    <w:rsid w:val="001B260F"/>
    <w:rsid w:val="001B4833"/>
    <w:rsid w:val="001B5046"/>
    <w:rsid w:val="001B5701"/>
    <w:rsid w:val="001B5950"/>
    <w:rsid w:val="001B6570"/>
    <w:rsid w:val="001B65A8"/>
    <w:rsid w:val="001B70D1"/>
    <w:rsid w:val="001B7BB4"/>
    <w:rsid w:val="001C07C7"/>
    <w:rsid w:val="001C0C13"/>
    <w:rsid w:val="001C2694"/>
    <w:rsid w:val="001C2ACA"/>
    <w:rsid w:val="001C2B8B"/>
    <w:rsid w:val="001C4B24"/>
    <w:rsid w:val="001C5123"/>
    <w:rsid w:val="001C525E"/>
    <w:rsid w:val="001C5EAC"/>
    <w:rsid w:val="001C6416"/>
    <w:rsid w:val="001C67C2"/>
    <w:rsid w:val="001C7A7B"/>
    <w:rsid w:val="001C7F19"/>
    <w:rsid w:val="001D01EB"/>
    <w:rsid w:val="001D0B74"/>
    <w:rsid w:val="001D3B68"/>
    <w:rsid w:val="001D482C"/>
    <w:rsid w:val="001D4881"/>
    <w:rsid w:val="001D4AC5"/>
    <w:rsid w:val="001D530F"/>
    <w:rsid w:val="001D5869"/>
    <w:rsid w:val="001D5897"/>
    <w:rsid w:val="001D5F76"/>
    <w:rsid w:val="001D664B"/>
    <w:rsid w:val="001D66A7"/>
    <w:rsid w:val="001D6ABC"/>
    <w:rsid w:val="001D7055"/>
    <w:rsid w:val="001D7087"/>
    <w:rsid w:val="001E0454"/>
    <w:rsid w:val="001E05EA"/>
    <w:rsid w:val="001E0B8D"/>
    <w:rsid w:val="001E0CA5"/>
    <w:rsid w:val="001E1701"/>
    <w:rsid w:val="001E17C5"/>
    <w:rsid w:val="001E1FD8"/>
    <w:rsid w:val="001E30FC"/>
    <w:rsid w:val="001E3952"/>
    <w:rsid w:val="001E40CC"/>
    <w:rsid w:val="001E494F"/>
    <w:rsid w:val="001E5358"/>
    <w:rsid w:val="001E5DB5"/>
    <w:rsid w:val="001F0117"/>
    <w:rsid w:val="001F055C"/>
    <w:rsid w:val="001F0BF6"/>
    <w:rsid w:val="001F1002"/>
    <w:rsid w:val="001F1024"/>
    <w:rsid w:val="001F16BB"/>
    <w:rsid w:val="001F17D2"/>
    <w:rsid w:val="001F2185"/>
    <w:rsid w:val="001F2401"/>
    <w:rsid w:val="001F3AC8"/>
    <w:rsid w:val="001F42BA"/>
    <w:rsid w:val="001F4A1F"/>
    <w:rsid w:val="001F4C11"/>
    <w:rsid w:val="001F5A41"/>
    <w:rsid w:val="001F5A70"/>
    <w:rsid w:val="001F69CB"/>
    <w:rsid w:val="001F77F9"/>
    <w:rsid w:val="0020112F"/>
    <w:rsid w:val="00201AE3"/>
    <w:rsid w:val="00202BEE"/>
    <w:rsid w:val="0020378E"/>
    <w:rsid w:val="002047C8"/>
    <w:rsid w:val="00204ED9"/>
    <w:rsid w:val="0020523E"/>
    <w:rsid w:val="00205796"/>
    <w:rsid w:val="00205815"/>
    <w:rsid w:val="00207E8A"/>
    <w:rsid w:val="00210D72"/>
    <w:rsid w:val="00210E2F"/>
    <w:rsid w:val="0021103A"/>
    <w:rsid w:val="002118CC"/>
    <w:rsid w:val="002133C9"/>
    <w:rsid w:val="00213EFD"/>
    <w:rsid w:val="00214215"/>
    <w:rsid w:val="00214437"/>
    <w:rsid w:val="00215CDB"/>
    <w:rsid w:val="00215CEB"/>
    <w:rsid w:val="002170BF"/>
    <w:rsid w:val="0021744E"/>
    <w:rsid w:val="00217818"/>
    <w:rsid w:val="00220177"/>
    <w:rsid w:val="00220DF9"/>
    <w:rsid w:val="0022147F"/>
    <w:rsid w:val="002219F9"/>
    <w:rsid w:val="00222194"/>
    <w:rsid w:val="00222B75"/>
    <w:rsid w:val="00223FEA"/>
    <w:rsid w:val="0022409B"/>
    <w:rsid w:val="002256F8"/>
    <w:rsid w:val="00225F5C"/>
    <w:rsid w:val="00227272"/>
    <w:rsid w:val="00230A6F"/>
    <w:rsid w:val="002318B4"/>
    <w:rsid w:val="00231AD1"/>
    <w:rsid w:val="0023200B"/>
    <w:rsid w:val="00232646"/>
    <w:rsid w:val="00232961"/>
    <w:rsid w:val="00232F59"/>
    <w:rsid w:val="002336A4"/>
    <w:rsid w:val="002344A4"/>
    <w:rsid w:val="00234DCB"/>
    <w:rsid w:val="002356E3"/>
    <w:rsid w:val="00236CBF"/>
    <w:rsid w:val="00237448"/>
    <w:rsid w:val="00237599"/>
    <w:rsid w:val="002401AB"/>
    <w:rsid w:val="00241A0C"/>
    <w:rsid w:val="00241D58"/>
    <w:rsid w:val="00242477"/>
    <w:rsid w:val="0024260C"/>
    <w:rsid w:val="00243045"/>
    <w:rsid w:val="00244352"/>
    <w:rsid w:val="00246271"/>
    <w:rsid w:val="002463FE"/>
    <w:rsid w:val="0024649D"/>
    <w:rsid w:val="00246C9C"/>
    <w:rsid w:val="00247EB8"/>
    <w:rsid w:val="00250917"/>
    <w:rsid w:val="00250A46"/>
    <w:rsid w:val="00252215"/>
    <w:rsid w:val="002522AF"/>
    <w:rsid w:val="002531D6"/>
    <w:rsid w:val="002532B6"/>
    <w:rsid w:val="002539B8"/>
    <w:rsid w:val="00253D52"/>
    <w:rsid w:val="0025440A"/>
    <w:rsid w:val="0025449E"/>
    <w:rsid w:val="00254AF2"/>
    <w:rsid w:val="002557C5"/>
    <w:rsid w:val="002558FF"/>
    <w:rsid w:val="00255EEB"/>
    <w:rsid w:val="0025605D"/>
    <w:rsid w:val="00256103"/>
    <w:rsid w:val="002566CA"/>
    <w:rsid w:val="002569C4"/>
    <w:rsid w:val="00256D58"/>
    <w:rsid w:val="00257704"/>
    <w:rsid w:val="00257C43"/>
    <w:rsid w:val="00257C71"/>
    <w:rsid w:val="00257DA3"/>
    <w:rsid w:val="0026001E"/>
    <w:rsid w:val="00260910"/>
    <w:rsid w:val="002616A5"/>
    <w:rsid w:val="002619AA"/>
    <w:rsid w:val="00262958"/>
    <w:rsid w:val="00263515"/>
    <w:rsid w:val="0026371D"/>
    <w:rsid w:val="0026381E"/>
    <w:rsid w:val="00264220"/>
    <w:rsid w:val="002642EC"/>
    <w:rsid w:val="002646E5"/>
    <w:rsid w:val="002648F4"/>
    <w:rsid w:val="00265707"/>
    <w:rsid w:val="00266A28"/>
    <w:rsid w:val="002672F7"/>
    <w:rsid w:val="00270B7E"/>
    <w:rsid w:val="00270EFF"/>
    <w:rsid w:val="0027112D"/>
    <w:rsid w:val="00271A8D"/>
    <w:rsid w:val="00271DF1"/>
    <w:rsid w:val="00272B40"/>
    <w:rsid w:val="00273070"/>
    <w:rsid w:val="002736B8"/>
    <w:rsid w:val="002738D5"/>
    <w:rsid w:val="002749DE"/>
    <w:rsid w:val="00274EE5"/>
    <w:rsid w:val="00275433"/>
    <w:rsid w:val="00276232"/>
    <w:rsid w:val="0027722E"/>
    <w:rsid w:val="002774E1"/>
    <w:rsid w:val="00277A7C"/>
    <w:rsid w:val="0028030E"/>
    <w:rsid w:val="00280AFC"/>
    <w:rsid w:val="00281598"/>
    <w:rsid w:val="0028166E"/>
    <w:rsid w:val="00281799"/>
    <w:rsid w:val="00281ABD"/>
    <w:rsid w:val="00281D50"/>
    <w:rsid w:val="00282052"/>
    <w:rsid w:val="00282116"/>
    <w:rsid w:val="00282827"/>
    <w:rsid w:val="00283BB2"/>
    <w:rsid w:val="00285045"/>
    <w:rsid w:val="00286F69"/>
    <w:rsid w:val="002873DB"/>
    <w:rsid w:val="00287985"/>
    <w:rsid w:val="0028798A"/>
    <w:rsid w:val="00287B09"/>
    <w:rsid w:val="0029051A"/>
    <w:rsid w:val="002909B4"/>
    <w:rsid w:val="00290A55"/>
    <w:rsid w:val="00290F06"/>
    <w:rsid w:val="00291B8F"/>
    <w:rsid w:val="002929D3"/>
    <w:rsid w:val="00292A5E"/>
    <w:rsid w:val="00292C27"/>
    <w:rsid w:val="00293524"/>
    <w:rsid w:val="00294FE0"/>
    <w:rsid w:val="0029507F"/>
    <w:rsid w:val="00295DC3"/>
    <w:rsid w:val="00296811"/>
    <w:rsid w:val="002968D3"/>
    <w:rsid w:val="00297B73"/>
    <w:rsid w:val="002A00B1"/>
    <w:rsid w:val="002A05DF"/>
    <w:rsid w:val="002A0B41"/>
    <w:rsid w:val="002A0C27"/>
    <w:rsid w:val="002A0CEF"/>
    <w:rsid w:val="002A13B6"/>
    <w:rsid w:val="002A14B3"/>
    <w:rsid w:val="002A190F"/>
    <w:rsid w:val="002A1944"/>
    <w:rsid w:val="002A19AE"/>
    <w:rsid w:val="002A1A64"/>
    <w:rsid w:val="002A2694"/>
    <w:rsid w:val="002A2935"/>
    <w:rsid w:val="002A2AAF"/>
    <w:rsid w:val="002A327E"/>
    <w:rsid w:val="002A377C"/>
    <w:rsid w:val="002A3A72"/>
    <w:rsid w:val="002A3CE9"/>
    <w:rsid w:val="002A3F91"/>
    <w:rsid w:val="002A5B4A"/>
    <w:rsid w:val="002A61DB"/>
    <w:rsid w:val="002A6344"/>
    <w:rsid w:val="002A65B8"/>
    <w:rsid w:val="002A6AD9"/>
    <w:rsid w:val="002A75FA"/>
    <w:rsid w:val="002B07FB"/>
    <w:rsid w:val="002B17D2"/>
    <w:rsid w:val="002B184B"/>
    <w:rsid w:val="002B253E"/>
    <w:rsid w:val="002B37FE"/>
    <w:rsid w:val="002B3E82"/>
    <w:rsid w:val="002B3E98"/>
    <w:rsid w:val="002B452A"/>
    <w:rsid w:val="002B6417"/>
    <w:rsid w:val="002B678F"/>
    <w:rsid w:val="002B6E40"/>
    <w:rsid w:val="002B7E5D"/>
    <w:rsid w:val="002C1722"/>
    <w:rsid w:val="002C1A8A"/>
    <w:rsid w:val="002C1E83"/>
    <w:rsid w:val="002C23D2"/>
    <w:rsid w:val="002C290E"/>
    <w:rsid w:val="002C318A"/>
    <w:rsid w:val="002C4223"/>
    <w:rsid w:val="002C4680"/>
    <w:rsid w:val="002C4C2A"/>
    <w:rsid w:val="002C55D1"/>
    <w:rsid w:val="002C6A7C"/>
    <w:rsid w:val="002C6D06"/>
    <w:rsid w:val="002C7334"/>
    <w:rsid w:val="002C76BF"/>
    <w:rsid w:val="002C7888"/>
    <w:rsid w:val="002D10F0"/>
    <w:rsid w:val="002D323E"/>
    <w:rsid w:val="002D33A7"/>
    <w:rsid w:val="002D3F83"/>
    <w:rsid w:val="002D40CE"/>
    <w:rsid w:val="002D435A"/>
    <w:rsid w:val="002D4B51"/>
    <w:rsid w:val="002D526B"/>
    <w:rsid w:val="002D5475"/>
    <w:rsid w:val="002D5564"/>
    <w:rsid w:val="002D577E"/>
    <w:rsid w:val="002D629E"/>
    <w:rsid w:val="002D6575"/>
    <w:rsid w:val="002D6666"/>
    <w:rsid w:val="002D677F"/>
    <w:rsid w:val="002D770B"/>
    <w:rsid w:val="002D79EC"/>
    <w:rsid w:val="002E0F54"/>
    <w:rsid w:val="002E124A"/>
    <w:rsid w:val="002E1E39"/>
    <w:rsid w:val="002E1F07"/>
    <w:rsid w:val="002E328D"/>
    <w:rsid w:val="002E3D61"/>
    <w:rsid w:val="002E4298"/>
    <w:rsid w:val="002E46FE"/>
    <w:rsid w:val="002E573B"/>
    <w:rsid w:val="002E5E65"/>
    <w:rsid w:val="002E73C4"/>
    <w:rsid w:val="002E7E07"/>
    <w:rsid w:val="002F00CB"/>
    <w:rsid w:val="002F1189"/>
    <w:rsid w:val="002F1873"/>
    <w:rsid w:val="002F2613"/>
    <w:rsid w:val="002F2E73"/>
    <w:rsid w:val="002F3217"/>
    <w:rsid w:val="002F350E"/>
    <w:rsid w:val="002F3F49"/>
    <w:rsid w:val="002F4BC2"/>
    <w:rsid w:val="002F4C8A"/>
    <w:rsid w:val="002F4DA8"/>
    <w:rsid w:val="002F5B6F"/>
    <w:rsid w:val="002F5F2E"/>
    <w:rsid w:val="002F5F7B"/>
    <w:rsid w:val="002F6378"/>
    <w:rsid w:val="002F6959"/>
    <w:rsid w:val="002F7D35"/>
    <w:rsid w:val="00300922"/>
    <w:rsid w:val="00300941"/>
    <w:rsid w:val="00300F10"/>
    <w:rsid w:val="00301017"/>
    <w:rsid w:val="00301442"/>
    <w:rsid w:val="0030170F"/>
    <w:rsid w:val="00302C09"/>
    <w:rsid w:val="003041B1"/>
    <w:rsid w:val="00304490"/>
    <w:rsid w:val="00304493"/>
    <w:rsid w:val="00304C88"/>
    <w:rsid w:val="00304E39"/>
    <w:rsid w:val="00305DBF"/>
    <w:rsid w:val="003063EC"/>
    <w:rsid w:val="003068B4"/>
    <w:rsid w:val="00306FCD"/>
    <w:rsid w:val="00307996"/>
    <w:rsid w:val="00307B3F"/>
    <w:rsid w:val="0031082E"/>
    <w:rsid w:val="00310A4D"/>
    <w:rsid w:val="003121D4"/>
    <w:rsid w:val="003126FA"/>
    <w:rsid w:val="00312896"/>
    <w:rsid w:val="0031344E"/>
    <w:rsid w:val="00313F5D"/>
    <w:rsid w:val="0031497F"/>
    <w:rsid w:val="0031582A"/>
    <w:rsid w:val="003159CE"/>
    <w:rsid w:val="00316270"/>
    <w:rsid w:val="00316302"/>
    <w:rsid w:val="00316C1E"/>
    <w:rsid w:val="003220C2"/>
    <w:rsid w:val="00322884"/>
    <w:rsid w:val="003228F1"/>
    <w:rsid w:val="00323216"/>
    <w:rsid w:val="003253E8"/>
    <w:rsid w:val="00325A1E"/>
    <w:rsid w:val="00325A5B"/>
    <w:rsid w:val="003268BE"/>
    <w:rsid w:val="003268EE"/>
    <w:rsid w:val="00326973"/>
    <w:rsid w:val="003273E3"/>
    <w:rsid w:val="0032760E"/>
    <w:rsid w:val="0033053E"/>
    <w:rsid w:val="003306FA"/>
    <w:rsid w:val="0033100C"/>
    <w:rsid w:val="003316E4"/>
    <w:rsid w:val="00332130"/>
    <w:rsid w:val="00332515"/>
    <w:rsid w:val="0033289D"/>
    <w:rsid w:val="00332E9D"/>
    <w:rsid w:val="00333DB5"/>
    <w:rsid w:val="00333EFE"/>
    <w:rsid w:val="00334563"/>
    <w:rsid w:val="00335DC1"/>
    <w:rsid w:val="0033648A"/>
    <w:rsid w:val="003365E5"/>
    <w:rsid w:val="003368CF"/>
    <w:rsid w:val="00336A87"/>
    <w:rsid w:val="003375CA"/>
    <w:rsid w:val="00337E86"/>
    <w:rsid w:val="003408EC"/>
    <w:rsid w:val="0034095A"/>
    <w:rsid w:val="00340BDB"/>
    <w:rsid w:val="00341C6C"/>
    <w:rsid w:val="00342801"/>
    <w:rsid w:val="00342837"/>
    <w:rsid w:val="00343BAC"/>
    <w:rsid w:val="00344843"/>
    <w:rsid w:val="00344E4D"/>
    <w:rsid w:val="00346362"/>
    <w:rsid w:val="00346621"/>
    <w:rsid w:val="003469DA"/>
    <w:rsid w:val="00346C1D"/>
    <w:rsid w:val="00347332"/>
    <w:rsid w:val="003476AC"/>
    <w:rsid w:val="003477D1"/>
    <w:rsid w:val="00347C09"/>
    <w:rsid w:val="00347D24"/>
    <w:rsid w:val="00351037"/>
    <w:rsid w:val="003520ED"/>
    <w:rsid w:val="00352939"/>
    <w:rsid w:val="00353576"/>
    <w:rsid w:val="00354168"/>
    <w:rsid w:val="003549D6"/>
    <w:rsid w:val="00354C17"/>
    <w:rsid w:val="00355605"/>
    <w:rsid w:val="00356B9B"/>
    <w:rsid w:val="00357E19"/>
    <w:rsid w:val="00357FDE"/>
    <w:rsid w:val="00361226"/>
    <w:rsid w:val="003624A0"/>
    <w:rsid w:val="00362E4C"/>
    <w:rsid w:val="00363112"/>
    <w:rsid w:val="003649F2"/>
    <w:rsid w:val="00366C4C"/>
    <w:rsid w:val="00367137"/>
    <w:rsid w:val="00367526"/>
    <w:rsid w:val="00367899"/>
    <w:rsid w:val="00370738"/>
    <w:rsid w:val="00370DAC"/>
    <w:rsid w:val="003721E4"/>
    <w:rsid w:val="003727FE"/>
    <w:rsid w:val="00372D85"/>
    <w:rsid w:val="0037419D"/>
    <w:rsid w:val="00374A4F"/>
    <w:rsid w:val="00374C33"/>
    <w:rsid w:val="00375C0B"/>
    <w:rsid w:val="003802D0"/>
    <w:rsid w:val="00380433"/>
    <w:rsid w:val="003814D0"/>
    <w:rsid w:val="003815F6"/>
    <w:rsid w:val="003817E7"/>
    <w:rsid w:val="00382AED"/>
    <w:rsid w:val="00383C06"/>
    <w:rsid w:val="00383E16"/>
    <w:rsid w:val="00385358"/>
    <w:rsid w:val="0038691E"/>
    <w:rsid w:val="00387580"/>
    <w:rsid w:val="0038773A"/>
    <w:rsid w:val="00387DD3"/>
    <w:rsid w:val="00387F49"/>
    <w:rsid w:val="00390DEC"/>
    <w:rsid w:val="0039195A"/>
    <w:rsid w:val="00391B53"/>
    <w:rsid w:val="003922D1"/>
    <w:rsid w:val="0039397E"/>
    <w:rsid w:val="00395426"/>
    <w:rsid w:val="00396116"/>
    <w:rsid w:val="003976A5"/>
    <w:rsid w:val="003A0D65"/>
    <w:rsid w:val="003A15CA"/>
    <w:rsid w:val="003A1620"/>
    <w:rsid w:val="003A1EB9"/>
    <w:rsid w:val="003A2067"/>
    <w:rsid w:val="003A25F5"/>
    <w:rsid w:val="003A35D9"/>
    <w:rsid w:val="003A388B"/>
    <w:rsid w:val="003A38C0"/>
    <w:rsid w:val="003A3FE5"/>
    <w:rsid w:val="003A4FE0"/>
    <w:rsid w:val="003A5071"/>
    <w:rsid w:val="003A552B"/>
    <w:rsid w:val="003A68B0"/>
    <w:rsid w:val="003A6CFF"/>
    <w:rsid w:val="003A6F06"/>
    <w:rsid w:val="003A72F5"/>
    <w:rsid w:val="003B0D6B"/>
    <w:rsid w:val="003B11F3"/>
    <w:rsid w:val="003B1BCA"/>
    <w:rsid w:val="003B33F3"/>
    <w:rsid w:val="003B3802"/>
    <w:rsid w:val="003B446D"/>
    <w:rsid w:val="003B45C1"/>
    <w:rsid w:val="003B4B1A"/>
    <w:rsid w:val="003B533E"/>
    <w:rsid w:val="003B572B"/>
    <w:rsid w:val="003B5B72"/>
    <w:rsid w:val="003B647A"/>
    <w:rsid w:val="003B6910"/>
    <w:rsid w:val="003B7502"/>
    <w:rsid w:val="003B7BE9"/>
    <w:rsid w:val="003B7FD8"/>
    <w:rsid w:val="003C0835"/>
    <w:rsid w:val="003C118B"/>
    <w:rsid w:val="003C2A40"/>
    <w:rsid w:val="003C2A5E"/>
    <w:rsid w:val="003C3077"/>
    <w:rsid w:val="003C4A27"/>
    <w:rsid w:val="003C4C62"/>
    <w:rsid w:val="003C5456"/>
    <w:rsid w:val="003C583E"/>
    <w:rsid w:val="003D10FA"/>
    <w:rsid w:val="003D2804"/>
    <w:rsid w:val="003D28B2"/>
    <w:rsid w:val="003D3C43"/>
    <w:rsid w:val="003D45F3"/>
    <w:rsid w:val="003D4A13"/>
    <w:rsid w:val="003D5D78"/>
    <w:rsid w:val="003D5F35"/>
    <w:rsid w:val="003D674D"/>
    <w:rsid w:val="003D70A9"/>
    <w:rsid w:val="003D70BF"/>
    <w:rsid w:val="003E02A6"/>
    <w:rsid w:val="003E0330"/>
    <w:rsid w:val="003E0AB4"/>
    <w:rsid w:val="003E0D29"/>
    <w:rsid w:val="003E14EB"/>
    <w:rsid w:val="003E169C"/>
    <w:rsid w:val="003E26D7"/>
    <w:rsid w:val="003E454B"/>
    <w:rsid w:val="003E4566"/>
    <w:rsid w:val="003E5221"/>
    <w:rsid w:val="003E537F"/>
    <w:rsid w:val="003E56A7"/>
    <w:rsid w:val="003E5E54"/>
    <w:rsid w:val="003E5EC2"/>
    <w:rsid w:val="003E5F7E"/>
    <w:rsid w:val="003E639E"/>
    <w:rsid w:val="003E6CBE"/>
    <w:rsid w:val="003E6F1F"/>
    <w:rsid w:val="003E73B4"/>
    <w:rsid w:val="003E7B73"/>
    <w:rsid w:val="003E7C99"/>
    <w:rsid w:val="003E7F4A"/>
    <w:rsid w:val="003F000A"/>
    <w:rsid w:val="003F00DF"/>
    <w:rsid w:val="003F0BCE"/>
    <w:rsid w:val="003F2FF1"/>
    <w:rsid w:val="003F3B1A"/>
    <w:rsid w:val="003F3B1C"/>
    <w:rsid w:val="003F5BA4"/>
    <w:rsid w:val="003F5FD2"/>
    <w:rsid w:val="003F68A1"/>
    <w:rsid w:val="003F6EC9"/>
    <w:rsid w:val="003F7C79"/>
    <w:rsid w:val="00400494"/>
    <w:rsid w:val="00400DC8"/>
    <w:rsid w:val="004021C8"/>
    <w:rsid w:val="0040323F"/>
    <w:rsid w:val="00405B86"/>
    <w:rsid w:val="00405ED0"/>
    <w:rsid w:val="00406B27"/>
    <w:rsid w:val="00406D46"/>
    <w:rsid w:val="004073E1"/>
    <w:rsid w:val="00407834"/>
    <w:rsid w:val="004079FA"/>
    <w:rsid w:val="0041122B"/>
    <w:rsid w:val="00412102"/>
    <w:rsid w:val="004134D0"/>
    <w:rsid w:val="00414842"/>
    <w:rsid w:val="00414BFA"/>
    <w:rsid w:val="00414E63"/>
    <w:rsid w:val="00415471"/>
    <w:rsid w:val="00415527"/>
    <w:rsid w:val="00416080"/>
    <w:rsid w:val="0041627F"/>
    <w:rsid w:val="00416A14"/>
    <w:rsid w:val="00420622"/>
    <w:rsid w:val="00420E49"/>
    <w:rsid w:val="00421174"/>
    <w:rsid w:val="0042137E"/>
    <w:rsid w:val="00421473"/>
    <w:rsid w:val="00421943"/>
    <w:rsid w:val="0042221D"/>
    <w:rsid w:val="00422E9F"/>
    <w:rsid w:val="00423530"/>
    <w:rsid w:val="00423584"/>
    <w:rsid w:val="00425597"/>
    <w:rsid w:val="00426ABA"/>
    <w:rsid w:val="00426AC0"/>
    <w:rsid w:val="00430D9B"/>
    <w:rsid w:val="00431460"/>
    <w:rsid w:val="004328EB"/>
    <w:rsid w:val="00433253"/>
    <w:rsid w:val="004334E6"/>
    <w:rsid w:val="00433759"/>
    <w:rsid w:val="00433E92"/>
    <w:rsid w:val="00434078"/>
    <w:rsid w:val="00434187"/>
    <w:rsid w:val="00434369"/>
    <w:rsid w:val="004349C8"/>
    <w:rsid w:val="00434F46"/>
    <w:rsid w:val="004351AF"/>
    <w:rsid w:val="00435804"/>
    <w:rsid w:val="0043599E"/>
    <w:rsid w:val="0043655C"/>
    <w:rsid w:val="00436AEE"/>
    <w:rsid w:val="004402EB"/>
    <w:rsid w:val="00440792"/>
    <w:rsid w:val="00440CFC"/>
    <w:rsid w:val="0044180E"/>
    <w:rsid w:val="00441CCA"/>
    <w:rsid w:val="00441FA9"/>
    <w:rsid w:val="0044221D"/>
    <w:rsid w:val="00442EF3"/>
    <w:rsid w:val="004433CE"/>
    <w:rsid w:val="0044350F"/>
    <w:rsid w:val="004435ED"/>
    <w:rsid w:val="00443770"/>
    <w:rsid w:val="00444673"/>
    <w:rsid w:val="0044488A"/>
    <w:rsid w:val="00445B4A"/>
    <w:rsid w:val="00445B7D"/>
    <w:rsid w:val="004462AE"/>
    <w:rsid w:val="00446B5A"/>
    <w:rsid w:val="00446C1D"/>
    <w:rsid w:val="00450261"/>
    <w:rsid w:val="00451D7A"/>
    <w:rsid w:val="004527FE"/>
    <w:rsid w:val="00452A87"/>
    <w:rsid w:val="00453119"/>
    <w:rsid w:val="00453E11"/>
    <w:rsid w:val="00453E57"/>
    <w:rsid w:val="00453FF5"/>
    <w:rsid w:val="00454498"/>
    <w:rsid w:val="00454A55"/>
    <w:rsid w:val="00454B1D"/>
    <w:rsid w:val="004552E1"/>
    <w:rsid w:val="00455D90"/>
    <w:rsid w:val="0045745D"/>
    <w:rsid w:val="0045780B"/>
    <w:rsid w:val="004612FE"/>
    <w:rsid w:val="00461408"/>
    <w:rsid w:val="00462438"/>
    <w:rsid w:val="00462DE7"/>
    <w:rsid w:val="00462E6B"/>
    <w:rsid w:val="00462EA5"/>
    <w:rsid w:val="00462FE6"/>
    <w:rsid w:val="00463EC1"/>
    <w:rsid w:val="00464197"/>
    <w:rsid w:val="004648ED"/>
    <w:rsid w:val="004650DB"/>
    <w:rsid w:val="00465761"/>
    <w:rsid w:val="00465C9E"/>
    <w:rsid w:val="00466305"/>
    <w:rsid w:val="0046633D"/>
    <w:rsid w:val="004663B1"/>
    <w:rsid w:val="004666E2"/>
    <w:rsid w:val="00466E61"/>
    <w:rsid w:val="004674E7"/>
    <w:rsid w:val="00467659"/>
    <w:rsid w:val="00470468"/>
    <w:rsid w:val="00470ECF"/>
    <w:rsid w:val="004718BD"/>
    <w:rsid w:val="00471EB0"/>
    <w:rsid w:val="00472432"/>
    <w:rsid w:val="004728C1"/>
    <w:rsid w:val="004736C8"/>
    <w:rsid w:val="0047428F"/>
    <w:rsid w:val="00475F1A"/>
    <w:rsid w:val="00476460"/>
    <w:rsid w:val="00476FE7"/>
    <w:rsid w:val="0047736E"/>
    <w:rsid w:val="0048010F"/>
    <w:rsid w:val="00481934"/>
    <w:rsid w:val="00482056"/>
    <w:rsid w:val="004826EB"/>
    <w:rsid w:val="00483610"/>
    <w:rsid w:val="00483D97"/>
    <w:rsid w:val="00483E0F"/>
    <w:rsid w:val="00483E26"/>
    <w:rsid w:val="004852F5"/>
    <w:rsid w:val="00486048"/>
    <w:rsid w:val="0048781F"/>
    <w:rsid w:val="00487A5F"/>
    <w:rsid w:val="00487E97"/>
    <w:rsid w:val="00490777"/>
    <w:rsid w:val="004914DB"/>
    <w:rsid w:val="004917A0"/>
    <w:rsid w:val="0049307C"/>
    <w:rsid w:val="004940EC"/>
    <w:rsid w:val="0049426C"/>
    <w:rsid w:val="00494310"/>
    <w:rsid w:val="004953DC"/>
    <w:rsid w:val="00495AF1"/>
    <w:rsid w:val="004960A5"/>
    <w:rsid w:val="0049692E"/>
    <w:rsid w:val="00496C55"/>
    <w:rsid w:val="00496C73"/>
    <w:rsid w:val="004970BB"/>
    <w:rsid w:val="004974CF"/>
    <w:rsid w:val="0049797F"/>
    <w:rsid w:val="004A0604"/>
    <w:rsid w:val="004A0AA5"/>
    <w:rsid w:val="004A0CD8"/>
    <w:rsid w:val="004A11D9"/>
    <w:rsid w:val="004A143D"/>
    <w:rsid w:val="004A18BE"/>
    <w:rsid w:val="004A1DAF"/>
    <w:rsid w:val="004A22AA"/>
    <w:rsid w:val="004A2462"/>
    <w:rsid w:val="004A248D"/>
    <w:rsid w:val="004A2646"/>
    <w:rsid w:val="004A2F09"/>
    <w:rsid w:val="004A3659"/>
    <w:rsid w:val="004A3A5F"/>
    <w:rsid w:val="004A3B0A"/>
    <w:rsid w:val="004A3F0A"/>
    <w:rsid w:val="004A4899"/>
    <w:rsid w:val="004A4B62"/>
    <w:rsid w:val="004A4E2A"/>
    <w:rsid w:val="004A4E30"/>
    <w:rsid w:val="004A6166"/>
    <w:rsid w:val="004A66D6"/>
    <w:rsid w:val="004A67C5"/>
    <w:rsid w:val="004A6C09"/>
    <w:rsid w:val="004A6CB9"/>
    <w:rsid w:val="004A6EC8"/>
    <w:rsid w:val="004A7069"/>
    <w:rsid w:val="004A76CE"/>
    <w:rsid w:val="004A7FB8"/>
    <w:rsid w:val="004B08AC"/>
    <w:rsid w:val="004B0AFA"/>
    <w:rsid w:val="004B0B3F"/>
    <w:rsid w:val="004B23B7"/>
    <w:rsid w:val="004B290F"/>
    <w:rsid w:val="004B3412"/>
    <w:rsid w:val="004B383E"/>
    <w:rsid w:val="004B3D1D"/>
    <w:rsid w:val="004B4D7E"/>
    <w:rsid w:val="004B4FA9"/>
    <w:rsid w:val="004B514D"/>
    <w:rsid w:val="004B5914"/>
    <w:rsid w:val="004B5ED7"/>
    <w:rsid w:val="004B65BD"/>
    <w:rsid w:val="004B6C3F"/>
    <w:rsid w:val="004C0DDC"/>
    <w:rsid w:val="004C1E7C"/>
    <w:rsid w:val="004C1EFF"/>
    <w:rsid w:val="004C3018"/>
    <w:rsid w:val="004C3202"/>
    <w:rsid w:val="004C55C4"/>
    <w:rsid w:val="004C5767"/>
    <w:rsid w:val="004C5E2C"/>
    <w:rsid w:val="004C7112"/>
    <w:rsid w:val="004C72A8"/>
    <w:rsid w:val="004C74BB"/>
    <w:rsid w:val="004C76F4"/>
    <w:rsid w:val="004D0EC5"/>
    <w:rsid w:val="004D100F"/>
    <w:rsid w:val="004D2E80"/>
    <w:rsid w:val="004D37C6"/>
    <w:rsid w:val="004D4C26"/>
    <w:rsid w:val="004D56AC"/>
    <w:rsid w:val="004D60B4"/>
    <w:rsid w:val="004D64D4"/>
    <w:rsid w:val="004D67FE"/>
    <w:rsid w:val="004D7421"/>
    <w:rsid w:val="004D7B71"/>
    <w:rsid w:val="004E01B2"/>
    <w:rsid w:val="004E053E"/>
    <w:rsid w:val="004E0EB4"/>
    <w:rsid w:val="004E106E"/>
    <w:rsid w:val="004E10C2"/>
    <w:rsid w:val="004E11B6"/>
    <w:rsid w:val="004E11DA"/>
    <w:rsid w:val="004E1C99"/>
    <w:rsid w:val="004E434A"/>
    <w:rsid w:val="004E4DEB"/>
    <w:rsid w:val="004E510B"/>
    <w:rsid w:val="004E56E3"/>
    <w:rsid w:val="004E5880"/>
    <w:rsid w:val="004F16B9"/>
    <w:rsid w:val="004F16FA"/>
    <w:rsid w:val="004F1797"/>
    <w:rsid w:val="004F182B"/>
    <w:rsid w:val="004F1CA9"/>
    <w:rsid w:val="004F376A"/>
    <w:rsid w:val="004F393F"/>
    <w:rsid w:val="004F3AE4"/>
    <w:rsid w:val="004F4882"/>
    <w:rsid w:val="004F4F15"/>
    <w:rsid w:val="004F50A8"/>
    <w:rsid w:val="004F5523"/>
    <w:rsid w:val="004F5E23"/>
    <w:rsid w:val="004F60E8"/>
    <w:rsid w:val="004F6FD1"/>
    <w:rsid w:val="0050028D"/>
    <w:rsid w:val="005002BD"/>
    <w:rsid w:val="0050040D"/>
    <w:rsid w:val="00500464"/>
    <w:rsid w:val="00500DDC"/>
    <w:rsid w:val="00501231"/>
    <w:rsid w:val="00502F5D"/>
    <w:rsid w:val="00503197"/>
    <w:rsid w:val="0050423E"/>
    <w:rsid w:val="00504CFD"/>
    <w:rsid w:val="0050518F"/>
    <w:rsid w:val="00505690"/>
    <w:rsid w:val="00505F85"/>
    <w:rsid w:val="0050630B"/>
    <w:rsid w:val="00506CC5"/>
    <w:rsid w:val="005075C2"/>
    <w:rsid w:val="0050795D"/>
    <w:rsid w:val="005107E4"/>
    <w:rsid w:val="0051106E"/>
    <w:rsid w:val="005111B4"/>
    <w:rsid w:val="00511DAF"/>
    <w:rsid w:val="00512D22"/>
    <w:rsid w:val="00512EB7"/>
    <w:rsid w:val="00514227"/>
    <w:rsid w:val="00514BD3"/>
    <w:rsid w:val="00515660"/>
    <w:rsid w:val="00516680"/>
    <w:rsid w:val="00516D7A"/>
    <w:rsid w:val="00516F1C"/>
    <w:rsid w:val="00517770"/>
    <w:rsid w:val="00520884"/>
    <w:rsid w:val="00520C5E"/>
    <w:rsid w:val="00522160"/>
    <w:rsid w:val="005224AB"/>
    <w:rsid w:val="00522959"/>
    <w:rsid w:val="005238A4"/>
    <w:rsid w:val="00523946"/>
    <w:rsid w:val="00523F5B"/>
    <w:rsid w:val="00524FA4"/>
    <w:rsid w:val="00525A7C"/>
    <w:rsid w:val="00531846"/>
    <w:rsid w:val="0053244F"/>
    <w:rsid w:val="00533481"/>
    <w:rsid w:val="00533717"/>
    <w:rsid w:val="005339D9"/>
    <w:rsid w:val="00536B55"/>
    <w:rsid w:val="00541901"/>
    <w:rsid w:val="00541F1C"/>
    <w:rsid w:val="00541F25"/>
    <w:rsid w:val="005425E6"/>
    <w:rsid w:val="00542958"/>
    <w:rsid w:val="00543728"/>
    <w:rsid w:val="0054387E"/>
    <w:rsid w:val="0054418D"/>
    <w:rsid w:val="0054513E"/>
    <w:rsid w:val="005455A7"/>
    <w:rsid w:val="00545EA3"/>
    <w:rsid w:val="005461A0"/>
    <w:rsid w:val="00547603"/>
    <w:rsid w:val="00550730"/>
    <w:rsid w:val="005515FE"/>
    <w:rsid w:val="0055216F"/>
    <w:rsid w:val="00552B47"/>
    <w:rsid w:val="005542AC"/>
    <w:rsid w:val="00555113"/>
    <w:rsid w:val="0055587B"/>
    <w:rsid w:val="00555BB8"/>
    <w:rsid w:val="00555C55"/>
    <w:rsid w:val="00556066"/>
    <w:rsid w:val="005569BD"/>
    <w:rsid w:val="00556A23"/>
    <w:rsid w:val="00557723"/>
    <w:rsid w:val="00557A75"/>
    <w:rsid w:val="00560957"/>
    <w:rsid w:val="00561282"/>
    <w:rsid w:val="00561A03"/>
    <w:rsid w:val="00561DF5"/>
    <w:rsid w:val="00562B04"/>
    <w:rsid w:val="00562B28"/>
    <w:rsid w:val="00562C55"/>
    <w:rsid w:val="00563A29"/>
    <w:rsid w:val="00563B59"/>
    <w:rsid w:val="00565045"/>
    <w:rsid w:val="0056565D"/>
    <w:rsid w:val="00565BB4"/>
    <w:rsid w:val="00566C51"/>
    <w:rsid w:val="00566C8A"/>
    <w:rsid w:val="00570C8B"/>
    <w:rsid w:val="00571015"/>
    <w:rsid w:val="00571497"/>
    <w:rsid w:val="00572182"/>
    <w:rsid w:val="00573347"/>
    <w:rsid w:val="005737C7"/>
    <w:rsid w:val="00573D1D"/>
    <w:rsid w:val="00573FD4"/>
    <w:rsid w:val="00574790"/>
    <w:rsid w:val="00575C1C"/>
    <w:rsid w:val="00577305"/>
    <w:rsid w:val="005773D0"/>
    <w:rsid w:val="00577DAD"/>
    <w:rsid w:val="005808C3"/>
    <w:rsid w:val="00580E02"/>
    <w:rsid w:val="00582475"/>
    <w:rsid w:val="00582A5B"/>
    <w:rsid w:val="00582D43"/>
    <w:rsid w:val="00583572"/>
    <w:rsid w:val="005839D3"/>
    <w:rsid w:val="00583DFB"/>
    <w:rsid w:val="0058411E"/>
    <w:rsid w:val="0058461B"/>
    <w:rsid w:val="0058462A"/>
    <w:rsid w:val="005847F0"/>
    <w:rsid w:val="005855E6"/>
    <w:rsid w:val="00585AF5"/>
    <w:rsid w:val="00586031"/>
    <w:rsid w:val="00586610"/>
    <w:rsid w:val="005872D4"/>
    <w:rsid w:val="00590A32"/>
    <w:rsid w:val="005913F0"/>
    <w:rsid w:val="00591E9C"/>
    <w:rsid w:val="005933D0"/>
    <w:rsid w:val="005935DB"/>
    <w:rsid w:val="00595112"/>
    <w:rsid w:val="005A12D3"/>
    <w:rsid w:val="005A1B55"/>
    <w:rsid w:val="005A1D40"/>
    <w:rsid w:val="005A2864"/>
    <w:rsid w:val="005A3FD6"/>
    <w:rsid w:val="005A40B3"/>
    <w:rsid w:val="005A48A0"/>
    <w:rsid w:val="005A49C7"/>
    <w:rsid w:val="005A548C"/>
    <w:rsid w:val="005A5C22"/>
    <w:rsid w:val="005A6C83"/>
    <w:rsid w:val="005A799D"/>
    <w:rsid w:val="005A7A75"/>
    <w:rsid w:val="005B0679"/>
    <w:rsid w:val="005B0746"/>
    <w:rsid w:val="005B0ED0"/>
    <w:rsid w:val="005B10DD"/>
    <w:rsid w:val="005B114D"/>
    <w:rsid w:val="005B13B4"/>
    <w:rsid w:val="005B192A"/>
    <w:rsid w:val="005B23DC"/>
    <w:rsid w:val="005B4550"/>
    <w:rsid w:val="005B5008"/>
    <w:rsid w:val="005B5080"/>
    <w:rsid w:val="005B5516"/>
    <w:rsid w:val="005B58E5"/>
    <w:rsid w:val="005B70C4"/>
    <w:rsid w:val="005B74FE"/>
    <w:rsid w:val="005C16C0"/>
    <w:rsid w:val="005C1A92"/>
    <w:rsid w:val="005C1E28"/>
    <w:rsid w:val="005C20CB"/>
    <w:rsid w:val="005C2A1C"/>
    <w:rsid w:val="005C3845"/>
    <w:rsid w:val="005C3D0F"/>
    <w:rsid w:val="005C4B93"/>
    <w:rsid w:val="005C4F83"/>
    <w:rsid w:val="005C6F08"/>
    <w:rsid w:val="005C7C22"/>
    <w:rsid w:val="005C7EE2"/>
    <w:rsid w:val="005D0405"/>
    <w:rsid w:val="005D1424"/>
    <w:rsid w:val="005D2F91"/>
    <w:rsid w:val="005D3698"/>
    <w:rsid w:val="005D4644"/>
    <w:rsid w:val="005D4CE7"/>
    <w:rsid w:val="005D500F"/>
    <w:rsid w:val="005D5612"/>
    <w:rsid w:val="005D5A0B"/>
    <w:rsid w:val="005D5E10"/>
    <w:rsid w:val="005D600C"/>
    <w:rsid w:val="005D7036"/>
    <w:rsid w:val="005D7081"/>
    <w:rsid w:val="005D7AA7"/>
    <w:rsid w:val="005E087A"/>
    <w:rsid w:val="005E0EB5"/>
    <w:rsid w:val="005E10C0"/>
    <w:rsid w:val="005E1F0D"/>
    <w:rsid w:val="005E1F43"/>
    <w:rsid w:val="005E1FEA"/>
    <w:rsid w:val="005E21A9"/>
    <w:rsid w:val="005E26DD"/>
    <w:rsid w:val="005E333E"/>
    <w:rsid w:val="005E3CF3"/>
    <w:rsid w:val="005E3EA4"/>
    <w:rsid w:val="005E3EE9"/>
    <w:rsid w:val="005E4459"/>
    <w:rsid w:val="005E49A8"/>
    <w:rsid w:val="005E4E85"/>
    <w:rsid w:val="005E5037"/>
    <w:rsid w:val="005E6648"/>
    <w:rsid w:val="005F066E"/>
    <w:rsid w:val="005F0988"/>
    <w:rsid w:val="005F0B3C"/>
    <w:rsid w:val="005F0B8C"/>
    <w:rsid w:val="005F0EE4"/>
    <w:rsid w:val="005F0FF0"/>
    <w:rsid w:val="005F1877"/>
    <w:rsid w:val="005F1EBD"/>
    <w:rsid w:val="005F214E"/>
    <w:rsid w:val="005F2940"/>
    <w:rsid w:val="005F30BA"/>
    <w:rsid w:val="005F42EC"/>
    <w:rsid w:val="005F5232"/>
    <w:rsid w:val="005F572A"/>
    <w:rsid w:val="005F60B5"/>
    <w:rsid w:val="005F6FB3"/>
    <w:rsid w:val="005F73F9"/>
    <w:rsid w:val="005F777F"/>
    <w:rsid w:val="005F7BC0"/>
    <w:rsid w:val="005F7C33"/>
    <w:rsid w:val="0060015E"/>
    <w:rsid w:val="006001EA"/>
    <w:rsid w:val="006024EE"/>
    <w:rsid w:val="00603C81"/>
    <w:rsid w:val="00603CAD"/>
    <w:rsid w:val="00603DB7"/>
    <w:rsid w:val="00603E87"/>
    <w:rsid w:val="00604FF5"/>
    <w:rsid w:val="00605A2A"/>
    <w:rsid w:val="00605B9C"/>
    <w:rsid w:val="006068E7"/>
    <w:rsid w:val="00606BC3"/>
    <w:rsid w:val="00610187"/>
    <w:rsid w:val="00610509"/>
    <w:rsid w:val="006105DC"/>
    <w:rsid w:val="00610DF0"/>
    <w:rsid w:val="006116A7"/>
    <w:rsid w:val="00611C69"/>
    <w:rsid w:val="00611DDC"/>
    <w:rsid w:val="00612CD1"/>
    <w:rsid w:val="00612D48"/>
    <w:rsid w:val="00613B92"/>
    <w:rsid w:val="0061469C"/>
    <w:rsid w:val="006146C5"/>
    <w:rsid w:val="00615711"/>
    <w:rsid w:val="00615834"/>
    <w:rsid w:val="006158AC"/>
    <w:rsid w:val="00615C93"/>
    <w:rsid w:val="00616034"/>
    <w:rsid w:val="00616462"/>
    <w:rsid w:val="0061771A"/>
    <w:rsid w:val="006177BC"/>
    <w:rsid w:val="00617AF1"/>
    <w:rsid w:val="00621C77"/>
    <w:rsid w:val="00622502"/>
    <w:rsid w:val="00622924"/>
    <w:rsid w:val="00623DF4"/>
    <w:rsid w:val="00625191"/>
    <w:rsid w:val="0062604B"/>
    <w:rsid w:val="00626114"/>
    <w:rsid w:val="00626696"/>
    <w:rsid w:val="00627A03"/>
    <w:rsid w:val="00627A73"/>
    <w:rsid w:val="0063045B"/>
    <w:rsid w:val="006306DB"/>
    <w:rsid w:val="00630F1A"/>
    <w:rsid w:val="00631505"/>
    <w:rsid w:val="006315D7"/>
    <w:rsid w:val="00631F42"/>
    <w:rsid w:val="00632EEB"/>
    <w:rsid w:val="00633B48"/>
    <w:rsid w:val="00633B81"/>
    <w:rsid w:val="00633D07"/>
    <w:rsid w:val="006365AF"/>
    <w:rsid w:val="006373AD"/>
    <w:rsid w:val="00637988"/>
    <w:rsid w:val="00637FE3"/>
    <w:rsid w:val="00641BAA"/>
    <w:rsid w:val="00641D6A"/>
    <w:rsid w:val="00643CA1"/>
    <w:rsid w:val="00644249"/>
    <w:rsid w:val="0064433C"/>
    <w:rsid w:val="0064442D"/>
    <w:rsid w:val="00644766"/>
    <w:rsid w:val="006449A9"/>
    <w:rsid w:val="00650113"/>
    <w:rsid w:val="00650614"/>
    <w:rsid w:val="0065073E"/>
    <w:rsid w:val="00650D8B"/>
    <w:rsid w:val="00651506"/>
    <w:rsid w:val="006519BB"/>
    <w:rsid w:val="00652522"/>
    <w:rsid w:val="00653890"/>
    <w:rsid w:val="00654040"/>
    <w:rsid w:val="00654308"/>
    <w:rsid w:val="00654557"/>
    <w:rsid w:val="006545C0"/>
    <w:rsid w:val="006557DB"/>
    <w:rsid w:val="006566EF"/>
    <w:rsid w:val="00657EE2"/>
    <w:rsid w:val="006606FA"/>
    <w:rsid w:val="00660EB6"/>
    <w:rsid w:val="00661D93"/>
    <w:rsid w:val="00661DA8"/>
    <w:rsid w:val="006622D6"/>
    <w:rsid w:val="00662859"/>
    <w:rsid w:val="00664AC8"/>
    <w:rsid w:val="00665D0A"/>
    <w:rsid w:val="00666334"/>
    <w:rsid w:val="00673385"/>
    <w:rsid w:val="00673396"/>
    <w:rsid w:val="0067340E"/>
    <w:rsid w:val="00674256"/>
    <w:rsid w:val="00675022"/>
    <w:rsid w:val="006750EC"/>
    <w:rsid w:val="006757E1"/>
    <w:rsid w:val="00675993"/>
    <w:rsid w:val="00677CD7"/>
    <w:rsid w:val="006817F2"/>
    <w:rsid w:val="006822CF"/>
    <w:rsid w:val="006826D7"/>
    <w:rsid w:val="00684273"/>
    <w:rsid w:val="00684610"/>
    <w:rsid w:val="0068465D"/>
    <w:rsid w:val="00685430"/>
    <w:rsid w:val="006859D0"/>
    <w:rsid w:val="00685DA3"/>
    <w:rsid w:val="006863AA"/>
    <w:rsid w:val="0068697C"/>
    <w:rsid w:val="00686AA7"/>
    <w:rsid w:val="00687BF6"/>
    <w:rsid w:val="00690CA1"/>
    <w:rsid w:val="00690D97"/>
    <w:rsid w:val="006930A6"/>
    <w:rsid w:val="0069340B"/>
    <w:rsid w:val="00693463"/>
    <w:rsid w:val="00694275"/>
    <w:rsid w:val="006943A4"/>
    <w:rsid w:val="00694849"/>
    <w:rsid w:val="00694C31"/>
    <w:rsid w:val="00694FF4"/>
    <w:rsid w:val="00696A22"/>
    <w:rsid w:val="00696CED"/>
    <w:rsid w:val="0069766C"/>
    <w:rsid w:val="00697CAB"/>
    <w:rsid w:val="00697DB4"/>
    <w:rsid w:val="006A1B31"/>
    <w:rsid w:val="006A1C1F"/>
    <w:rsid w:val="006A1D12"/>
    <w:rsid w:val="006A1FE0"/>
    <w:rsid w:val="006A2474"/>
    <w:rsid w:val="006A3178"/>
    <w:rsid w:val="006A3712"/>
    <w:rsid w:val="006A4B33"/>
    <w:rsid w:val="006A5C73"/>
    <w:rsid w:val="006A62DC"/>
    <w:rsid w:val="006A7982"/>
    <w:rsid w:val="006B004A"/>
    <w:rsid w:val="006B032F"/>
    <w:rsid w:val="006B1CF3"/>
    <w:rsid w:val="006B2418"/>
    <w:rsid w:val="006B3D3F"/>
    <w:rsid w:val="006B442F"/>
    <w:rsid w:val="006B4A4D"/>
    <w:rsid w:val="006B4A4F"/>
    <w:rsid w:val="006B52B4"/>
    <w:rsid w:val="006B6AB8"/>
    <w:rsid w:val="006B6BD3"/>
    <w:rsid w:val="006B7355"/>
    <w:rsid w:val="006B79E0"/>
    <w:rsid w:val="006B7B2E"/>
    <w:rsid w:val="006C0EEA"/>
    <w:rsid w:val="006C12E3"/>
    <w:rsid w:val="006C139D"/>
    <w:rsid w:val="006C1CCD"/>
    <w:rsid w:val="006C26A9"/>
    <w:rsid w:val="006C2778"/>
    <w:rsid w:val="006C2CA2"/>
    <w:rsid w:val="006C342B"/>
    <w:rsid w:val="006C3A7C"/>
    <w:rsid w:val="006C412D"/>
    <w:rsid w:val="006C4436"/>
    <w:rsid w:val="006C4A34"/>
    <w:rsid w:val="006C653F"/>
    <w:rsid w:val="006C663B"/>
    <w:rsid w:val="006C79AF"/>
    <w:rsid w:val="006C7C92"/>
    <w:rsid w:val="006C7F0C"/>
    <w:rsid w:val="006D2517"/>
    <w:rsid w:val="006D27ED"/>
    <w:rsid w:val="006D3CF3"/>
    <w:rsid w:val="006D6470"/>
    <w:rsid w:val="006D713D"/>
    <w:rsid w:val="006E04A2"/>
    <w:rsid w:val="006E07A7"/>
    <w:rsid w:val="006E0A1A"/>
    <w:rsid w:val="006E1F7E"/>
    <w:rsid w:val="006E2E2F"/>
    <w:rsid w:val="006E3D4B"/>
    <w:rsid w:val="006E3FD2"/>
    <w:rsid w:val="006E4225"/>
    <w:rsid w:val="006E4237"/>
    <w:rsid w:val="006E4258"/>
    <w:rsid w:val="006E4EAF"/>
    <w:rsid w:val="006E4EE2"/>
    <w:rsid w:val="006E4F01"/>
    <w:rsid w:val="006E5541"/>
    <w:rsid w:val="006E5777"/>
    <w:rsid w:val="006E5FD3"/>
    <w:rsid w:val="006E6583"/>
    <w:rsid w:val="006E7BEC"/>
    <w:rsid w:val="006E7EA0"/>
    <w:rsid w:val="006E7EF5"/>
    <w:rsid w:val="006F00A2"/>
    <w:rsid w:val="006F039B"/>
    <w:rsid w:val="006F10D9"/>
    <w:rsid w:val="006F30E2"/>
    <w:rsid w:val="006F33ED"/>
    <w:rsid w:val="006F37D2"/>
    <w:rsid w:val="006F3EF5"/>
    <w:rsid w:val="006F49C0"/>
    <w:rsid w:val="006F5B5A"/>
    <w:rsid w:val="006F643B"/>
    <w:rsid w:val="006F734F"/>
    <w:rsid w:val="006F76EB"/>
    <w:rsid w:val="00700B5B"/>
    <w:rsid w:val="0070127F"/>
    <w:rsid w:val="00701443"/>
    <w:rsid w:val="00701BFE"/>
    <w:rsid w:val="00702367"/>
    <w:rsid w:val="00703A1A"/>
    <w:rsid w:val="00704286"/>
    <w:rsid w:val="007048CB"/>
    <w:rsid w:val="00704A0A"/>
    <w:rsid w:val="00704AB0"/>
    <w:rsid w:val="00704F14"/>
    <w:rsid w:val="00705C79"/>
    <w:rsid w:val="00705CA0"/>
    <w:rsid w:val="00706001"/>
    <w:rsid w:val="00706D93"/>
    <w:rsid w:val="00710287"/>
    <w:rsid w:val="00710E56"/>
    <w:rsid w:val="00711B7A"/>
    <w:rsid w:val="0071211D"/>
    <w:rsid w:val="0071262D"/>
    <w:rsid w:val="00713567"/>
    <w:rsid w:val="00713B20"/>
    <w:rsid w:val="00713E39"/>
    <w:rsid w:val="00714C97"/>
    <w:rsid w:val="00714D60"/>
    <w:rsid w:val="00714F7F"/>
    <w:rsid w:val="00716A5C"/>
    <w:rsid w:val="007202B1"/>
    <w:rsid w:val="007205A4"/>
    <w:rsid w:val="00720C56"/>
    <w:rsid w:val="00720D37"/>
    <w:rsid w:val="00720EBE"/>
    <w:rsid w:val="00720ED4"/>
    <w:rsid w:val="00721C00"/>
    <w:rsid w:val="007221AC"/>
    <w:rsid w:val="00722877"/>
    <w:rsid w:val="00722B46"/>
    <w:rsid w:val="007231C0"/>
    <w:rsid w:val="007236AA"/>
    <w:rsid w:val="0072396E"/>
    <w:rsid w:val="007249FD"/>
    <w:rsid w:val="00724B44"/>
    <w:rsid w:val="00724CEB"/>
    <w:rsid w:val="00725DF4"/>
    <w:rsid w:val="007265BC"/>
    <w:rsid w:val="007272A7"/>
    <w:rsid w:val="00727E11"/>
    <w:rsid w:val="0073012C"/>
    <w:rsid w:val="007309DE"/>
    <w:rsid w:val="0073120E"/>
    <w:rsid w:val="00731BB2"/>
    <w:rsid w:val="00732D63"/>
    <w:rsid w:val="007332CD"/>
    <w:rsid w:val="0073386A"/>
    <w:rsid w:val="00733E3B"/>
    <w:rsid w:val="007363DA"/>
    <w:rsid w:val="00736A22"/>
    <w:rsid w:val="00736B14"/>
    <w:rsid w:val="00736FA3"/>
    <w:rsid w:val="007377FF"/>
    <w:rsid w:val="00737898"/>
    <w:rsid w:val="007378E8"/>
    <w:rsid w:val="00737AE6"/>
    <w:rsid w:val="00737D0B"/>
    <w:rsid w:val="00737DD1"/>
    <w:rsid w:val="007401A0"/>
    <w:rsid w:val="00740CC4"/>
    <w:rsid w:val="007415B6"/>
    <w:rsid w:val="00741A76"/>
    <w:rsid w:val="00741D3E"/>
    <w:rsid w:val="00741FBF"/>
    <w:rsid w:val="00742753"/>
    <w:rsid w:val="00742B10"/>
    <w:rsid w:val="00743CBA"/>
    <w:rsid w:val="00743D85"/>
    <w:rsid w:val="00744502"/>
    <w:rsid w:val="007448BE"/>
    <w:rsid w:val="00745935"/>
    <w:rsid w:val="007464D5"/>
    <w:rsid w:val="00746A66"/>
    <w:rsid w:val="0074703F"/>
    <w:rsid w:val="00747110"/>
    <w:rsid w:val="00747495"/>
    <w:rsid w:val="00747DDC"/>
    <w:rsid w:val="0075028E"/>
    <w:rsid w:val="007516B3"/>
    <w:rsid w:val="00751EE0"/>
    <w:rsid w:val="00752749"/>
    <w:rsid w:val="007527A2"/>
    <w:rsid w:val="00752A46"/>
    <w:rsid w:val="00752AC5"/>
    <w:rsid w:val="00753321"/>
    <w:rsid w:val="007536E3"/>
    <w:rsid w:val="007539F2"/>
    <w:rsid w:val="00753C05"/>
    <w:rsid w:val="00754525"/>
    <w:rsid w:val="00754644"/>
    <w:rsid w:val="00754775"/>
    <w:rsid w:val="00755460"/>
    <w:rsid w:val="007555DF"/>
    <w:rsid w:val="007563A2"/>
    <w:rsid w:val="00756494"/>
    <w:rsid w:val="00756E18"/>
    <w:rsid w:val="007570CF"/>
    <w:rsid w:val="0075756F"/>
    <w:rsid w:val="0075772B"/>
    <w:rsid w:val="00757C0B"/>
    <w:rsid w:val="00760992"/>
    <w:rsid w:val="00762C8A"/>
    <w:rsid w:val="00764E32"/>
    <w:rsid w:val="0076589B"/>
    <w:rsid w:val="007666D0"/>
    <w:rsid w:val="00766BCC"/>
    <w:rsid w:val="007678CB"/>
    <w:rsid w:val="00767C8B"/>
    <w:rsid w:val="0077005F"/>
    <w:rsid w:val="00770947"/>
    <w:rsid w:val="007709EA"/>
    <w:rsid w:val="00771A2E"/>
    <w:rsid w:val="00771AC3"/>
    <w:rsid w:val="007726F8"/>
    <w:rsid w:val="0077305E"/>
    <w:rsid w:val="007733E1"/>
    <w:rsid w:val="00773FE1"/>
    <w:rsid w:val="00774F0E"/>
    <w:rsid w:val="007756C4"/>
    <w:rsid w:val="00775DDA"/>
    <w:rsid w:val="0077610B"/>
    <w:rsid w:val="00776312"/>
    <w:rsid w:val="007763CC"/>
    <w:rsid w:val="00777887"/>
    <w:rsid w:val="00777B46"/>
    <w:rsid w:val="007802A4"/>
    <w:rsid w:val="00780E07"/>
    <w:rsid w:val="0078138E"/>
    <w:rsid w:val="00781A15"/>
    <w:rsid w:val="00781BC8"/>
    <w:rsid w:val="00781C12"/>
    <w:rsid w:val="00781ED0"/>
    <w:rsid w:val="0078233D"/>
    <w:rsid w:val="00782448"/>
    <w:rsid w:val="00782AB5"/>
    <w:rsid w:val="0078334E"/>
    <w:rsid w:val="007854A8"/>
    <w:rsid w:val="0078633E"/>
    <w:rsid w:val="0078660D"/>
    <w:rsid w:val="0078668D"/>
    <w:rsid w:val="00786A7A"/>
    <w:rsid w:val="00787292"/>
    <w:rsid w:val="00787BDB"/>
    <w:rsid w:val="00787F61"/>
    <w:rsid w:val="00790A19"/>
    <w:rsid w:val="00790FCC"/>
    <w:rsid w:val="00791D62"/>
    <w:rsid w:val="00793A10"/>
    <w:rsid w:val="00793C24"/>
    <w:rsid w:val="007948E9"/>
    <w:rsid w:val="0079582C"/>
    <w:rsid w:val="00795D46"/>
    <w:rsid w:val="007978A9"/>
    <w:rsid w:val="007A01C6"/>
    <w:rsid w:val="007A14F0"/>
    <w:rsid w:val="007A15FD"/>
    <w:rsid w:val="007A194A"/>
    <w:rsid w:val="007A1A1B"/>
    <w:rsid w:val="007A2F44"/>
    <w:rsid w:val="007A302D"/>
    <w:rsid w:val="007A33EE"/>
    <w:rsid w:val="007A39D3"/>
    <w:rsid w:val="007A3F10"/>
    <w:rsid w:val="007A498C"/>
    <w:rsid w:val="007A5D1A"/>
    <w:rsid w:val="007A618B"/>
    <w:rsid w:val="007A6412"/>
    <w:rsid w:val="007A6529"/>
    <w:rsid w:val="007A67C8"/>
    <w:rsid w:val="007A6956"/>
    <w:rsid w:val="007A70CA"/>
    <w:rsid w:val="007B0E35"/>
    <w:rsid w:val="007B10EA"/>
    <w:rsid w:val="007B11DE"/>
    <w:rsid w:val="007B1468"/>
    <w:rsid w:val="007B14B5"/>
    <w:rsid w:val="007B179A"/>
    <w:rsid w:val="007B1A1C"/>
    <w:rsid w:val="007B277C"/>
    <w:rsid w:val="007B2B97"/>
    <w:rsid w:val="007B37DA"/>
    <w:rsid w:val="007B3881"/>
    <w:rsid w:val="007B3DC9"/>
    <w:rsid w:val="007B4A42"/>
    <w:rsid w:val="007B57B8"/>
    <w:rsid w:val="007B58B7"/>
    <w:rsid w:val="007B6604"/>
    <w:rsid w:val="007B6C56"/>
    <w:rsid w:val="007B6CD1"/>
    <w:rsid w:val="007B6EA3"/>
    <w:rsid w:val="007B741F"/>
    <w:rsid w:val="007B7D38"/>
    <w:rsid w:val="007C05BD"/>
    <w:rsid w:val="007C05C5"/>
    <w:rsid w:val="007C1929"/>
    <w:rsid w:val="007C1B4B"/>
    <w:rsid w:val="007C2298"/>
    <w:rsid w:val="007C3161"/>
    <w:rsid w:val="007C5CD0"/>
    <w:rsid w:val="007C6801"/>
    <w:rsid w:val="007C6CB1"/>
    <w:rsid w:val="007C7EA8"/>
    <w:rsid w:val="007D072C"/>
    <w:rsid w:val="007D0C36"/>
    <w:rsid w:val="007D0CDD"/>
    <w:rsid w:val="007D0DAF"/>
    <w:rsid w:val="007D1D0C"/>
    <w:rsid w:val="007D1E79"/>
    <w:rsid w:val="007D222F"/>
    <w:rsid w:val="007D2C0A"/>
    <w:rsid w:val="007D2C3D"/>
    <w:rsid w:val="007D2E2A"/>
    <w:rsid w:val="007D4F07"/>
    <w:rsid w:val="007D6012"/>
    <w:rsid w:val="007D6060"/>
    <w:rsid w:val="007D626A"/>
    <w:rsid w:val="007D65B8"/>
    <w:rsid w:val="007D6B13"/>
    <w:rsid w:val="007D6EE2"/>
    <w:rsid w:val="007D754C"/>
    <w:rsid w:val="007D7C8F"/>
    <w:rsid w:val="007E004D"/>
    <w:rsid w:val="007E1ADB"/>
    <w:rsid w:val="007E2F5D"/>
    <w:rsid w:val="007E3354"/>
    <w:rsid w:val="007E3D88"/>
    <w:rsid w:val="007E53C2"/>
    <w:rsid w:val="007E5682"/>
    <w:rsid w:val="007E61E2"/>
    <w:rsid w:val="007E73EC"/>
    <w:rsid w:val="007E7807"/>
    <w:rsid w:val="007F0B49"/>
    <w:rsid w:val="007F31C2"/>
    <w:rsid w:val="007F446F"/>
    <w:rsid w:val="007F5DF0"/>
    <w:rsid w:val="007F7CE2"/>
    <w:rsid w:val="0080031A"/>
    <w:rsid w:val="00800D95"/>
    <w:rsid w:val="008013FF"/>
    <w:rsid w:val="008017DB"/>
    <w:rsid w:val="00801AE4"/>
    <w:rsid w:val="00801F7D"/>
    <w:rsid w:val="00802135"/>
    <w:rsid w:val="00802F22"/>
    <w:rsid w:val="00803163"/>
    <w:rsid w:val="008036D1"/>
    <w:rsid w:val="00803F96"/>
    <w:rsid w:val="00804F38"/>
    <w:rsid w:val="008052B8"/>
    <w:rsid w:val="008055A9"/>
    <w:rsid w:val="00806F0C"/>
    <w:rsid w:val="008076F7"/>
    <w:rsid w:val="008077CC"/>
    <w:rsid w:val="00807941"/>
    <w:rsid w:val="00807CC0"/>
    <w:rsid w:val="00807DB9"/>
    <w:rsid w:val="008106E2"/>
    <w:rsid w:val="00810B94"/>
    <w:rsid w:val="008112ED"/>
    <w:rsid w:val="00811317"/>
    <w:rsid w:val="00811609"/>
    <w:rsid w:val="008127EE"/>
    <w:rsid w:val="00812904"/>
    <w:rsid w:val="008131BB"/>
    <w:rsid w:val="008140B7"/>
    <w:rsid w:val="00814259"/>
    <w:rsid w:val="008143C2"/>
    <w:rsid w:val="00815E2C"/>
    <w:rsid w:val="00816893"/>
    <w:rsid w:val="00816A13"/>
    <w:rsid w:val="00817E07"/>
    <w:rsid w:val="00817F7C"/>
    <w:rsid w:val="008203D8"/>
    <w:rsid w:val="008203FE"/>
    <w:rsid w:val="008206A8"/>
    <w:rsid w:val="00821DBF"/>
    <w:rsid w:val="00821F2B"/>
    <w:rsid w:val="0082394B"/>
    <w:rsid w:val="00824179"/>
    <w:rsid w:val="00824263"/>
    <w:rsid w:val="008245F1"/>
    <w:rsid w:val="0082541C"/>
    <w:rsid w:val="0082591B"/>
    <w:rsid w:val="00825D1D"/>
    <w:rsid w:val="00826A4A"/>
    <w:rsid w:val="00826C4B"/>
    <w:rsid w:val="00830426"/>
    <w:rsid w:val="00832753"/>
    <w:rsid w:val="008328B2"/>
    <w:rsid w:val="008330C8"/>
    <w:rsid w:val="00834173"/>
    <w:rsid w:val="008346F8"/>
    <w:rsid w:val="00837045"/>
    <w:rsid w:val="00837A76"/>
    <w:rsid w:val="00837E21"/>
    <w:rsid w:val="00840044"/>
    <w:rsid w:val="008403A7"/>
    <w:rsid w:val="008405C7"/>
    <w:rsid w:val="0084200F"/>
    <w:rsid w:val="00844F9F"/>
    <w:rsid w:val="00845A21"/>
    <w:rsid w:val="008468A9"/>
    <w:rsid w:val="00847F0B"/>
    <w:rsid w:val="00850A71"/>
    <w:rsid w:val="00850BB6"/>
    <w:rsid w:val="00851308"/>
    <w:rsid w:val="0085148C"/>
    <w:rsid w:val="0085188A"/>
    <w:rsid w:val="00852221"/>
    <w:rsid w:val="00853ABF"/>
    <w:rsid w:val="00854BFC"/>
    <w:rsid w:val="00855DA9"/>
    <w:rsid w:val="00855FCF"/>
    <w:rsid w:val="00856CFA"/>
    <w:rsid w:val="00856E49"/>
    <w:rsid w:val="0085771A"/>
    <w:rsid w:val="008579D0"/>
    <w:rsid w:val="00860752"/>
    <w:rsid w:val="008613B9"/>
    <w:rsid w:val="00861B82"/>
    <w:rsid w:val="008624DA"/>
    <w:rsid w:val="00862510"/>
    <w:rsid w:val="00862A71"/>
    <w:rsid w:val="00862DB1"/>
    <w:rsid w:val="00862DE3"/>
    <w:rsid w:val="00862F2D"/>
    <w:rsid w:val="00863E04"/>
    <w:rsid w:val="00863EDD"/>
    <w:rsid w:val="0086402D"/>
    <w:rsid w:val="00864AE7"/>
    <w:rsid w:val="0086546F"/>
    <w:rsid w:val="008654DF"/>
    <w:rsid w:val="00865895"/>
    <w:rsid w:val="008664E2"/>
    <w:rsid w:val="00866C6F"/>
    <w:rsid w:val="00871A02"/>
    <w:rsid w:val="00871B2B"/>
    <w:rsid w:val="00872C8A"/>
    <w:rsid w:val="008733FF"/>
    <w:rsid w:val="008734BD"/>
    <w:rsid w:val="00873524"/>
    <w:rsid w:val="00873DB3"/>
    <w:rsid w:val="00874A31"/>
    <w:rsid w:val="00874B77"/>
    <w:rsid w:val="00875025"/>
    <w:rsid w:val="008753E5"/>
    <w:rsid w:val="008754BF"/>
    <w:rsid w:val="00876510"/>
    <w:rsid w:val="008769D1"/>
    <w:rsid w:val="00876B84"/>
    <w:rsid w:val="00876D84"/>
    <w:rsid w:val="008770F5"/>
    <w:rsid w:val="008773BE"/>
    <w:rsid w:val="008800D4"/>
    <w:rsid w:val="0088049E"/>
    <w:rsid w:val="00880970"/>
    <w:rsid w:val="00880B21"/>
    <w:rsid w:val="0088130A"/>
    <w:rsid w:val="008814A9"/>
    <w:rsid w:val="0088203B"/>
    <w:rsid w:val="0088245F"/>
    <w:rsid w:val="008824B2"/>
    <w:rsid w:val="00882951"/>
    <w:rsid w:val="00882CE1"/>
    <w:rsid w:val="00883420"/>
    <w:rsid w:val="0088342B"/>
    <w:rsid w:val="00883F25"/>
    <w:rsid w:val="00884276"/>
    <w:rsid w:val="0088427E"/>
    <w:rsid w:val="00884EF8"/>
    <w:rsid w:val="008854A5"/>
    <w:rsid w:val="00887890"/>
    <w:rsid w:val="00887C4F"/>
    <w:rsid w:val="008908BD"/>
    <w:rsid w:val="00890973"/>
    <w:rsid w:val="008909E8"/>
    <w:rsid w:val="00890AD0"/>
    <w:rsid w:val="00890F4F"/>
    <w:rsid w:val="0089177B"/>
    <w:rsid w:val="00891B25"/>
    <w:rsid w:val="00891F22"/>
    <w:rsid w:val="0089255A"/>
    <w:rsid w:val="00892C4D"/>
    <w:rsid w:val="00892E39"/>
    <w:rsid w:val="008949F5"/>
    <w:rsid w:val="0089542B"/>
    <w:rsid w:val="00895ADC"/>
    <w:rsid w:val="008964EC"/>
    <w:rsid w:val="008965C3"/>
    <w:rsid w:val="00896A66"/>
    <w:rsid w:val="0089788E"/>
    <w:rsid w:val="008978E8"/>
    <w:rsid w:val="008A0398"/>
    <w:rsid w:val="008A0A23"/>
    <w:rsid w:val="008A0A6A"/>
    <w:rsid w:val="008A0B7E"/>
    <w:rsid w:val="008A16CC"/>
    <w:rsid w:val="008A19AF"/>
    <w:rsid w:val="008A3044"/>
    <w:rsid w:val="008A349E"/>
    <w:rsid w:val="008A52C4"/>
    <w:rsid w:val="008A6A5D"/>
    <w:rsid w:val="008A7C6F"/>
    <w:rsid w:val="008A7DC9"/>
    <w:rsid w:val="008B00C4"/>
    <w:rsid w:val="008B046F"/>
    <w:rsid w:val="008B0E6E"/>
    <w:rsid w:val="008B22B3"/>
    <w:rsid w:val="008B241B"/>
    <w:rsid w:val="008B2A43"/>
    <w:rsid w:val="008B2B4D"/>
    <w:rsid w:val="008B2CEC"/>
    <w:rsid w:val="008B3071"/>
    <w:rsid w:val="008B318D"/>
    <w:rsid w:val="008B3E1F"/>
    <w:rsid w:val="008B4858"/>
    <w:rsid w:val="008B4A8C"/>
    <w:rsid w:val="008B5711"/>
    <w:rsid w:val="008B71CF"/>
    <w:rsid w:val="008B768D"/>
    <w:rsid w:val="008B7787"/>
    <w:rsid w:val="008B7F4D"/>
    <w:rsid w:val="008C00BE"/>
    <w:rsid w:val="008C1270"/>
    <w:rsid w:val="008C1E51"/>
    <w:rsid w:val="008C2CA3"/>
    <w:rsid w:val="008C34D7"/>
    <w:rsid w:val="008C3DEB"/>
    <w:rsid w:val="008C40FF"/>
    <w:rsid w:val="008C42E0"/>
    <w:rsid w:val="008C5144"/>
    <w:rsid w:val="008C63EC"/>
    <w:rsid w:val="008C6B1A"/>
    <w:rsid w:val="008C6B23"/>
    <w:rsid w:val="008C7006"/>
    <w:rsid w:val="008C78BC"/>
    <w:rsid w:val="008C7A9C"/>
    <w:rsid w:val="008C7FAC"/>
    <w:rsid w:val="008D19D4"/>
    <w:rsid w:val="008D346B"/>
    <w:rsid w:val="008D44AC"/>
    <w:rsid w:val="008D492B"/>
    <w:rsid w:val="008D5076"/>
    <w:rsid w:val="008D64D2"/>
    <w:rsid w:val="008D6A4E"/>
    <w:rsid w:val="008D7F76"/>
    <w:rsid w:val="008E2F15"/>
    <w:rsid w:val="008E369B"/>
    <w:rsid w:val="008E3E57"/>
    <w:rsid w:val="008E4D55"/>
    <w:rsid w:val="008E5DAA"/>
    <w:rsid w:val="008E6B94"/>
    <w:rsid w:val="008E79A4"/>
    <w:rsid w:val="008E7BE6"/>
    <w:rsid w:val="008F13C1"/>
    <w:rsid w:val="008F1532"/>
    <w:rsid w:val="008F1572"/>
    <w:rsid w:val="008F1A68"/>
    <w:rsid w:val="008F1CC3"/>
    <w:rsid w:val="008F2D15"/>
    <w:rsid w:val="008F2EC8"/>
    <w:rsid w:val="008F390D"/>
    <w:rsid w:val="008F3D01"/>
    <w:rsid w:val="008F3F92"/>
    <w:rsid w:val="008F50E7"/>
    <w:rsid w:val="008F604D"/>
    <w:rsid w:val="008F66B5"/>
    <w:rsid w:val="008F6AF3"/>
    <w:rsid w:val="008F71F0"/>
    <w:rsid w:val="008F762B"/>
    <w:rsid w:val="008F76E8"/>
    <w:rsid w:val="009001C2"/>
    <w:rsid w:val="00902226"/>
    <w:rsid w:val="00902B0F"/>
    <w:rsid w:val="00902CBB"/>
    <w:rsid w:val="009035D3"/>
    <w:rsid w:val="009037BE"/>
    <w:rsid w:val="0090392B"/>
    <w:rsid w:val="00903A1E"/>
    <w:rsid w:val="00903AC4"/>
    <w:rsid w:val="00904428"/>
    <w:rsid w:val="009049E0"/>
    <w:rsid w:val="009058DC"/>
    <w:rsid w:val="009059DA"/>
    <w:rsid w:val="00905C8E"/>
    <w:rsid w:val="00905DDB"/>
    <w:rsid w:val="00905FE3"/>
    <w:rsid w:val="00906997"/>
    <w:rsid w:val="00906BE5"/>
    <w:rsid w:val="0090736A"/>
    <w:rsid w:val="00907430"/>
    <w:rsid w:val="00910FF2"/>
    <w:rsid w:val="00911073"/>
    <w:rsid w:val="009120EA"/>
    <w:rsid w:val="00912993"/>
    <w:rsid w:val="009149AB"/>
    <w:rsid w:val="00914F24"/>
    <w:rsid w:val="00915029"/>
    <w:rsid w:val="00915CFD"/>
    <w:rsid w:val="00916677"/>
    <w:rsid w:val="009173DA"/>
    <w:rsid w:val="0091749B"/>
    <w:rsid w:val="00920073"/>
    <w:rsid w:val="009213FB"/>
    <w:rsid w:val="00921D15"/>
    <w:rsid w:val="0092336B"/>
    <w:rsid w:val="00923AC3"/>
    <w:rsid w:val="00924BE1"/>
    <w:rsid w:val="00925803"/>
    <w:rsid w:val="009267BD"/>
    <w:rsid w:val="00927211"/>
    <w:rsid w:val="0092761A"/>
    <w:rsid w:val="0092775D"/>
    <w:rsid w:val="00927CA1"/>
    <w:rsid w:val="00927EF3"/>
    <w:rsid w:val="009306D2"/>
    <w:rsid w:val="009306EF"/>
    <w:rsid w:val="00930C05"/>
    <w:rsid w:val="00930F20"/>
    <w:rsid w:val="009323AD"/>
    <w:rsid w:val="009327C9"/>
    <w:rsid w:val="00932A6A"/>
    <w:rsid w:val="00934332"/>
    <w:rsid w:val="009344DE"/>
    <w:rsid w:val="00936E56"/>
    <w:rsid w:val="009378CE"/>
    <w:rsid w:val="0093793E"/>
    <w:rsid w:val="00937944"/>
    <w:rsid w:val="00937A4F"/>
    <w:rsid w:val="00940ACF"/>
    <w:rsid w:val="00942C1A"/>
    <w:rsid w:val="00942FD0"/>
    <w:rsid w:val="00942FF5"/>
    <w:rsid w:val="00943288"/>
    <w:rsid w:val="009434DE"/>
    <w:rsid w:val="00943C3A"/>
    <w:rsid w:val="00944462"/>
    <w:rsid w:val="00944CBB"/>
    <w:rsid w:val="00944D82"/>
    <w:rsid w:val="009451E4"/>
    <w:rsid w:val="009467C3"/>
    <w:rsid w:val="00950915"/>
    <w:rsid w:val="00951CD7"/>
    <w:rsid w:val="009526E6"/>
    <w:rsid w:val="0095304D"/>
    <w:rsid w:val="00953FDC"/>
    <w:rsid w:val="00954BC2"/>
    <w:rsid w:val="00954C70"/>
    <w:rsid w:val="00954EE0"/>
    <w:rsid w:val="00955340"/>
    <w:rsid w:val="009558B3"/>
    <w:rsid w:val="00960DD1"/>
    <w:rsid w:val="00961049"/>
    <w:rsid w:val="0096120A"/>
    <w:rsid w:val="00961DCA"/>
    <w:rsid w:val="00962741"/>
    <w:rsid w:val="009630D8"/>
    <w:rsid w:val="009637FA"/>
    <w:rsid w:val="009639C2"/>
    <w:rsid w:val="009642A1"/>
    <w:rsid w:val="00964EC1"/>
    <w:rsid w:val="0096571B"/>
    <w:rsid w:val="00965C42"/>
    <w:rsid w:val="00965E39"/>
    <w:rsid w:val="00965E3B"/>
    <w:rsid w:val="00966C53"/>
    <w:rsid w:val="009678B1"/>
    <w:rsid w:val="00967EF5"/>
    <w:rsid w:val="009705B3"/>
    <w:rsid w:val="0097153F"/>
    <w:rsid w:val="009719BC"/>
    <w:rsid w:val="00974C83"/>
    <w:rsid w:val="00975846"/>
    <w:rsid w:val="00975E7E"/>
    <w:rsid w:val="009767C2"/>
    <w:rsid w:val="00976ED9"/>
    <w:rsid w:val="009772F6"/>
    <w:rsid w:val="0097787C"/>
    <w:rsid w:val="00977C98"/>
    <w:rsid w:val="009809DC"/>
    <w:rsid w:val="00980E9A"/>
    <w:rsid w:val="00981D3F"/>
    <w:rsid w:val="00981DB6"/>
    <w:rsid w:val="009846E1"/>
    <w:rsid w:val="00987668"/>
    <w:rsid w:val="00987BE9"/>
    <w:rsid w:val="00990260"/>
    <w:rsid w:val="009904D7"/>
    <w:rsid w:val="00990A8A"/>
    <w:rsid w:val="009912A4"/>
    <w:rsid w:val="009916B9"/>
    <w:rsid w:val="00991A4A"/>
    <w:rsid w:val="00992B14"/>
    <w:rsid w:val="00992C66"/>
    <w:rsid w:val="00992E7A"/>
    <w:rsid w:val="00993355"/>
    <w:rsid w:val="00993E19"/>
    <w:rsid w:val="0099511B"/>
    <w:rsid w:val="0099546A"/>
    <w:rsid w:val="009955AD"/>
    <w:rsid w:val="00995AC3"/>
    <w:rsid w:val="009962FF"/>
    <w:rsid w:val="00996DCF"/>
    <w:rsid w:val="00996DFE"/>
    <w:rsid w:val="00997124"/>
    <w:rsid w:val="009972B6"/>
    <w:rsid w:val="009977D1"/>
    <w:rsid w:val="00997C7D"/>
    <w:rsid w:val="009A078A"/>
    <w:rsid w:val="009A0AC8"/>
    <w:rsid w:val="009A1313"/>
    <w:rsid w:val="009A13D5"/>
    <w:rsid w:val="009A1BFC"/>
    <w:rsid w:val="009A1E28"/>
    <w:rsid w:val="009A2065"/>
    <w:rsid w:val="009A3175"/>
    <w:rsid w:val="009A31E8"/>
    <w:rsid w:val="009A3B6D"/>
    <w:rsid w:val="009A3ECD"/>
    <w:rsid w:val="009A46FD"/>
    <w:rsid w:val="009A5EA6"/>
    <w:rsid w:val="009A7379"/>
    <w:rsid w:val="009A78CB"/>
    <w:rsid w:val="009A7B88"/>
    <w:rsid w:val="009B0893"/>
    <w:rsid w:val="009B0BA2"/>
    <w:rsid w:val="009B1BA2"/>
    <w:rsid w:val="009B1FBA"/>
    <w:rsid w:val="009B28D3"/>
    <w:rsid w:val="009B2F16"/>
    <w:rsid w:val="009B383D"/>
    <w:rsid w:val="009B3936"/>
    <w:rsid w:val="009B41E0"/>
    <w:rsid w:val="009B4282"/>
    <w:rsid w:val="009B4864"/>
    <w:rsid w:val="009B4AB1"/>
    <w:rsid w:val="009B5139"/>
    <w:rsid w:val="009B555A"/>
    <w:rsid w:val="009B7C86"/>
    <w:rsid w:val="009C0237"/>
    <w:rsid w:val="009C08A6"/>
    <w:rsid w:val="009C0948"/>
    <w:rsid w:val="009C0F66"/>
    <w:rsid w:val="009C1313"/>
    <w:rsid w:val="009C14D0"/>
    <w:rsid w:val="009C1FC0"/>
    <w:rsid w:val="009C2A6F"/>
    <w:rsid w:val="009C2EAD"/>
    <w:rsid w:val="009C3092"/>
    <w:rsid w:val="009C386D"/>
    <w:rsid w:val="009C3ABE"/>
    <w:rsid w:val="009C47AF"/>
    <w:rsid w:val="009C611F"/>
    <w:rsid w:val="009C6A22"/>
    <w:rsid w:val="009C7930"/>
    <w:rsid w:val="009D0B68"/>
    <w:rsid w:val="009D0D3A"/>
    <w:rsid w:val="009D0FF7"/>
    <w:rsid w:val="009D0FFB"/>
    <w:rsid w:val="009D1221"/>
    <w:rsid w:val="009D2077"/>
    <w:rsid w:val="009D3AC1"/>
    <w:rsid w:val="009D3E22"/>
    <w:rsid w:val="009D4E69"/>
    <w:rsid w:val="009D54DE"/>
    <w:rsid w:val="009D5762"/>
    <w:rsid w:val="009D5BBE"/>
    <w:rsid w:val="009D6992"/>
    <w:rsid w:val="009D6AFB"/>
    <w:rsid w:val="009D79A4"/>
    <w:rsid w:val="009D7ABC"/>
    <w:rsid w:val="009D7F82"/>
    <w:rsid w:val="009E0248"/>
    <w:rsid w:val="009E045D"/>
    <w:rsid w:val="009E07F2"/>
    <w:rsid w:val="009E26C7"/>
    <w:rsid w:val="009E28DA"/>
    <w:rsid w:val="009E39B4"/>
    <w:rsid w:val="009E4E08"/>
    <w:rsid w:val="009E4E60"/>
    <w:rsid w:val="009E5006"/>
    <w:rsid w:val="009E5666"/>
    <w:rsid w:val="009E5B3A"/>
    <w:rsid w:val="009E66E6"/>
    <w:rsid w:val="009E6EDB"/>
    <w:rsid w:val="009E71D1"/>
    <w:rsid w:val="009E72D2"/>
    <w:rsid w:val="009E72E7"/>
    <w:rsid w:val="009E734D"/>
    <w:rsid w:val="009E7579"/>
    <w:rsid w:val="009E7E71"/>
    <w:rsid w:val="009F0043"/>
    <w:rsid w:val="009F0E3E"/>
    <w:rsid w:val="009F1173"/>
    <w:rsid w:val="009F14F3"/>
    <w:rsid w:val="009F2179"/>
    <w:rsid w:val="009F2842"/>
    <w:rsid w:val="009F2955"/>
    <w:rsid w:val="009F39B1"/>
    <w:rsid w:val="009F3EF0"/>
    <w:rsid w:val="009F4143"/>
    <w:rsid w:val="009F4FD6"/>
    <w:rsid w:val="009F778C"/>
    <w:rsid w:val="009F7902"/>
    <w:rsid w:val="00A00232"/>
    <w:rsid w:val="00A002DF"/>
    <w:rsid w:val="00A0141A"/>
    <w:rsid w:val="00A02613"/>
    <w:rsid w:val="00A02A7B"/>
    <w:rsid w:val="00A030FF"/>
    <w:rsid w:val="00A0430D"/>
    <w:rsid w:val="00A044F9"/>
    <w:rsid w:val="00A05B49"/>
    <w:rsid w:val="00A0665B"/>
    <w:rsid w:val="00A06EDE"/>
    <w:rsid w:val="00A07778"/>
    <w:rsid w:val="00A10686"/>
    <w:rsid w:val="00A108C7"/>
    <w:rsid w:val="00A10943"/>
    <w:rsid w:val="00A11003"/>
    <w:rsid w:val="00A11028"/>
    <w:rsid w:val="00A113CE"/>
    <w:rsid w:val="00A12F9D"/>
    <w:rsid w:val="00A132F8"/>
    <w:rsid w:val="00A13972"/>
    <w:rsid w:val="00A13AB7"/>
    <w:rsid w:val="00A15CEF"/>
    <w:rsid w:val="00A16378"/>
    <w:rsid w:val="00A1679D"/>
    <w:rsid w:val="00A17FD9"/>
    <w:rsid w:val="00A209CC"/>
    <w:rsid w:val="00A2113C"/>
    <w:rsid w:val="00A22BED"/>
    <w:rsid w:val="00A23D5E"/>
    <w:rsid w:val="00A2422A"/>
    <w:rsid w:val="00A24452"/>
    <w:rsid w:val="00A250D1"/>
    <w:rsid w:val="00A25F64"/>
    <w:rsid w:val="00A26A69"/>
    <w:rsid w:val="00A26A91"/>
    <w:rsid w:val="00A27A2D"/>
    <w:rsid w:val="00A3048F"/>
    <w:rsid w:val="00A30526"/>
    <w:rsid w:val="00A30B65"/>
    <w:rsid w:val="00A3124A"/>
    <w:rsid w:val="00A31D3F"/>
    <w:rsid w:val="00A32AF5"/>
    <w:rsid w:val="00A33615"/>
    <w:rsid w:val="00A34359"/>
    <w:rsid w:val="00A34524"/>
    <w:rsid w:val="00A34719"/>
    <w:rsid w:val="00A34CFC"/>
    <w:rsid w:val="00A351A4"/>
    <w:rsid w:val="00A36638"/>
    <w:rsid w:val="00A36DBB"/>
    <w:rsid w:val="00A37233"/>
    <w:rsid w:val="00A4011F"/>
    <w:rsid w:val="00A40843"/>
    <w:rsid w:val="00A40912"/>
    <w:rsid w:val="00A40A92"/>
    <w:rsid w:val="00A42ACA"/>
    <w:rsid w:val="00A43A63"/>
    <w:rsid w:val="00A4497D"/>
    <w:rsid w:val="00A44B3B"/>
    <w:rsid w:val="00A45A53"/>
    <w:rsid w:val="00A45FF2"/>
    <w:rsid w:val="00A4665F"/>
    <w:rsid w:val="00A47F83"/>
    <w:rsid w:val="00A5010E"/>
    <w:rsid w:val="00A50775"/>
    <w:rsid w:val="00A50802"/>
    <w:rsid w:val="00A51068"/>
    <w:rsid w:val="00A52897"/>
    <w:rsid w:val="00A541C1"/>
    <w:rsid w:val="00A5488B"/>
    <w:rsid w:val="00A54AB5"/>
    <w:rsid w:val="00A55117"/>
    <w:rsid w:val="00A5612A"/>
    <w:rsid w:val="00A561E7"/>
    <w:rsid w:val="00A57636"/>
    <w:rsid w:val="00A57C16"/>
    <w:rsid w:val="00A61631"/>
    <w:rsid w:val="00A61CB5"/>
    <w:rsid w:val="00A61F48"/>
    <w:rsid w:val="00A6291D"/>
    <w:rsid w:val="00A62FA9"/>
    <w:rsid w:val="00A637D0"/>
    <w:rsid w:val="00A63811"/>
    <w:rsid w:val="00A6408C"/>
    <w:rsid w:val="00A66965"/>
    <w:rsid w:val="00A674D9"/>
    <w:rsid w:val="00A674F0"/>
    <w:rsid w:val="00A67D0E"/>
    <w:rsid w:val="00A703C8"/>
    <w:rsid w:val="00A707FD"/>
    <w:rsid w:val="00A7136E"/>
    <w:rsid w:val="00A71858"/>
    <w:rsid w:val="00A71A5F"/>
    <w:rsid w:val="00A71E81"/>
    <w:rsid w:val="00A7268E"/>
    <w:rsid w:val="00A72E4E"/>
    <w:rsid w:val="00A74AE6"/>
    <w:rsid w:val="00A74CBA"/>
    <w:rsid w:val="00A74F21"/>
    <w:rsid w:val="00A75592"/>
    <w:rsid w:val="00A75597"/>
    <w:rsid w:val="00A755EA"/>
    <w:rsid w:val="00A76FFA"/>
    <w:rsid w:val="00A77C72"/>
    <w:rsid w:val="00A805F6"/>
    <w:rsid w:val="00A80BEC"/>
    <w:rsid w:val="00A81654"/>
    <w:rsid w:val="00A81A06"/>
    <w:rsid w:val="00A825A7"/>
    <w:rsid w:val="00A82FBC"/>
    <w:rsid w:val="00A846BA"/>
    <w:rsid w:val="00A854F2"/>
    <w:rsid w:val="00A87238"/>
    <w:rsid w:val="00A87B9C"/>
    <w:rsid w:val="00A87D7F"/>
    <w:rsid w:val="00A90258"/>
    <w:rsid w:val="00A9029B"/>
    <w:rsid w:val="00A91502"/>
    <w:rsid w:val="00A91615"/>
    <w:rsid w:val="00A92231"/>
    <w:rsid w:val="00A92A66"/>
    <w:rsid w:val="00A92A7D"/>
    <w:rsid w:val="00A9305D"/>
    <w:rsid w:val="00A94A1C"/>
    <w:rsid w:val="00A9556F"/>
    <w:rsid w:val="00A9593B"/>
    <w:rsid w:val="00A95997"/>
    <w:rsid w:val="00A95D41"/>
    <w:rsid w:val="00A969DC"/>
    <w:rsid w:val="00A96C2F"/>
    <w:rsid w:val="00A97085"/>
    <w:rsid w:val="00A9788B"/>
    <w:rsid w:val="00AA0BB3"/>
    <w:rsid w:val="00AA0C46"/>
    <w:rsid w:val="00AA148C"/>
    <w:rsid w:val="00AA246B"/>
    <w:rsid w:val="00AA279B"/>
    <w:rsid w:val="00AA2921"/>
    <w:rsid w:val="00AA54AE"/>
    <w:rsid w:val="00AA56EA"/>
    <w:rsid w:val="00AA6728"/>
    <w:rsid w:val="00AA69B1"/>
    <w:rsid w:val="00AA710E"/>
    <w:rsid w:val="00AA719C"/>
    <w:rsid w:val="00AA71D8"/>
    <w:rsid w:val="00AA7224"/>
    <w:rsid w:val="00AB2204"/>
    <w:rsid w:val="00AB2B1A"/>
    <w:rsid w:val="00AB3B97"/>
    <w:rsid w:val="00AB4413"/>
    <w:rsid w:val="00AB5952"/>
    <w:rsid w:val="00AB67AF"/>
    <w:rsid w:val="00AB70EC"/>
    <w:rsid w:val="00AB73EA"/>
    <w:rsid w:val="00AB753E"/>
    <w:rsid w:val="00AB7A08"/>
    <w:rsid w:val="00AC0E75"/>
    <w:rsid w:val="00AC140F"/>
    <w:rsid w:val="00AC2302"/>
    <w:rsid w:val="00AC2651"/>
    <w:rsid w:val="00AC2777"/>
    <w:rsid w:val="00AC296D"/>
    <w:rsid w:val="00AC5800"/>
    <w:rsid w:val="00AC5C65"/>
    <w:rsid w:val="00AD00D7"/>
    <w:rsid w:val="00AD07C6"/>
    <w:rsid w:val="00AD12E5"/>
    <w:rsid w:val="00AD1CD5"/>
    <w:rsid w:val="00AD1FD3"/>
    <w:rsid w:val="00AD1FF0"/>
    <w:rsid w:val="00AD2159"/>
    <w:rsid w:val="00AD25AD"/>
    <w:rsid w:val="00AD2B20"/>
    <w:rsid w:val="00AD57C0"/>
    <w:rsid w:val="00AD5BE0"/>
    <w:rsid w:val="00AD5CC3"/>
    <w:rsid w:val="00AD684A"/>
    <w:rsid w:val="00AD7199"/>
    <w:rsid w:val="00AD7E04"/>
    <w:rsid w:val="00AE015D"/>
    <w:rsid w:val="00AE07E9"/>
    <w:rsid w:val="00AE12FE"/>
    <w:rsid w:val="00AE1C2D"/>
    <w:rsid w:val="00AE21E1"/>
    <w:rsid w:val="00AE24AD"/>
    <w:rsid w:val="00AE3780"/>
    <w:rsid w:val="00AE51B1"/>
    <w:rsid w:val="00AE53A6"/>
    <w:rsid w:val="00AE5471"/>
    <w:rsid w:val="00AE5560"/>
    <w:rsid w:val="00AE6941"/>
    <w:rsid w:val="00AE6BB2"/>
    <w:rsid w:val="00AE72B0"/>
    <w:rsid w:val="00AF021D"/>
    <w:rsid w:val="00AF084E"/>
    <w:rsid w:val="00AF0ABA"/>
    <w:rsid w:val="00AF209A"/>
    <w:rsid w:val="00AF299C"/>
    <w:rsid w:val="00AF36B8"/>
    <w:rsid w:val="00AF381E"/>
    <w:rsid w:val="00AF3867"/>
    <w:rsid w:val="00AF388D"/>
    <w:rsid w:val="00AF5096"/>
    <w:rsid w:val="00AF5927"/>
    <w:rsid w:val="00AF675B"/>
    <w:rsid w:val="00AF6D54"/>
    <w:rsid w:val="00B00F63"/>
    <w:rsid w:val="00B0173D"/>
    <w:rsid w:val="00B01955"/>
    <w:rsid w:val="00B0212C"/>
    <w:rsid w:val="00B023A2"/>
    <w:rsid w:val="00B02612"/>
    <w:rsid w:val="00B038E7"/>
    <w:rsid w:val="00B03F0F"/>
    <w:rsid w:val="00B04187"/>
    <w:rsid w:val="00B049A2"/>
    <w:rsid w:val="00B04B60"/>
    <w:rsid w:val="00B05132"/>
    <w:rsid w:val="00B0653D"/>
    <w:rsid w:val="00B06F0E"/>
    <w:rsid w:val="00B070C4"/>
    <w:rsid w:val="00B07F8E"/>
    <w:rsid w:val="00B10040"/>
    <w:rsid w:val="00B12604"/>
    <w:rsid w:val="00B1271E"/>
    <w:rsid w:val="00B134B7"/>
    <w:rsid w:val="00B13F42"/>
    <w:rsid w:val="00B14821"/>
    <w:rsid w:val="00B15ADC"/>
    <w:rsid w:val="00B160C6"/>
    <w:rsid w:val="00B16766"/>
    <w:rsid w:val="00B16889"/>
    <w:rsid w:val="00B16AD4"/>
    <w:rsid w:val="00B16E18"/>
    <w:rsid w:val="00B17368"/>
    <w:rsid w:val="00B217A5"/>
    <w:rsid w:val="00B21850"/>
    <w:rsid w:val="00B21978"/>
    <w:rsid w:val="00B22C33"/>
    <w:rsid w:val="00B22EFB"/>
    <w:rsid w:val="00B236CD"/>
    <w:rsid w:val="00B246C6"/>
    <w:rsid w:val="00B2518A"/>
    <w:rsid w:val="00B25699"/>
    <w:rsid w:val="00B279CA"/>
    <w:rsid w:val="00B27CC5"/>
    <w:rsid w:val="00B30324"/>
    <w:rsid w:val="00B3043A"/>
    <w:rsid w:val="00B30AA3"/>
    <w:rsid w:val="00B31251"/>
    <w:rsid w:val="00B33F74"/>
    <w:rsid w:val="00B356EA"/>
    <w:rsid w:val="00B35CCD"/>
    <w:rsid w:val="00B37A37"/>
    <w:rsid w:val="00B4156E"/>
    <w:rsid w:val="00B416E6"/>
    <w:rsid w:val="00B41DEB"/>
    <w:rsid w:val="00B425FF"/>
    <w:rsid w:val="00B43C24"/>
    <w:rsid w:val="00B440D3"/>
    <w:rsid w:val="00B44165"/>
    <w:rsid w:val="00B44B0A"/>
    <w:rsid w:val="00B45A3D"/>
    <w:rsid w:val="00B46559"/>
    <w:rsid w:val="00B466C1"/>
    <w:rsid w:val="00B474CE"/>
    <w:rsid w:val="00B475CB"/>
    <w:rsid w:val="00B4769C"/>
    <w:rsid w:val="00B47DEC"/>
    <w:rsid w:val="00B47FDA"/>
    <w:rsid w:val="00B50B3A"/>
    <w:rsid w:val="00B50EF4"/>
    <w:rsid w:val="00B5118A"/>
    <w:rsid w:val="00B51B3A"/>
    <w:rsid w:val="00B52194"/>
    <w:rsid w:val="00B5291F"/>
    <w:rsid w:val="00B5313C"/>
    <w:rsid w:val="00B53535"/>
    <w:rsid w:val="00B5356C"/>
    <w:rsid w:val="00B53661"/>
    <w:rsid w:val="00B54165"/>
    <w:rsid w:val="00B5426D"/>
    <w:rsid w:val="00B542D3"/>
    <w:rsid w:val="00B545F8"/>
    <w:rsid w:val="00B5519D"/>
    <w:rsid w:val="00B55C7A"/>
    <w:rsid w:val="00B56868"/>
    <w:rsid w:val="00B56F87"/>
    <w:rsid w:val="00B57446"/>
    <w:rsid w:val="00B5789C"/>
    <w:rsid w:val="00B60788"/>
    <w:rsid w:val="00B60900"/>
    <w:rsid w:val="00B60C37"/>
    <w:rsid w:val="00B60EBB"/>
    <w:rsid w:val="00B61644"/>
    <w:rsid w:val="00B61773"/>
    <w:rsid w:val="00B6235F"/>
    <w:rsid w:val="00B626D3"/>
    <w:rsid w:val="00B62F9D"/>
    <w:rsid w:val="00B64C8B"/>
    <w:rsid w:val="00B650F7"/>
    <w:rsid w:val="00B65789"/>
    <w:rsid w:val="00B65AC0"/>
    <w:rsid w:val="00B66EDF"/>
    <w:rsid w:val="00B67C3D"/>
    <w:rsid w:val="00B70544"/>
    <w:rsid w:val="00B70827"/>
    <w:rsid w:val="00B71110"/>
    <w:rsid w:val="00B718B3"/>
    <w:rsid w:val="00B71A1B"/>
    <w:rsid w:val="00B71D48"/>
    <w:rsid w:val="00B7265E"/>
    <w:rsid w:val="00B74202"/>
    <w:rsid w:val="00B74287"/>
    <w:rsid w:val="00B74A26"/>
    <w:rsid w:val="00B750DE"/>
    <w:rsid w:val="00B75122"/>
    <w:rsid w:val="00B7516C"/>
    <w:rsid w:val="00B760BC"/>
    <w:rsid w:val="00B762EB"/>
    <w:rsid w:val="00B77BAE"/>
    <w:rsid w:val="00B8018E"/>
    <w:rsid w:val="00B80197"/>
    <w:rsid w:val="00B8080B"/>
    <w:rsid w:val="00B812D3"/>
    <w:rsid w:val="00B81A7C"/>
    <w:rsid w:val="00B82A4E"/>
    <w:rsid w:val="00B82A96"/>
    <w:rsid w:val="00B853C1"/>
    <w:rsid w:val="00B85650"/>
    <w:rsid w:val="00B85AAB"/>
    <w:rsid w:val="00B86CC5"/>
    <w:rsid w:val="00B87611"/>
    <w:rsid w:val="00B87AEA"/>
    <w:rsid w:val="00B87F31"/>
    <w:rsid w:val="00B9022E"/>
    <w:rsid w:val="00B904D5"/>
    <w:rsid w:val="00B918F0"/>
    <w:rsid w:val="00B929A4"/>
    <w:rsid w:val="00B93F46"/>
    <w:rsid w:val="00B94255"/>
    <w:rsid w:val="00B9495E"/>
    <w:rsid w:val="00B94F25"/>
    <w:rsid w:val="00B95D48"/>
    <w:rsid w:val="00B9635D"/>
    <w:rsid w:val="00B96878"/>
    <w:rsid w:val="00B969D6"/>
    <w:rsid w:val="00B96B03"/>
    <w:rsid w:val="00BA051A"/>
    <w:rsid w:val="00BA06E5"/>
    <w:rsid w:val="00BA114E"/>
    <w:rsid w:val="00BA12AE"/>
    <w:rsid w:val="00BA15F6"/>
    <w:rsid w:val="00BA1A7D"/>
    <w:rsid w:val="00BA2463"/>
    <w:rsid w:val="00BA2760"/>
    <w:rsid w:val="00BA29EC"/>
    <w:rsid w:val="00BA2D39"/>
    <w:rsid w:val="00BA2F44"/>
    <w:rsid w:val="00BA39D8"/>
    <w:rsid w:val="00BA44DC"/>
    <w:rsid w:val="00BA58C8"/>
    <w:rsid w:val="00BA7D81"/>
    <w:rsid w:val="00BB04FC"/>
    <w:rsid w:val="00BB087D"/>
    <w:rsid w:val="00BB1039"/>
    <w:rsid w:val="00BB2214"/>
    <w:rsid w:val="00BB2FBC"/>
    <w:rsid w:val="00BB398A"/>
    <w:rsid w:val="00BB4107"/>
    <w:rsid w:val="00BB439B"/>
    <w:rsid w:val="00BB4456"/>
    <w:rsid w:val="00BB44E5"/>
    <w:rsid w:val="00BB4793"/>
    <w:rsid w:val="00BB4CDC"/>
    <w:rsid w:val="00BB7243"/>
    <w:rsid w:val="00BC0685"/>
    <w:rsid w:val="00BC349C"/>
    <w:rsid w:val="00BC3937"/>
    <w:rsid w:val="00BC40AF"/>
    <w:rsid w:val="00BC4305"/>
    <w:rsid w:val="00BC458F"/>
    <w:rsid w:val="00BC5274"/>
    <w:rsid w:val="00BC5D0C"/>
    <w:rsid w:val="00BC737E"/>
    <w:rsid w:val="00BC76A5"/>
    <w:rsid w:val="00BC78C0"/>
    <w:rsid w:val="00BD230D"/>
    <w:rsid w:val="00BD2AB7"/>
    <w:rsid w:val="00BD34BA"/>
    <w:rsid w:val="00BD3582"/>
    <w:rsid w:val="00BD36EE"/>
    <w:rsid w:val="00BD395F"/>
    <w:rsid w:val="00BD3B41"/>
    <w:rsid w:val="00BD3D20"/>
    <w:rsid w:val="00BD5648"/>
    <w:rsid w:val="00BD5D01"/>
    <w:rsid w:val="00BD5E0E"/>
    <w:rsid w:val="00BD627C"/>
    <w:rsid w:val="00BD672D"/>
    <w:rsid w:val="00BD7E2C"/>
    <w:rsid w:val="00BE0375"/>
    <w:rsid w:val="00BE088E"/>
    <w:rsid w:val="00BE09A4"/>
    <w:rsid w:val="00BE0F52"/>
    <w:rsid w:val="00BE12F5"/>
    <w:rsid w:val="00BE19A6"/>
    <w:rsid w:val="00BE19B6"/>
    <w:rsid w:val="00BE2FF7"/>
    <w:rsid w:val="00BE3F1B"/>
    <w:rsid w:val="00BE4BAB"/>
    <w:rsid w:val="00BE5470"/>
    <w:rsid w:val="00BE646D"/>
    <w:rsid w:val="00BE737F"/>
    <w:rsid w:val="00BE770A"/>
    <w:rsid w:val="00BE790A"/>
    <w:rsid w:val="00BF22F4"/>
    <w:rsid w:val="00BF28F5"/>
    <w:rsid w:val="00BF32AB"/>
    <w:rsid w:val="00BF42BF"/>
    <w:rsid w:val="00BF49A4"/>
    <w:rsid w:val="00BF4A83"/>
    <w:rsid w:val="00BF5D9B"/>
    <w:rsid w:val="00BF6463"/>
    <w:rsid w:val="00BF7367"/>
    <w:rsid w:val="00BF7571"/>
    <w:rsid w:val="00BF760F"/>
    <w:rsid w:val="00BF776E"/>
    <w:rsid w:val="00BF7A44"/>
    <w:rsid w:val="00C00118"/>
    <w:rsid w:val="00C006D4"/>
    <w:rsid w:val="00C0092B"/>
    <w:rsid w:val="00C00BBC"/>
    <w:rsid w:val="00C01548"/>
    <w:rsid w:val="00C025DB"/>
    <w:rsid w:val="00C028E6"/>
    <w:rsid w:val="00C02E3A"/>
    <w:rsid w:val="00C042DD"/>
    <w:rsid w:val="00C05C07"/>
    <w:rsid w:val="00C060E0"/>
    <w:rsid w:val="00C06ECF"/>
    <w:rsid w:val="00C1080B"/>
    <w:rsid w:val="00C10B3B"/>
    <w:rsid w:val="00C10DF6"/>
    <w:rsid w:val="00C114E4"/>
    <w:rsid w:val="00C11664"/>
    <w:rsid w:val="00C13756"/>
    <w:rsid w:val="00C13F99"/>
    <w:rsid w:val="00C1422E"/>
    <w:rsid w:val="00C152B4"/>
    <w:rsid w:val="00C1547A"/>
    <w:rsid w:val="00C15566"/>
    <w:rsid w:val="00C177A6"/>
    <w:rsid w:val="00C20A05"/>
    <w:rsid w:val="00C214C3"/>
    <w:rsid w:val="00C240A3"/>
    <w:rsid w:val="00C24213"/>
    <w:rsid w:val="00C2440D"/>
    <w:rsid w:val="00C25716"/>
    <w:rsid w:val="00C25992"/>
    <w:rsid w:val="00C259EB"/>
    <w:rsid w:val="00C26F73"/>
    <w:rsid w:val="00C272ED"/>
    <w:rsid w:val="00C273F5"/>
    <w:rsid w:val="00C27C44"/>
    <w:rsid w:val="00C27D0E"/>
    <w:rsid w:val="00C301BB"/>
    <w:rsid w:val="00C30E9E"/>
    <w:rsid w:val="00C32071"/>
    <w:rsid w:val="00C3269A"/>
    <w:rsid w:val="00C33028"/>
    <w:rsid w:val="00C33255"/>
    <w:rsid w:val="00C33501"/>
    <w:rsid w:val="00C35192"/>
    <w:rsid w:val="00C352E4"/>
    <w:rsid w:val="00C359AF"/>
    <w:rsid w:val="00C35D63"/>
    <w:rsid w:val="00C368B0"/>
    <w:rsid w:val="00C36D43"/>
    <w:rsid w:val="00C36F8A"/>
    <w:rsid w:val="00C372D9"/>
    <w:rsid w:val="00C37D4F"/>
    <w:rsid w:val="00C411A5"/>
    <w:rsid w:val="00C41453"/>
    <w:rsid w:val="00C416AD"/>
    <w:rsid w:val="00C41849"/>
    <w:rsid w:val="00C41E87"/>
    <w:rsid w:val="00C42644"/>
    <w:rsid w:val="00C430F4"/>
    <w:rsid w:val="00C44450"/>
    <w:rsid w:val="00C4479E"/>
    <w:rsid w:val="00C44C82"/>
    <w:rsid w:val="00C45179"/>
    <w:rsid w:val="00C45C4F"/>
    <w:rsid w:val="00C467A1"/>
    <w:rsid w:val="00C4747F"/>
    <w:rsid w:val="00C479D6"/>
    <w:rsid w:val="00C500D3"/>
    <w:rsid w:val="00C50EEE"/>
    <w:rsid w:val="00C51336"/>
    <w:rsid w:val="00C518DA"/>
    <w:rsid w:val="00C518FE"/>
    <w:rsid w:val="00C51A20"/>
    <w:rsid w:val="00C51D14"/>
    <w:rsid w:val="00C5305F"/>
    <w:rsid w:val="00C53ED5"/>
    <w:rsid w:val="00C53F3F"/>
    <w:rsid w:val="00C54686"/>
    <w:rsid w:val="00C5529A"/>
    <w:rsid w:val="00C55991"/>
    <w:rsid w:val="00C55FB4"/>
    <w:rsid w:val="00C579CC"/>
    <w:rsid w:val="00C60177"/>
    <w:rsid w:val="00C604BC"/>
    <w:rsid w:val="00C60753"/>
    <w:rsid w:val="00C6081C"/>
    <w:rsid w:val="00C612B2"/>
    <w:rsid w:val="00C6130A"/>
    <w:rsid w:val="00C63CAE"/>
    <w:rsid w:val="00C642E5"/>
    <w:rsid w:val="00C6448C"/>
    <w:rsid w:val="00C64B2B"/>
    <w:rsid w:val="00C64C01"/>
    <w:rsid w:val="00C66A31"/>
    <w:rsid w:val="00C67749"/>
    <w:rsid w:val="00C67C8D"/>
    <w:rsid w:val="00C70150"/>
    <w:rsid w:val="00C70197"/>
    <w:rsid w:val="00C712C9"/>
    <w:rsid w:val="00C716A8"/>
    <w:rsid w:val="00C72AA2"/>
    <w:rsid w:val="00C7341E"/>
    <w:rsid w:val="00C7363F"/>
    <w:rsid w:val="00C73783"/>
    <w:rsid w:val="00C738E0"/>
    <w:rsid w:val="00C75573"/>
    <w:rsid w:val="00C75A2D"/>
    <w:rsid w:val="00C76339"/>
    <w:rsid w:val="00C76E1E"/>
    <w:rsid w:val="00C76E50"/>
    <w:rsid w:val="00C775D0"/>
    <w:rsid w:val="00C811BE"/>
    <w:rsid w:val="00C828C8"/>
    <w:rsid w:val="00C82E29"/>
    <w:rsid w:val="00C831B9"/>
    <w:rsid w:val="00C83761"/>
    <w:rsid w:val="00C84D1F"/>
    <w:rsid w:val="00C84D63"/>
    <w:rsid w:val="00C855E8"/>
    <w:rsid w:val="00C8594E"/>
    <w:rsid w:val="00C85FBF"/>
    <w:rsid w:val="00C8680E"/>
    <w:rsid w:val="00C8684A"/>
    <w:rsid w:val="00C86A05"/>
    <w:rsid w:val="00C91483"/>
    <w:rsid w:val="00C915BE"/>
    <w:rsid w:val="00C91828"/>
    <w:rsid w:val="00C92EC7"/>
    <w:rsid w:val="00C93239"/>
    <w:rsid w:val="00C93C81"/>
    <w:rsid w:val="00C9579B"/>
    <w:rsid w:val="00C95D42"/>
    <w:rsid w:val="00C96F23"/>
    <w:rsid w:val="00CA0FE9"/>
    <w:rsid w:val="00CA118A"/>
    <w:rsid w:val="00CA2567"/>
    <w:rsid w:val="00CA275C"/>
    <w:rsid w:val="00CA302F"/>
    <w:rsid w:val="00CA30D9"/>
    <w:rsid w:val="00CA3390"/>
    <w:rsid w:val="00CA3CFD"/>
    <w:rsid w:val="00CA430F"/>
    <w:rsid w:val="00CA4CF1"/>
    <w:rsid w:val="00CA51F3"/>
    <w:rsid w:val="00CA563F"/>
    <w:rsid w:val="00CA6523"/>
    <w:rsid w:val="00CA76BE"/>
    <w:rsid w:val="00CB04F2"/>
    <w:rsid w:val="00CB099C"/>
    <w:rsid w:val="00CB1D0E"/>
    <w:rsid w:val="00CB21C3"/>
    <w:rsid w:val="00CB24E5"/>
    <w:rsid w:val="00CB2CC0"/>
    <w:rsid w:val="00CB2F58"/>
    <w:rsid w:val="00CB4351"/>
    <w:rsid w:val="00CB4C93"/>
    <w:rsid w:val="00CB51CA"/>
    <w:rsid w:val="00CB53AD"/>
    <w:rsid w:val="00CB5857"/>
    <w:rsid w:val="00CB58C4"/>
    <w:rsid w:val="00CB62AB"/>
    <w:rsid w:val="00CB6A4F"/>
    <w:rsid w:val="00CB7275"/>
    <w:rsid w:val="00CB7963"/>
    <w:rsid w:val="00CC0033"/>
    <w:rsid w:val="00CC0722"/>
    <w:rsid w:val="00CC19B6"/>
    <w:rsid w:val="00CC263D"/>
    <w:rsid w:val="00CC342C"/>
    <w:rsid w:val="00CC392F"/>
    <w:rsid w:val="00CC41DD"/>
    <w:rsid w:val="00CC4D7E"/>
    <w:rsid w:val="00CC4DB7"/>
    <w:rsid w:val="00CC5923"/>
    <w:rsid w:val="00CC6556"/>
    <w:rsid w:val="00CC6BDF"/>
    <w:rsid w:val="00CC7034"/>
    <w:rsid w:val="00CC757C"/>
    <w:rsid w:val="00CD04BA"/>
    <w:rsid w:val="00CD07BB"/>
    <w:rsid w:val="00CD0A71"/>
    <w:rsid w:val="00CD0D9A"/>
    <w:rsid w:val="00CD122B"/>
    <w:rsid w:val="00CD17E5"/>
    <w:rsid w:val="00CD332E"/>
    <w:rsid w:val="00CD3CF0"/>
    <w:rsid w:val="00CD45F7"/>
    <w:rsid w:val="00CD5C00"/>
    <w:rsid w:val="00CD5C2B"/>
    <w:rsid w:val="00CD699E"/>
    <w:rsid w:val="00CD6C8D"/>
    <w:rsid w:val="00CD7621"/>
    <w:rsid w:val="00CD7BC8"/>
    <w:rsid w:val="00CD7D26"/>
    <w:rsid w:val="00CE05A9"/>
    <w:rsid w:val="00CE0A81"/>
    <w:rsid w:val="00CE0D39"/>
    <w:rsid w:val="00CE149B"/>
    <w:rsid w:val="00CE2078"/>
    <w:rsid w:val="00CE3697"/>
    <w:rsid w:val="00CE4B23"/>
    <w:rsid w:val="00CE5D16"/>
    <w:rsid w:val="00CE63D0"/>
    <w:rsid w:val="00CE66F9"/>
    <w:rsid w:val="00CE6C12"/>
    <w:rsid w:val="00CE7B10"/>
    <w:rsid w:val="00CF0214"/>
    <w:rsid w:val="00CF0827"/>
    <w:rsid w:val="00CF1B93"/>
    <w:rsid w:val="00CF2011"/>
    <w:rsid w:val="00CF21A9"/>
    <w:rsid w:val="00CF26DA"/>
    <w:rsid w:val="00CF2FD9"/>
    <w:rsid w:val="00CF413C"/>
    <w:rsid w:val="00CF67AC"/>
    <w:rsid w:val="00CF7921"/>
    <w:rsid w:val="00D0042A"/>
    <w:rsid w:val="00D005B9"/>
    <w:rsid w:val="00D00E83"/>
    <w:rsid w:val="00D0179F"/>
    <w:rsid w:val="00D0317D"/>
    <w:rsid w:val="00D03A0B"/>
    <w:rsid w:val="00D03D82"/>
    <w:rsid w:val="00D0442B"/>
    <w:rsid w:val="00D0446E"/>
    <w:rsid w:val="00D0494E"/>
    <w:rsid w:val="00D05748"/>
    <w:rsid w:val="00D05D22"/>
    <w:rsid w:val="00D060AB"/>
    <w:rsid w:val="00D06B41"/>
    <w:rsid w:val="00D06C12"/>
    <w:rsid w:val="00D06C63"/>
    <w:rsid w:val="00D07A75"/>
    <w:rsid w:val="00D106B6"/>
    <w:rsid w:val="00D10D0E"/>
    <w:rsid w:val="00D10E5D"/>
    <w:rsid w:val="00D1243A"/>
    <w:rsid w:val="00D13FC3"/>
    <w:rsid w:val="00D14965"/>
    <w:rsid w:val="00D14D81"/>
    <w:rsid w:val="00D159CF"/>
    <w:rsid w:val="00D159D3"/>
    <w:rsid w:val="00D15AE4"/>
    <w:rsid w:val="00D16229"/>
    <w:rsid w:val="00D163DE"/>
    <w:rsid w:val="00D16F5B"/>
    <w:rsid w:val="00D17168"/>
    <w:rsid w:val="00D2021B"/>
    <w:rsid w:val="00D2054F"/>
    <w:rsid w:val="00D2275C"/>
    <w:rsid w:val="00D228F0"/>
    <w:rsid w:val="00D22B0A"/>
    <w:rsid w:val="00D23CF3"/>
    <w:rsid w:val="00D25059"/>
    <w:rsid w:val="00D253D1"/>
    <w:rsid w:val="00D25BDF"/>
    <w:rsid w:val="00D261F5"/>
    <w:rsid w:val="00D27507"/>
    <w:rsid w:val="00D27C3B"/>
    <w:rsid w:val="00D27D95"/>
    <w:rsid w:val="00D30B8A"/>
    <w:rsid w:val="00D30E30"/>
    <w:rsid w:val="00D31924"/>
    <w:rsid w:val="00D32BE7"/>
    <w:rsid w:val="00D3348A"/>
    <w:rsid w:val="00D334F0"/>
    <w:rsid w:val="00D33F72"/>
    <w:rsid w:val="00D341DD"/>
    <w:rsid w:val="00D34934"/>
    <w:rsid w:val="00D34D9B"/>
    <w:rsid w:val="00D34F65"/>
    <w:rsid w:val="00D3551A"/>
    <w:rsid w:val="00D35BF5"/>
    <w:rsid w:val="00D36246"/>
    <w:rsid w:val="00D36D96"/>
    <w:rsid w:val="00D40050"/>
    <w:rsid w:val="00D40488"/>
    <w:rsid w:val="00D40905"/>
    <w:rsid w:val="00D40BB5"/>
    <w:rsid w:val="00D40CD6"/>
    <w:rsid w:val="00D40FBB"/>
    <w:rsid w:val="00D424C0"/>
    <w:rsid w:val="00D42E09"/>
    <w:rsid w:val="00D42EE2"/>
    <w:rsid w:val="00D432BE"/>
    <w:rsid w:val="00D43776"/>
    <w:rsid w:val="00D447FC"/>
    <w:rsid w:val="00D44985"/>
    <w:rsid w:val="00D458BB"/>
    <w:rsid w:val="00D459B1"/>
    <w:rsid w:val="00D45EC9"/>
    <w:rsid w:val="00D46203"/>
    <w:rsid w:val="00D46FFA"/>
    <w:rsid w:val="00D47024"/>
    <w:rsid w:val="00D47A44"/>
    <w:rsid w:val="00D47DAE"/>
    <w:rsid w:val="00D47DE1"/>
    <w:rsid w:val="00D50086"/>
    <w:rsid w:val="00D51205"/>
    <w:rsid w:val="00D51780"/>
    <w:rsid w:val="00D51E4B"/>
    <w:rsid w:val="00D52108"/>
    <w:rsid w:val="00D52128"/>
    <w:rsid w:val="00D53523"/>
    <w:rsid w:val="00D53FEC"/>
    <w:rsid w:val="00D54081"/>
    <w:rsid w:val="00D54770"/>
    <w:rsid w:val="00D55DF1"/>
    <w:rsid w:val="00D5650F"/>
    <w:rsid w:val="00D572FA"/>
    <w:rsid w:val="00D5789F"/>
    <w:rsid w:val="00D602AD"/>
    <w:rsid w:val="00D605B3"/>
    <w:rsid w:val="00D60731"/>
    <w:rsid w:val="00D61098"/>
    <w:rsid w:val="00D61A1A"/>
    <w:rsid w:val="00D61E7B"/>
    <w:rsid w:val="00D6282E"/>
    <w:rsid w:val="00D628B5"/>
    <w:rsid w:val="00D629B2"/>
    <w:rsid w:val="00D62E45"/>
    <w:rsid w:val="00D642B2"/>
    <w:rsid w:val="00D64FCA"/>
    <w:rsid w:val="00D65AD9"/>
    <w:rsid w:val="00D65D2B"/>
    <w:rsid w:val="00D65FE6"/>
    <w:rsid w:val="00D66978"/>
    <w:rsid w:val="00D66F0D"/>
    <w:rsid w:val="00D67530"/>
    <w:rsid w:val="00D717DA"/>
    <w:rsid w:val="00D71C92"/>
    <w:rsid w:val="00D71D13"/>
    <w:rsid w:val="00D72634"/>
    <w:rsid w:val="00D72DD5"/>
    <w:rsid w:val="00D730B4"/>
    <w:rsid w:val="00D743A9"/>
    <w:rsid w:val="00D74A57"/>
    <w:rsid w:val="00D769BD"/>
    <w:rsid w:val="00D76A7F"/>
    <w:rsid w:val="00D80141"/>
    <w:rsid w:val="00D81BE3"/>
    <w:rsid w:val="00D8315F"/>
    <w:rsid w:val="00D8333C"/>
    <w:rsid w:val="00D83D43"/>
    <w:rsid w:val="00D858E5"/>
    <w:rsid w:val="00D871E2"/>
    <w:rsid w:val="00D87DAC"/>
    <w:rsid w:val="00D903E5"/>
    <w:rsid w:val="00D9083A"/>
    <w:rsid w:val="00D90E3B"/>
    <w:rsid w:val="00D90E45"/>
    <w:rsid w:val="00D9118B"/>
    <w:rsid w:val="00D92694"/>
    <w:rsid w:val="00D92843"/>
    <w:rsid w:val="00D9303F"/>
    <w:rsid w:val="00D944C9"/>
    <w:rsid w:val="00D94909"/>
    <w:rsid w:val="00D97BD1"/>
    <w:rsid w:val="00DA0654"/>
    <w:rsid w:val="00DA114F"/>
    <w:rsid w:val="00DA146B"/>
    <w:rsid w:val="00DA1D9D"/>
    <w:rsid w:val="00DA291C"/>
    <w:rsid w:val="00DA2FA9"/>
    <w:rsid w:val="00DA39BA"/>
    <w:rsid w:val="00DA4C52"/>
    <w:rsid w:val="00DA4FE5"/>
    <w:rsid w:val="00DA581A"/>
    <w:rsid w:val="00DA7A9E"/>
    <w:rsid w:val="00DA7C5C"/>
    <w:rsid w:val="00DA7F1A"/>
    <w:rsid w:val="00DB1BC3"/>
    <w:rsid w:val="00DB1C47"/>
    <w:rsid w:val="00DB2E1C"/>
    <w:rsid w:val="00DB2EFC"/>
    <w:rsid w:val="00DB31F2"/>
    <w:rsid w:val="00DB33DD"/>
    <w:rsid w:val="00DB3648"/>
    <w:rsid w:val="00DB36D2"/>
    <w:rsid w:val="00DB38A0"/>
    <w:rsid w:val="00DB397C"/>
    <w:rsid w:val="00DB3ADF"/>
    <w:rsid w:val="00DB3C29"/>
    <w:rsid w:val="00DB3E62"/>
    <w:rsid w:val="00DB5192"/>
    <w:rsid w:val="00DB744D"/>
    <w:rsid w:val="00DB7B8D"/>
    <w:rsid w:val="00DC14E8"/>
    <w:rsid w:val="00DC223D"/>
    <w:rsid w:val="00DC22B5"/>
    <w:rsid w:val="00DC252D"/>
    <w:rsid w:val="00DC27C1"/>
    <w:rsid w:val="00DC3031"/>
    <w:rsid w:val="00DC3BD0"/>
    <w:rsid w:val="00DC3F16"/>
    <w:rsid w:val="00DC45AF"/>
    <w:rsid w:val="00DC462C"/>
    <w:rsid w:val="00DC49F3"/>
    <w:rsid w:val="00DC4B28"/>
    <w:rsid w:val="00DC6A59"/>
    <w:rsid w:val="00DC7308"/>
    <w:rsid w:val="00DC79AA"/>
    <w:rsid w:val="00DC7B77"/>
    <w:rsid w:val="00DC7CED"/>
    <w:rsid w:val="00DC7E1A"/>
    <w:rsid w:val="00DD018D"/>
    <w:rsid w:val="00DD0200"/>
    <w:rsid w:val="00DD135D"/>
    <w:rsid w:val="00DD19D1"/>
    <w:rsid w:val="00DD1CB2"/>
    <w:rsid w:val="00DD2B53"/>
    <w:rsid w:val="00DD39F2"/>
    <w:rsid w:val="00DD4481"/>
    <w:rsid w:val="00DD4568"/>
    <w:rsid w:val="00DD4D06"/>
    <w:rsid w:val="00DD5691"/>
    <w:rsid w:val="00DD592E"/>
    <w:rsid w:val="00DD5F40"/>
    <w:rsid w:val="00DD6703"/>
    <w:rsid w:val="00DD716D"/>
    <w:rsid w:val="00DD78CC"/>
    <w:rsid w:val="00DE05AC"/>
    <w:rsid w:val="00DE1439"/>
    <w:rsid w:val="00DE1BFF"/>
    <w:rsid w:val="00DE29AA"/>
    <w:rsid w:val="00DE2F31"/>
    <w:rsid w:val="00DE333D"/>
    <w:rsid w:val="00DE4006"/>
    <w:rsid w:val="00DE4324"/>
    <w:rsid w:val="00DE4ACD"/>
    <w:rsid w:val="00DE4BB1"/>
    <w:rsid w:val="00DE4E07"/>
    <w:rsid w:val="00DE5017"/>
    <w:rsid w:val="00DE524A"/>
    <w:rsid w:val="00DE5D72"/>
    <w:rsid w:val="00DE5ECF"/>
    <w:rsid w:val="00DE6305"/>
    <w:rsid w:val="00DE6A4E"/>
    <w:rsid w:val="00DE6D89"/>
    <w:rsid w:val="00DF135A"/>
    <w:rsid w:val="00DF2A0C"/>
    <w:rsid w:val="00DF4505"/>
    <w:rsid w:val="00DF4A99"/>
    <w:rsid w:val="00DF50E0"/>
    <w:rsid w:val="00DF526B"/>
    <w:rsid w:val="00DF5281"/>
    <w:rsid w:val="00DF6629"/>
    <w:rsid w:val="00DF6E8E"/>
    <w:rsid w:val="00DF7667"/>
    <w:rsid w:val="00DF7AA3"/>
    <w:rsid w:val="00E00913"/>
    <w:rsid w:val="00E00A39"/>
    <w:rsid w:val="00E00D15"/>
    <w:rsid w:val="00E00EA5"/>
    <w:rsid w:val="00E01BFC"/>
    <w:rsid w:val="00E028F2"/>
    <w:rsid w:val="00E034F0"/>
    <w:rsid w:val="00E040C0"/>
    <w:rsid w:val="00E04C92"/>
    <w:rsid w:val="00E069CE"/>
    <w:rsid w:val="00E07CA7"/>
    <w:rsid w:val="00E07E71"/>
    <w:rsid w:val="00E10534"/>
    <w:rsid w:val="00E1120C"/>
    <w:rsid w:val="00E113E7"/>
    <w:rsid w:val="00E12030"/>
    <w:rsid w:val="00E12900"/>
    <w:rsid w:val="00E12CF9"/>
    <w:rsid w:val="00E134A1"/>
    <w:rsid w:val="00E139A3"/>
    <w:rsid w:val="00E13B23"/>
    <w:rsid w:val="00E14E49"/>
    <w:rsid w:val="00E1688E"/>
    <w:rsid w:val="00E17749"/>
    <w:rsid w:val="00E17C8C"/>
    <w:rsid w:val="00E20EAC"/>
    <w:rsid w:val="00E21444"/>
    <w:rsid w:val="00E21E01"/>
    <w:rsid w:val="00E222A2"/>
    <w:rsid w:val="00E22F6C"/>
    <w:rsid w:val="00E2308F"/>
    <w:rsid w:val="00E233B8"/>
    <w:rsid w:val="00E239ED"/>
    <w:rsid w:val="00E2490A"/>
    <w:rsid w:val="00E2522B"/>
    <w:rsid w:val="00E25B10"/>
    <w:rsid w:val="00E2652B"/>
    <w:rsid w:val="00E26D38"/>
    <w:rsid w:val="00E30E5A"/>
    <w:rsid w:val="00E31985"/>
    <w:rsid w:val="00E31B9F"/>
    <w:rsid w:val="00E31F80"/>
    <w:rsid w:val="00E33050"/>
    <w:rsid w:val="00E3319E"/>
    <w:rsid w:val="00E33FC9"/>
    <w:rsid w:val="00E34495"/>
    <w:rsid w:val="00E34BE7"/>
    <w:rsid w:val="00E34D59"/>
    <w:rsid w:val="00E35109"/>
    <w:rsid w:val="00E3587B"/>
    <w:rsid w:val="00E376A6"/>
    <w:rsid w:val="00E378D3"/>
    <w:rsid w:val="00E40186"/>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47453"/>
    <w:rsid w:val="00E524C3"/>
    <w:rsid w:val="00E52640"/>
    <w:rsid w:val="00E52B82"/>
    <w:rsid w:val="00E534D5"/>
    <w:rsid w:val="00E53523"/>
    <w:rsid w:val="00E53B9F"/>
    <w:rsid w:val="00E53E53"/>
    <w:rsid w:val="00E54417"/>
    <w:rsid w:val="00E55598"/>
    <w:rsid w:val="00E56D50"/>
    <w:rsid w:val="00E57599"/>
    <w:rsid w:val="00E57B2F"/>
    <w:rsid w:val="00E57EAC"/>
    <w:rsid w:val="00E60C84"/>
    <w:rsid w:val="00E62332"/>
    <w:rsid w:val="00E6240A"/>
    <w:rsid w:val="00E62523"/>
    <w:rsid w:val="00E62B79"/>
    <w:rsid w:val="00E643B5"/>
    <w:rsid w:val="00E64451"/>
    <w:rsid w:val="00E64ABE"/>
    <w:rsid w:val="00E6544F"/>
    <w:rsid w:val="00E6572B"/>
    <w:rsid w:val="00E663D9"/>
    <w:rsid w:val="00E665A9"/>
    <w:rsid w:val="00E675BF"/>
    <w:rsid w:val="00E67BFD"/>
    <w:rsid w:val="00E67FE2"/>
    <w:rsid w:val="00E7031D"/>
    <w:rsid w:val="00E715ED"/>
    <w:rsid w:val="00E71B16"/>
    <w:rsid w:val="00E7215F"/>
    <w:rsid w:val="00E7219D"/>
    <w:rsid w:val="00E7231C"/>
    <w:rsid w:val="00E72FE4"/>
    <w:rsid w:val="00E741D3"/>
    <w:rsid w:val="00E7472F"/>
    <w:rsid w:val="00E751E2"/>
    <w:rsid w:val="00E75C1F"/>
    <w:rsid w:val="00E7647B"/>
    <w:rsid w:val="00E77447"/>
    <w:rsid w:val="00E77F0A"/>
    <w:rsid w:val="00E80436"/>
    <w:rsid w:val="00E8163A"/>
    <w:rsid w:val="00E82B3E"/>
    <w:rsid w:val="00E82BF6"/>
    <w:rsid w:val="00E83D06"/>
    <w:rsid w:val="00E83F71"/>
    <w:rsid w:val="00E84EC4"/>
    <w:rsid w:val="00E85DE2"/>
    <w:rsid w:val="00E866D6"/>
    <w:rsid w:val="00E8674F"/>
    <w:rsid w:val="00E8701B"/>
    <w:rsid w:val="00E873E1"/>
    <w:rsid w:val="00E87DD7"/>
    <w:rsid w:val="00E90625"/>
    <w:rsid w:val="00E906F7"/>
    <w:rsid w:val="00E9115F"/>
    <w:rsid w:val="00E91E45"/>
    <w:rsid w:val="00E926DD"/>
    <w:rsid w:val="00E92D9D"/>
    <w:rsid w:val="00E93194"/>
    <w:rsid w:val="00E941A7"/>
    <w:rsid w:val="00E94F07"/>
    <w:rsid w:val="00E95ABA"/>
    <w:rsid w:val="00E9720D"/>
    <w:rsid w:val="00E97A57"/>
    <w:rsid w:val="00E97D1E"/>
    <w:rsid w:val="00EA0977"/>
    <w:rsid w:val="00EA0988"/>
    <w:rsid w:val="00EA0DDB"/>
    <w:rsid w:val="00EA10EE"/>
    <w:rsid w:val="00EA17A7"/>
    <w:rsid w:val="00EA1A21"/>
    <w:rsid w:val="00EA1B51"/>
    <w:rsid w:val="00EA1FAA"/>
    <w:rsid w:val="00EA2197"/>
    <w:rsid w:val="00EA3698"/>
    <w:rsid w:val="00EA42A5"/>
    <w:rsid w:val="00EA49A5"/>
    <w:rsid w:val="00EA4B39"/>
    <w:rsid w:val="00EA591E"/>
    <w:rsid w:val="00EA79B9"/>
    <w:rsid w:val="00EB08E1"/>
    <w:rsid w:val="00EB101B"/>
    <w:rsid w:val="00EB1B4F"/>
    <w:rsid w:val="00EB1E22"/>
    <w:rsid w:val="00EB364C"/>
    <w:rsid w:val="00EB3BDD"/>
    <w:rsid w:val="00EB3F4B"/>
    <w:rsid w:val="00EB445C"/>
    <w:rsid w:val="00EB4FDA"/>
    <w:rsid w:val="00EB62FB"/>
    <w:rsid w:val="00EB6C53"/>
    <w:rsid w:val="00EB6E24"/>
    <w:rsid w:val="00EB6FD1"/>
    <w:rsid w:val="00EB74A8"/>
    <w:rsid w:val="00EB79F8"/>
    <w:rsid w:val="00EC0E65"/>
    <w:rsid w:val="00EC1371"/>
    <w:rsid w:val="00EC27F9"/>
    <w:rsid w:val="00EC39D1"/>
    <w:rsid w:val="00EC3B04"/>
    <w:rsid w:val="00EC4481"/>
    <w:rsid w:val="00EC4482"/>
    <w:rsid w:val="00EC5048"/>
    <w:rsid w:val="00EC5067"/>
    <w:rsid w:val="00EC53A5"/>
    <w:rsid w:val="00ED143C"/>
    <w:rsid w:val="00ED2087"/>
    <w:rsid w:val="00ED284A"/>
    <w:rsid w:val="00ED28F2"/>
    <w:rsid w:val="00ED3081"/>
    <w:rsid w:val="00ED3B82"/>
    <w:rsid w:val="00ED3D4A"/>
    <w:rsid w:val="00ED4DBD"/>
    <w:rsid w:val="00ED4EF5"/>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B39"/>
    <w:rsid w:val="00EE4E39"/>
    <w:rsid w:val="00EE4EAA"/>
    <w:rsid w:val="00EE56F9"/>
    <w:rsid w:val="00EE5BEE"/>
    <w:rsid w:val="00EE6AD9"/>
    <w:rsid w:val="00EE7554"/>
    <w:rsid w:val="00EE77BC"/>
    <w:rsid w:val="00EF0560"/>
    <w:rsid w:val="00EF0BCB"/>
    <w:rsid w:val="00EF2DBD"/>
    <w:rsid w:val="00EF3394"/>
    <w:rsid w:val="00EF4B0F"/>
    <w:rsid w:val="00EF500E"/>
    <w:rsid w:val="00EF509E"/>
    <w:rsid w:val="00EF5C40"/>
    <w:rsid w:val="00EF6777"/>
    <w:rsid w:val="00EF68F0"/>
    <w:rsid w:val="00EF6F6F"/>
    <w:rsid w:val="00EF798D"/>
    <w:rsid w:val="00EF7C71"/>
    <w:rsid w:val="00F00202"/>
    <w:rsid w:val="00F00D5C"/>
    <w:rsid w:val="00F00FA0"/>
    <w:rsid w:val="00F01EFC"/>
    <w:rsid w:val="00F024B4"/>
    <w:rsid w:val="00F024E5"/>
    <w:rsid w:val="00F02953"/>
    <w:rsid w:val="00F034E7"/>
    <w:rsid w:val="00F0393A"/>
    <w:rsid w:val="00F04093"/>
    <w:rsid w:val="00F06892"/>
    <w:rsid w:val="00F072AD"/>
    <w:rsid w:val="00F07361"/>
    <w:rsid w:val="00F079B4"/>
    <w:rsid w:val="00F07EEC"/>
    <w:rsid w:val="00F07F5F"/>
    <w:rsid w:val="00F1024A"/>
    <w:rsid w:val="00F1073F"/>
    <w:rsid w:val="00F11328"/>
    <w:rsid w:val="00F1153D"/>
    <w:rsid w:val="00F1310C"/>
    <w:rsid w:val="00F13B4E"/>
    <w:rsid w:val="00F13FBF"/>
    <w:rsid w:val="00F14566"/>
    <w:rsid w:val="00F147DE"/>
    <w:rsid w:val="00F148E6"/>
    <w:rsid w:val="00F202E9"/>
    <w:rsid w:val="00F202FD"/>
    <w:rsid w:val="00F20E77"/>
    <w:rsid w:val="00F23612"/>
    <w:rsid w:val="00F2361B"/>
    <w:rsid w:val="00F24389"/>
    <w:rsid w:val="00F259B0"/>
    <w:rsid w:val="00F25EED"/>
    <w:rsid w:val="00F2629A"/>
    <w:rsid w:val="00F267E9"/>
    <w:rsid w:val="00F268A2"/>
    <w:rsid w:val="00F30D6D"/>
    <w:rsid w:val="00F31440"/>
    <w:rsid w:val="00F3376E"/>
    <w:rsid w:val="00F3459E"/>
    <w:rsid w:val="00F349F2"/>
    <w:rsid w:val="00F34FF5"/>
    <w:rsid w:val="00F35322"/>
    <w:rsid w:val="00F35B92"/>
    <w:rsid w:val="00F3610E"/>
    <w:rsid w:val="00F372FE"/>
    <w:rsid w:val="00F376D5"/>
    <w:rsid w:val="00F37827"/>
    <w:rsid w:val="00F37A14"/>
    <w:rsid w:val="00F37AF6"/>
    <w:rsid w:val="00F40750"/>
    <w:rsid w:val="00F41F73"/>
    <w:rsid w:val="00F42EA4"/>
    <w:rsid w:val="00F43544"/>
    <w:rsid w:val="00F43553"/>
    <w:rsid w:val="00F43F7F"/>
    <w:rsid w:val="00F442A0"/>
    <w:rsid w:val="00F44E3C"/>
    <w:rsid w:val="00F455F0"/>
    <w:rsid w:val="00F45671"/>
    <w:rsid w:val="00F4577D"/>
    <w:rsid w:val="00F4595A"/>
    <w:rsid w:val="00F46B7C"/>
    <w:rsid w:val="00F5126E"/>
    <w:rsid w:val="00F512F1"/>
    <w:rsid w:val="00F5175D"/>
    <w:rsid w:val="00F51DB6"/>
    <w:rsid w:val="00F5258F"/>
    <w:rsid w:val="00F52619"/>
    <w:rsid w:val="00F52AAA"/>
    <w:rsid w:val="00F53B66"/>
    <w:rsid w:val="00F53FB5"/>
    <w:rsid w:val="00F5466C"/>
    <w:rsid w:val="00F5529C"/>
    <w:rsid w:val="00F5553D"/>
    <w:rsid w:val="00F55542"/>
    <w:rsid w:val="00F5632B"/>
    <w:rsid w:val="00F568E7"/>
    <w:rsid w:val="00F56E42"/>
    <w:rsid w:val="00F6162C"/>
    <w:rsid w:val="00F63BC2"/>
    <w:rsid w:val="00F6571E"/>
    <w:rsid w:val="00F65DDA"/>
    <w:rsid w:val="00F6662B"/>
    <w:rsid w:val="00F6758B"/>
    <w:rsid w:val="00F7006D"/>
    <w:rsid w:val="00F7012E"/>
    <w:rsid w:val="00F708BC"/>
    <w:rsid w:val="00F70D92"/>
    <w:rsid w:val="00F70EA9"/>
    <w:rsid w:val="00F71C63"/>
    <w:rsid w:val="00F71E38"/>
    <w:rsid w:val="00F71FE1"/>
    <w:rsid w:val="00F72502"/>
    <w:rsid w:val="00F72B14"/>
    <w:rsid w:val="00F74663"/>
    <w:rsid w:val="00F74B71"/>
    <w:rsid w:val="00F74D72"/>
    <w:rsid w:val="00F74E72"/>
    <w:rsid w:val="00F75BB5"/>
    <w:rsid w:val="00F75D5B"/>
    <w:rsid w:val="00F75EEE"/>
    <w:rsid w:val="00F77102"/>
    <w:rsid w:val="00F773F7"/>
    <w:rsid w:val="00F77435"/>
    <w:rsid w:val="00F77731"/>
    <w:rsid w:val="00F77DD2"/>
    <w:rsid w:val="00F80185"/>
    <w:rsid w:val="00F80BFF"/>
    <w:rsid w:val="00F8284F"/>
    <w:rsid w:val="00F828A2"/>
    <w:rsid w:val="00F830D5"/>
    <w:rsid w:val="00F83548"/>
    <w:rsid w:val="00F83DE6"/>
    <w:rsid w:val="00F84314"/>
    <w:rsid w:val="00F85A9C"/>
    <w:rsid w:val="00F87322"/>
    <w:rsid w:val="00F87A50"/>
    <w:rsid w:val="00F87BB8"/>
    <w:rsid w:val="00F907FD"/>
    <w:rsid w:val="00F9115A"/>
    <w:rsid w:val="00F91834"/>
    <w:rsid w:val="00F91CA7"/>
    <w:rsid w:val="00F92A5F"/>
    <w:rsid w:val="00F93E8E"/>
    <w:rsid w:val="00F93E9A"/>
    <w:rsid w:val="00F94781"/>
    <w:rsid w:val="00F95658"/>
    <w:rsid w:val="00F95E41"/>
    <w:rsid w:val="00F965D7"/>
    <w:rsid w:val="00F9669E"/>
    <w:rsid w:val="00F96BA4"/>
    <w:rsid w:val="00F96D12"/>
    <w:rsid w:val="00F975D4"/>
    <w:rsid w:val="00F97A0F"/>
    <w:rsid w:val="00FA0578"/>
    <w:rsid w:val="00FA106D"/>
    <w:rsid w:val="00FA176B"/>
    <w:rsid w:val="00FA1DFE"/>
    <w:rsid w:val="00FA3399"/>
    <w:rsid w:val="00FA403F"/>
    <w:rsid w:val="00FA4B23"/>
    <w:rsid w:val="00FA4B92"/>
    <w:rsid w:val="00FA528F"/>
    <w:rsid w:val="00FA5B0F"/>
    <w:rsid w:val="00FA62F3"/>
    <w:rsid w:val="00FB0A25"/>
    <w:rsid w:val="00FB15A3"/>
    <w:rsid w:val="00FB1B5E"/>
    <w:rsid w:val="00FB1F84"/>
    <w:rsid w:val="00FB250B"/>
    <w:rsid w:val="00FB2B4C"/>
    <w:rsid w:val="00FB365F"/>
    <w:rsid w:val="00FB36AD"/>
    <w:rsid w:val="00FB484D"/>
    <w:rsid w:val="00FB4991"/>
    <w:rsid w:val="00FB4A9E"/>
    <w:rsid w:val="00FB5C40"/>
    <w:rsid w:val="00FB6B5A"/>
    <w:rsid w:val="00FB7731"/>
    <w:rsid w:val="00FB7C8A"/>
    <w:rsid w:val="00FC02B8"/>
    <w:rsid w:val="00FC16D4"/>
    <w:rsid w:val="00FC2176"/>
    <w:rsid w:val="00FC27BE"/>
    <w:rsid w:val="00FC27FF"/>
    <w:rsid w:val="00FC3290"/>
    <w:rsid w:val="00FC3BA1"/>
    <w:rsid w:val="00FC43FD"/>
    <w:rsid w:val="00FC4D25"/>
    <w:rsid w:val="00FC5AB4"/>
    <w:rsid w:val="00FC5F55"/>
    <w:rsid w:val="00FC7B3F"/>
    <w:rsid w:val="00FD0638"/>
    <w:rsid w:val="00FD0CDF"/>
    <w:rsid w:val="00FD1892"/>
    <w:rsid w:val="00FD2392"/>
    <w:rsid w:val="00FD355C"/>
    <w:rsid w:val="00FD397F"/>
    <w:rsid w:val="00FD4DE0"/>
    <w:rsid w:val="00FD51DD"/>
    <w:rsid w:val="00FD55D7"/>
    <w:rsid w:val="00FD6560"/>
    <w:rsid w:val="00FD6EE2"/>
    <w:rsid w:val="00FD737C"/>
    <w:rsid w:val="00FD78A8"/>
    <w:rsid w:val="00FD7980"/>
    <w:rsid w:val="00FE0846"/>
    <w:rsid w:val="00FE0E8C"/>
    <w:rsid w:val="00FE117C"/>
    <w:rsid w:val="00FE15F8"/>
    <w:rsid w:val="00FE236E"/>
    <w:rsid w:val="00FE2555"/>
    <w:rsid w:val="00FE2680"/>
    <w:rsid w:val="00FE27EF"/>
    <w:rsid w:val="00FE3436"/>
    <w:rsid w:val="00FE3F92"/>
    <w:rsid w:val="00FE4596"/>
    <w:rsid w:val="00FE506C"/>
    <w:rsid w:val="00FE5B54"/>
    <w:rsid w:val="00FE5C6A"/>
    <w:rsid w:val="00FE6067"/>
    <w:rsid w:val="00FE6B03"/>
    <w:rsid w:val="00FE6B89"/>
    <w:rsid w:val="00FE6E15"/>
    <w:rsid w:val="00FE743B"/>
    <w:rsid w:val="00FE7B44"/>
    <w:rsid w:val="00FF05D3"/>
    <w:rsid w:val="00FF0F76"/>
    <w:rsid w:val="00FF15DB"/>
    <w:rsid w:val="00FF18E8"/>
    <w:rsid w:val="00FF1D3E"/>
    <w:rsid w:val="00FF1F87"/>
    <w:rsid w:val="00FF2144"/>
    <w:rsid w:val="00FF2B1E"/>
    <w:rsid w:val="00FF3027"/>
    <w:rsid w:val="00FF3CB5"/>
    <w:rsid w:val="00FF4684"/>
    <w:rsid w:val="00FF48D1"/>
    <w:rsid w:val="00FF4D70"/>
    <w:rsid w:val="00FF5380"/>
    <w:rsid w:val="00FF591F"/>
    <w:rsid w:val="00FF5B55"/>
    <w:rsid w:val="00FF5C7E"/>
    <w:rsid w:val="00FF61F7"/>
    <w:rsid w:val="00FF64A7"/>
    <w:rsid w:val="00FF659E"/>
    <w:rsid w:val="00FF748A"/>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3A8A94"/>
  <w15:docId w15:val="{2D602347-323B-44D0-80BF-71A26DD8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C263D"/>
    <w:pPr>
      <w:spacing w:after="120" w:line="288" w:lineRule="auto"/>
      <w:jc w:val="both"/>
    </w:pPr>
    <w:rPr>
      <w:rFonts w:eastAsia="Times New Roman" w:cs="Times New Roman"/>
      <w:szCs w:val="24"/>
      <w:lang w:val="en-GB" w:eastAsia="fr-FR"/>
    </w:rPr>
  </w:style>
  <w:style w:type="paragraph" w:styleId="berschrift1">
    <w:name w:val="heading 1"/>
    <w:basedOn w:val="Standard"/>
    <w:next w:val="Standard"/>
    <w:link w:val="berschrift1Zchn"/>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berschrift2">
    <w:name w:val="heading 2"/>
    <w:basedOn w:val="Standard"/>
    <w:next w:val="Standard"/>
    <w:link w:val="berschrift2Zchn"/>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berschrift3">
    <w:name w:val="heading 3"/>
    <w:basedOn w:val="Standard"/>
    <w:next w:val="Standard"/>
    <w:link w:val="berschrift3Zchn"/>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berschrift4">
    <w:name w:val="heading 4"/>
    <w:basedOn w:val="berschrift3"/>
    <w:next w:val="Standard"/>
    <w:link w:val="berschrift4Zchn"/>
    <w:qFormat/>
    <w:rsid w:val="00CC263D"/>
    <w:pPr>
      <w:numPr>
        <w:ilvl w:val="0"/>
        <w:numId w:val="0"/>
      </w:numPr>
      <w:outlineLvl w:val="3"/>
    </w:pPr>
  </w:style>
  <w:style w:type="paragraph" w:styleId="berschrift5">
    <w:name w:val="heading 5"/>
    <w:aliases w:val="-E Überschrift 5"/>
    <w:next w:val="Standard"/>
    <w:link w:val="berschrift5Zchn"/>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berschrift6">
    <w:name w:val="heading 6"/>
    <w:next w:val="Standard"/>
    <w:link w:val="berschrift6Zchn"/>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berschrift7">
    <w:name w:val="heading 7"/>
    <w:next w:val="Standard"/>
    <w:link w:val="berschrift7Zchn"/>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berschrift8">
    <w:name w:val="heading 8"/>
    <w:next w:val="Standard"/>
    <w:link w:val="berschrift8Zchn"/>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berschrift9">
    <w:name w:val="heading 9"/>
    <w:next w:val="Standard"/>
    <w:link w:val="berschrift9Zchn"/>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KopfzeileZchn">
    <w:name w:val="Kopfzeile Zchn"/>
    <w:basedOn w:val="Absatz-Standardschriftart"/>
    <w:link w:val="Kopfzeile"/>
    <w:rsid w:val="00074B1B"/>
    <w:rPr>
      <w:color w:val="21B9DA" w:themeColor="accent1"/>
      <w:sz w:val="18"/>
    </w:rPr>
  </w:style>
  <w:style w:type="paragraph" w:styleId="Fuzeile">
    <w:name w:val="footer"/>
    <w:basedOn w:val="Standard"/>
    <w:link w:val="FuzeileZchn"/>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FuzeileZchn">
    <w:name w:val="Fußzeile Zchn"/>
    <w:basedOn w:val="Absatz-Standardschriftart"/>
    <w:link w:val="Fuzeile"/>
    <w:uiPriority w:val="99"/>
    <w:rsid w:val="00111125"/>
  </w:style>
  <w:style w:type="paragraph" w:styleId="Sprechblasentext">
    <w:name w:val="Balloon Text"/>
    <w:basedOn w:val="Standard"/>
    <w:link w:val="SprechblasentextZchn"/>
    <w:uiPriority w:val="99"/>
    <w:semiHidden/>
    <w:unhideWhenUsed/>
    <w:rsid w:val="00A637D0"/>
    <w:pPr>
      <w:jc w:val="left"/>
    </w:pPr>
    <w:rPr>
      <w:rFonts w:ascii="Tahoma" w:eastAsiaTheme="minorHAnsi" w:hAnsi="Tahoma" w:cs="Tahoma"/>
      <w:sz w:val="16"/>
      <w:szCs w:val="16"/>
      <w:lang w:val="de-DE" w:eastAsia="en-US"/>
    </w:rPr>
  </w:style>
  <w:style w:type="character" w:customStyle="1" w:styleId="SprechblasentextZchn">
    <w:name w:val="Sprechblasentext Zchn"/>
    <w:basedOn w:val="Absatz-Standardschriftart"/>
    <w:link w:val="Sprechblasentext"/>
    <w:uiPriority w:val="99"/>
    <w:semiHidden/>
    <w:rsid w:val="00A637D0"/>
    <w:rPr>
      <w:rFonts w:ascii="Tahoma" w:hAnsi="Tahoma" w:cs="Tahoma"/>
      <w:sz w:val="16"/>
      <w:szCs w:val="16"/>
    </w:rPr>
  </w:style>
  <w:style w:type="character" w:styleId="Seitenzahl">
    <w:name w:val="page number"/>
    <w:basedOn w:val="Absatz-Standardschriftart"/>
    <w:unhideWhenUsed/>
    <w:rsid w:val="00A637D0"/>
  </w:style>
  <w:style w:type="character" w:customStyle="1" w:styleId="berschrift2Zchn">
    <w:name w:val="Überschrift 2 Zchn"/>
    <w:basedOn w:val="Absatz-Standardschriftart"/>
    <w:link w:val="berschrift2"/>
    <w:rsid w:val="001D4AC5"/>
    <w:rPr>
      <w:rFonts w:asciiTheme="majorHAnsi" w:eastAsiaTheme="majorEastAsia" w:hAnsiTheme="majorHAnsi" w:cstheme="majorBidi"/>
      <w:b/>
      <w:bCs/>
      <w:color w:val="9E2A86" w:themeColor="accent2"/>
      <w:sz w:val="30"/>
      <w:szCs w:val="26"/>
    </w:rPr>
  </w:style>
  <w:style w:type="character" w:customStyle="1" w:styleId="berschrift3Zchn">
    <w:name w:val="Überschrift 3 Zchn"/>
    <w:basedOn w:val="Absatz-Standardschriftart"/>
    <w:link w:val="berschrift3"/>
    <w:rsid w:val="00E82BF6"/>
    <w:rPr>
      <w:rFonts w:asciiTheme="majorHAnsi" w:eastAsiaTheme="majorEastAsia" w:hAnsiTheme="majorHAnsi" w:cstheme="majorBidi"/>
      <w:bCs/>
      <w:color w:val="000000" w:themeColor="text1"/>
      <w:sz w:val="30"/>
    </w:rPr>
  </w:style>
  <w:style w:type="character" w:customStyle="1" w:styleId="berschrift1Zchn">
    <w:name w:val="Überschrift 1 Zchn"/>
    <w:basedOn w:val="Absatz-Standardschriftart"/>
    <w:link w:val="berschrift1"/>
    <w:rsid w:val="00472432"/>
    <w:rPr>
      <w:rFonts w:asciiTheme="majorHAnsi" w:eastAsiaTheme="majorEastAsia" w:hAnsiTheme="majorHAnsi" w:cstheme="majorBidi"/>
      <w:b/>
      <w:bCs/>
      <w:color w:val="9E2A86" w:themeColor="accent2"/>
      <w:sz w:val="36"/>
      <w:szCs w:val="28"/>
      <w:lang w:val="en-GB"/>
    </w:rPr>
  </w:style>
  <w:style w:type="paragraph" w:styleId="KeinLeerraum">
    <w:name w:val="No Spacing"/>
    <w:basedOn w:val="Standard"/>
    <w:uiPriority w:val="4"/>
    <w:semiHidden/>
    <w:unhideWhenUsed/>
    <w:rsid w:val="000F1C7E"/>
    <w:pPr>
      <w:jc w:val="left"/>
    </w:pPr>
    <w:rPr>
      <w:rFonts w:ascii="Arial" w:eastAsiaTheme="minorHAnsi" w:hAnsi="Arial" w:cstheme="minorBidi"/>
      <w:szCs w:val="22"/>
      <w:lang w:val="de-DE" w:eastAsia="en-US"/>
    </w:rPr>
  </w:style>
  <w:style w:type="table" w:styleId="Tabellenraster">
    <w:name w:val="Table Grid"/>
    <w:basedOn w:val="NormaleTabelle"/>
    <w:uiPriority w:val="3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Standard"/>
    <w:link w:val="MYCContentZchn"/>
    <w:rsid w:val="008F1A68"/>
    <w:pPr>
      <w:jc w:val="left"/>
    </w:pPr>
    <w:rPr>
      <w:lang w:val="en-US"/>
    </w:rPr>
  </w:style>
  <w:style w:type="paragraph" w:styleId="Inhaltsverzeichnisberschrift">
    <w:name w:val="TOC Heading"/>
    <w:basedOn w:val="Standard"/>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Verzeichnis1">
    <w:name w:val="toc 1"/>
    <w:basedOn w:val="Standard"/>
    <w:next w:val="Standard"/>
    <w:autoRedefine/>
    <w:uiPriority w:val="39"/>
    <w:rsid w:val="00080D94"/>
    <w:pPr>
      <w:tabs>
        <w:tab w:val="left" w:pos="567"/>
        <w:tab w:val="right" w:pos="9072"/>
      </w:tabs>
      <w:spacing w:before="180" w:after="0" w:line="240" w:lineRule="auto"/>
      <w:ind w:left="567" w:hanging="567"/>
      <w:jc w:val="left"/>
    </w:pPr>
    <w:rPr>
      <w:b/>
      <w:bCs/>
      <w:szCs w:val="20"/>
    </w:rPr>
  </w:style>
  <w:style w:type="paragraph" w:styleId="Verzeichnis2">
    <w:name w:val="toc 2"/>
    <w:basedOn w:val="Standard"/>
    <w:next w:val="Standard"/>
    <w:autoRedefine/>
    <w:uiPriority w:val="39"/>
    <w:rsid w:val="0090392B"/>
    <w:pPr>
      <w:tabs>
        <w:tab w:val="left" w:pos="1134"/>
        <w:tab w:val="right" w:pos="9060"/>
      </w:tabs>
      <w:spacing w:before="60" w:after="0" w:line="240" w:lineRule="auto"/>
      <w:ind w:left="567"/>
      <w:contextualSpacing/>
      <w:jc w:val="left"/>
    </w:pPr>
    <w:rPr>
      <w:szCs w:val="20"/>
    </w:rPr>
  </w:style>
  <w:style w:type="paragraph" w:styleId="Verzeichnis3">
    <w:name w:val="toc 3"/>
    <w:basedOn w:val="Standard"/>
    <w:next w:val="Standard"/>
    <w:autoRedefine/>
    <w:uiPriority w:val="39"/>
    <w:rsid w:val="005A40B3"/>
    <w:pPr>
      <w:tabs>
        <w:tab w:val="left" w:pos="1134"/>
        <w:tab w:val="left" w:pos="1920"/>
        <w:tab w:val="right" w:pos="9060"/>
      </w:tabs>
      <w:spacing w:before="60" w:after="0" w:line="240" w:lineRule="auto"/>
      <w:ind w:left="1134"/>
      <w:contextualSpacing/>
      <w:jc w:val="left"/>
    </w:pPr>
    <w:rPr>
      <w:iCs/>
      <w:sz w:val="18"/>
      <w:szCs w:val="20"/>
    </w:rPr>
  </w:style>
  <w:style w:type="character" w:styleId="Hyperlink">
    <w:name w:val="Hyperlink"/>
    <w:basedOn w:val="Absatz-Standardschriftart"/>
    <w:uiPriority w:val="99"/>
    <w:rsid w:val="00DF4505"/>
    <w:rPr>
      <w:color w:val="9E2A86" w:themeColor="accent2"/>
      <w:u w:val="none"/>
    </w:rPr>
  </w:style>
  <w:style w:type="paragraph" w:styleId="Beschriftung">
    <w:name w:val="caption"/>
    <w:aliases w:val="GIZ Heading 1,Caption Figure"/>
    <w:basedOn w:val="Standard"/>
    <w:next w:val="MYCSource"/>
    <w:link w:val="BeschriftungZchn"/>
    <w:uiPriority w:val="35"/>
    <w:unhideWhenUsed/>
    <w:qFormat/>
    <w:rsid w:val="00D5650F"/>
    <w:pPr>
      <w:keepNext/>
      <w:keepLines/>
      <w:spacing w:after="60"/>
      <w:jc w:val="left"/>
    </w:pPr>
    <w:rPr>
      <w:b/>
      <w:bCs/>
      <w:color w:val="21B9DA" w:themeColor="accent1"/>
      <w:sz w:val="18"/>
      <w:szCs w:val="18"/>
    </w:rPr>
  </w:style>
  <w:style w:type="paragraph" w:styleId="Funotentext">
    <w:name w:val="footnote text"/>
    <w:aliases w:val="-E Fußnotentext,Fußnotentext Ursprung,footnote text"/>
    <w:basedOn w:val="Standard"/>
    <w:link w:val="FunotentextZchn"/>
    <w:uiPriority w:val="99"/>
    <w:unhideWhenUsed/>
    <w:rsid w:val="00244352"/>
    <w:pPr>
      <w:spacing w:line="240" w:lineRule="auto"/>
      <w:jc w:val="left"/>
    </w:pPr>
    <w:rPr>
      <w:sz w:val="18"/>
      <w:szCs w:val="20"/>
    </w:rPr>
  </w:style>
  <w:style w:type="character" w:customStyle="1" w:styleId="FunotentextZchn">
    <w:name w:val="Fußnotentext Zchn"/>
    <w:aliases w:val="-E Fußnotentext Zchn,Fußnotentext Ursprung Zchn,footnote text Zchn"/>
    <w:basedOn w:val="Absatz-Standardschriftart"/>
    <w:link w:val="Funotentext"/>
    <w:uiPriority w:val="99"/>
    <w:rsid w:val="00244352"/>
    <w:rPr>
      <w:rFonts w:eastAsia="Times New Roman" w:cs="Times New Roman"/>
      <w:sz w:val="18"/>
      <w:szCs w:val="20"/>
      <w:lang w:val="en-CA" w:eastAsia="fr-FR"/>
    </w:rPr>
  </w:style>
  <w:style w:type="character" w:styleId="Funotenzeichen">
    <w:name w:val="footnote reference"/>
    <w:basedOn w:val="Absatz-Standardschriftart"/>
    <w:uiPriority w:val="99"/>
    <w:unhideWhenUsed/>
    <w:rsid w:val="00895ADC"/>
    <w:rPr>
      <w:vertAlign w:val="superscript"/>
    </w:rPr>
  </w:style>
  <w:style w:type="paragraph" w:styleId="Verzeichnis4">
    <w:name w:val="toc 4"/>
    <w:basedOn w:val="Standard"/>
    <w:next w:val="Standard"/>
    <w:autoRedefine/>
    <w:uiPriority w:val="39"/>
    <w:rsid w:val="008F50E7"/>
    <w:pPr>
      <w:ind w:left="720"/>
      <w:jc w:val="left"/>
    </w:pPr>
    <w:rPr>
      <w:sz w:val="18"/>
      <w:szCs w:val="18"/>
    </w:rPr>
  </w:style>
  <w:style w:type="paragraph" w:styleId="Verzeichnis5">
    <w:name w:val="toc 5"/>
    <w:basedOn w:val="Standard"/>
    <w:next w:val="Standard"/>
    <w:autoRedefine/>
    <w:uiPriority w:val="39"/>
    <w:rsid w:val="008F50E7"/>
    <w:pPr>
      <w:ind w:left="960"/>
      <w:jc w:val="left"/>
    </w:pPr>
    <w:rPr>
      <w:sz w:val="18"/>
      <w:szCs w:val="18"/>
    </w:rPr>
  </w:style>
  <w:style w:type="paragraph" w:styleId="Verzeichnis6">
    <w:name w:val="toc 6"/>
    <w:basedOn w:val="Standard"/>
    <w:next w:val="Standard"/>
    <w:autoRedefine/>
    <w:uiPriority w:val="39"/>
    <w:rsid w:val="008F50E7"/>
    <w:pPr>
      <w:ind w:left="1200"/>
      <w:jc w:val="left"/>
    </w:pPr>
    <w:rPr>
      <w:sz w:val="18"/>
      <w:szCs w:val="18"/>
    </w:rPr>
  </w:style>
  <w:style w:type="paragraph" w:styleId="Verzeichnis7">
    <w:name w:val="toc 7"/>
    <w:basedOn w:val="Standard"/>
    <w:next w:val="Standard"/>
    <w:autoRedefine/>
    <w:uiPriority w:val="39"/>
    <w:rsid w:val="008F50E7"/>
    <w:pPr>
      <w:ind w:left="1440"/>
      <w:jc w:val="left"/>
    </w:pPr>
    <w:rPr>
      <w:sz w:val="18"/>
      <w:szCs w:val="18"/>
    </w:rPr>
  </w:style>
  <w:style w:type="paragraph" w:styleId="Verzeichnis8">
    <w:name w:val="toc 8"/>
    <w:basedOn w:val="Standard"/>
    <w:next w:val="Standard"/>
    <w:autoRedefine/>
    <w:uiPriority w:val="39"/>
    <w:rsid w:val="008F50E7"/>
    <w:pPr>
      <w:ind w:left="1680"/>
      <w:jc w:val="left"/>
    </w:pPr>
    <w:rPr>
      <w:sz w:val="18"/>
      <w:szCs w:val="18"/>
    </w:rPr>
  </w:style>
  <w:style w:type="paragraph" w:styleId="Verzeichnis9">
    <w:name w:val="toc 9"/>
    <w:basedOn w:val="Standard"/>
    <w:next w:val="Standard"/>
    <w:autoRedefine/>
    <w:uiPriority w:val="39"/>
    <w:rsid w:val="008F50E7"/>
    <w:pPr>
      <w:ind w:left="1920"/>
      <w:jc w:val="left"/>
    </w:pPr>
    <w:rPr>
      <w:sz w:val="18"/>
      <w:szCs w:val="18"/>
    </w:rPr>
  </w:style>
  <w:style w:type="paragraph" w:customStyle="1" w:styleId="MYCTable">
    <w:name w:val="MYC Table"/>
    <w:basedOn w:val="Standard"/>
    <w:qFormat/>
    <w:rsid w:val="008077CC"/>
    <w:pPr>
      <w:spacing w:after="60"/>
      <w:jc w:val="left"/>
    </w:pPr>
  </w:style>
  <w:style w:type="numbering" w:customStyle="1" w:styleId="zzzListBullets">
    <w:name w:val="zzz_List_Bullets"/>
    <w:basedOn w:val="KeineListe"/>
    <w:uiPriority w:val="99"/>
    <w:rsid w:val="00CF2011"/>
    <w:pPr>
      <w:numPr>
        <w:numId w:val="1"/>
      </w:numPr>
    </w:pPr>
  </w:style>
  <w:style w:type="character" w:styleId="BesuchterLink">
    <w:name w:val="FollowedHyperlink"/>
    <w:basedOn w:val="Absatz-Standardschriftart"/>
    <w:uiPriority w:val="99"/>
    <w:semiHidden/>
    <w:unhideWhenUsed/>
    <w:rsid w:val="003E6F1F"/>
    <w:rPr>
      <w:color w:val="C57FB6" w:themeColor="accent4"/>
      <w:u w:val="none"/>
    </w:rPr>
  </w:style>
  <w:style w:type="character" w:styleId="Kommentarzeichen">
    <w:name w:val="annotation reference"/>
    <w:basedOn w:val="Absatz-Standardschriftart"/>
    <w:uiPriority w:val="99"/>
    <w:semiHidden/>
    <w:unhideWhenUsed/>
    <w:rsid w:val="00E715ED"/>
    <w:rPr>
      <w:sz w:val="16"/>
      <w:szCs w:val="16"/>
    </w:rPr>
  </w:style>
  <w:style w:type="paragraph" w:styleId="Kommentartext">
    <w:name w:val="annotation text"/>
    <w:basedOn w:val="Standard"/>
    <w:link w:val="KommentartextZchn"/>
    <w:uiPriority w:val="99"/>
    <w:unhideWhenUsed/>
    <w:rsid w:val="00E715ED"/>
    <w:rPr>
      <w:sz w:val="20"/>
      <w:szCs w:val="20"/>
    </w:rPr>
  </w:style>
  <w:style w:type="character" w:customStyle="1" w:styleId="KommentartextZchn">
    <w:name w:val="Kommentartext Zchn"/>
    <w:basedOn w:val="Absatz-Standardschriftart"/>
    <w:link w:val="Kommentartext"/>
    <w:uiPriority w:val="99"/>
    <w:rsid w:val="00E715ED"/>
    <w:rPr>
      <w:rFonts w:ascii="Calibri" w:eastAsia="Times New Roman" w:hAnsi="Calibri" w:cs="Times New Roman"/>
      <w:sz w:val="20"/>
      <w:szCs w:val="20"/>
      <w:lang w:val="fr-FR" w:eastAsia="fr-FR"/>
    </w:rPr>
  </w:style>
  <w:style w:type="paragraph" w:styleId="Kommentarthema">
    <w:name w:val="annotation subject"/>
    <w:basedOn w:val="Kommentartext"/>
    <w:next w:val="Kommentartext"/>
    <w:link w:val="KommentarthemaZchn"/>
    <w:uiPriority w:val="99"/>
    <w:semiHidden/>
    <w:unhideWhenUsed/>
    <w:rsid w:val="00E715ED"/>
    <w:rPr>
      <w:b/>
      <w:bCs/>
    </w:rPr>
  </w:style>
  <w:style w:type="character" w:customStyle="1" w:styleId="KommentarthemaZchn">
    <w:name w:val="Kommentarthema Zchn"/>
    <w:basedOn w:val="KommentartextZchn"/>
    <w:link w:val="Kommentarthema"/>
    <w:uiPriority w:val="99"/>
    <w:semiHidden/>
    <w:rsid w:val="00E715ED"/>
    <w:rPr>
      <w:rFonts w:ascii="Calibri" w:eastAsia="Times New Roman" w:hAnsi="Calibri" w:cs="Times New Roman"/>
      <w:b/>
      <w:bCs/>
      <w:sz w:val="20"/>
      <w:szCs w:val="20"/>
      <w:lang w:val="fr-FR" w:eastAsia="fr-FR"/>
    </w:rPr>
  </w:style>
  <w:style w:type="table" w:styleId="HelleSchattierung">
    <w:name w:val="Light Shading"/>
    <w:basedOn w:val="NormaleTabelle"/>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erarbeitung">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Standard"/>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contextualSpacing/>
    </w:pPr>
  </w:style>
  <w:style w:type="character" w:customStyle="1" w:styleId="MYCTitleZchn">
    <w:name w:val="MYC Title Zchn"/>
    <w:basedOn w:val="Absatz-Standardschriftar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Absatz-Standardschriftart"/>
    <w:link w:val="MYCContent"/>
    <w:rsid w:val="008F1A68"/>
    <w:rPr>
      <w:rFonts w:eastAsia="Times New Roman" w:cs="Times New Roman"/>
      <w:szCs w:val="24"/>
      <w:lang w:val="en-US" w:eastAsia="fr-FR"/>
    </w:rPr>
  </w:style>
  <w:style w:type="paragraph" w:customStyle="1" w:styleId="MYCHead">
    <w:name w:val="MYC Head"/>
    <w:basedOn w:val="berschrift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NormaleTabelle"/>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berschrift1Zchn"/>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Fuzeil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Standard"/>
    <w:qFormat/>
    <w:rsid w:val="00C64B2B"/>
    <w:pPr>
      <w:tabs>
        <w:tab w:val="left" w:pos="0"/>
        <w:tab w:val="left" w:pos="1418"/>
      </w:tabs>
      <w:spacing w:before="120"/>
    </w:pPr>
    <w:rPr>
      <w:noProof/>
    </w:rPr>
  </w:style>
  <w:style w:type="character" w:customStyle="1" w:styleId="MYCPaginaZchn">
    <w:name w:val="MYC Pagina Zchn"/>
    <w:basedOn w:val="FuzeileZchn"/>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Standard"/>
    <w:link w:val="MCYListingNumbersZchn"/>
    <w:qFormat/>
    <w:rsid w:val="00142A16"/>
    <w:pPr>
      <w:keepLines/>
      <w:contextualSpacing/>
      <w:jc w:val="left"/>
    </w:pPr>
    <w:rPr>
      <w:lang w:val="en-US"/>
    </w:rPr>
  </w:style>
  <w:style w:type="paragraph" w:customStyle="1" w:styleId="MYCSource">
    <w:name w:val="MYC Source"/>
    <w:basedOn w:val="Standard"/>
    <w:next w:val="Standard"/>
    <w:link w:val="MYCSourceZchn"/>
    <w:rsid w:val="00555C55"/>
    <w:pPr>
      <w:keepLines/>
      <w:spacing w:before="60" w:after="240"/>
    </w:pPr>
    <w:rPr>
      <w:i/>
      <w:sz w:val="16"/>
      <w:szCs w:val="16"/>
    </w:rPr>
  </w:style>
  <w:style w:type="character" w:customStyle="1" w:styleId="MCYListingNumbersZchn">
    <w:name w:val="MCY Listing Numbers Zchn"/>
    <w:basedOn w:val="Absatz-Standardschriftart"/>
    <w:link w:val="MCYListingNumbers"/>
    <w:rsid w:val="00142A16"/>
    <w:rPr>
      <w:rFonts w:eastAsia="Times New Roman" w:cs="Times New Roman"/>
      <w:szCs w:val="24"/>
      <w:lang w:val="en-US" w:eastAsia="fr-FR"/>
    </w:rPr>
  </w:style>
  <w:style w:type="character" w:customStyle="1" w:styleId="MYCSourceZchn">
    <w:name w:val="MYC Source Zchn"/>
    <w:basedOn w:val="Absatz-Standardschriftart"/>
    <w:link w:val="MYCSource"/>
    <w:rsid w:val="00555C55"/>
    <w:rPr>
      <w:rFonts w:eastAsia="Times New Roman" w:cs="Times New Roman"/>
      <w:i/>
      <w:sz w:val="16"/>
      <w:szCs w:val="16"/>
      <w:lang w:val="en-GB" w:eastAsia="fr-FR"/>
    </w:rPr>
  </w:style>
  <w:style w:type="table" w:customStyle="1" w:styleId="MYCtable2">
    <w:name w:val="MYC table2"/>
    <w:basedOn w:val="NormaleTabelle"/>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Literaturverzeichnis">
    <w:name w:val="Bibliography"/>
    <w:basedOn w:val="Standard"/>
    <w:next w:val="Standard"/>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Abbildungsverzeichnis">
    <w:name w:val="table of figures"/>
    <w:basedOn w:val="Verzeichnis1"/>
    <w:next w:val="Standard"/>
    <w:uiPriority w:val="99"/>
    <w:unhideWhenUsed/>
    <w:rsid w:val="00CF0827"/>
    <w:rPr>
      <w:b w:val="0"/>
      <w:noProof/>
    </w:rPr>
  </w:style>
  <w:style w:type="paragraph" w:customStyle="1" w:styleId="MYCBoxhead">
    <w:name w:val="MYC Boxhead"/>
    <w:basedOn w:val="Standard"/>
    <w:next w:val="Standard"/>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berschrift2Zchn"/>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NormaleTabelle"/>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Standard"/>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Standard"/>
    <w:rsid w:val="00501231"/>
    <w:pPr>
      <w:suppressAutoHyphens/>
      <w:autoSpaceDN w:val="0"/>
      <w:spacing w:before="120" w:line="240" w:lineRule="auto"/>
      <w:textAlignment w:val="baseline"/>
    </w:pPr>
    <w:rPr>
      <w:rFonts w:ascii="Arial" w:hAnsi="Arial"/>
      <w:b/>
      <w:i/>
      <w:szCs w:val="20"/>
      <w:lang w:eastAsia="es-ES"/>
    </w:rPr>
  </w:style>
  <w:style w:type="paragraph" w:styleId="Listenabsatz">
    <w:name w:val="List Paragraph"/>
    <w:basedOn w:val="Standard"/>
    <w:link w:val="ListenabsatzZchn"/>
    <w:uiPriority w:val="34"/>
    <w:qFormat/>
    <w:rsid w:val="00501231"/>
    <w:pPr>
      <w:ind w:left="720"/>
      <w:contextualSpacing/>
    </w:pPr>
  </w:style>
  <w:style w:type="paragraph" w:customStyle="1" w:styleId="1Einrckung">
    <w:name w:val="1. Einrückung"/>
    <w:basedOn w:val="Standard"/>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Absatz-Standardschriftart"/>
    <w:rsid w:val="00650113"/>
  </w:style>
  <w:style w:type="character" w:customStyle="1" w:styleId="berschrift5Zchn">
    <w:name w:val="Überschrift 5 Zchn"/>
    <w:aliases w:val="-E Überschrift 5 Zchn"/>
    <w:basedOn w:val="Absatz-Standardschriftart"/>
    <w:link w:val="berschrift5"/>
    <w:rsid w:val="00EE56F9"/>
    <w:rPr>
      <w:rFonts w:ascii="Arial" w:eastAsiaTheme="minorEastAsia" w:hAnsi="Arial" w:cs="Times New Roman"/>
      <w:b/>
      <w:lang w:val="en-GB" w:eastAsia="es-ES"/>
    </w:rPr>
  </w:style>
  <w:style w:type="character" w:customStyle="1" w:styleId="berschrift6Zchn">
    <w:name w:val="Überschrift 6 Zchn"/>
    <w:basedOn w:val="Absatz-Standardschriftart"/>
    <w:link w:val="berschrift6"/>
    <w:rsid w:val="00EE56F9"/>
    <w:rPr>
      <w:rFonts w:ascii="Arial" w:eastAsiaTheme="minorEastAsia" w:hAnsi="Arial" w:cs="Times New Roman"/>
      <w:b/>
      <w:lang w:val="en-GB" w:eastAsia="es-ES"/>
    </w:rPr>
  </w:style>
  <w:style w:type="character" w:customStyle="1" w:styleId="berschrift7Zchn">
    <w:name w:val="Überschrift 7 Zchn"/>
    <w:basedOn w:val="Absatz-Standardschriftart"/>
    <w:link w:val="berschrift7"/>
    <w:rsid w:val="00EE56F9"/>
    <w:rPr>
      <w:rFonts w:ascii="Arial" w:eastAsiaTheme="minorEastAsia" w:hAnsi="Arial" w:cs="Times New Roman"/>
      <w:b/>
      <w:lang w:val="en-GB" w:eastAsia="es-ES"/>
    </w:rPr>
  </w:style>
  <w:style w:type="character" w:customStyle="1" w:styleId="berschrift8Zchn">
    <w:name w:val="Überschrift 8 Zchn"/>
    <w:basedOn w:val="Absatz-Standardschriftart"/>
    <w:link w:val="berschrift8"/>
    <w:rsid w:val="00EE56F9"/>
    <w:rPr>
      <w:rFonts w:ascii="Arial" w:eastAsiaTheme="minorEastAsia" w:hAnsi="Arial" w:cs="Times New Roman"/>
      <w:b/>
      <w:lang w:val="en-GB" w:eastAsia="es-ES"/>
    </w:rPr>
  </w:style>
  <w:style w:type="character" w:customStyle="1" w:styleId="berschrift9Zchn">
    <w:name w:val="Überschrift 9 Zchn"/>
    <w:basedOn w:val="Absatz-Standardschriftart"/>
    <w:link w:val="berschrift9"/>
    <w:rsid w:val="00EE56F9"/>
    <w:rPr>
      <w:rFonts w:ascii="Arial" w:eastAsiaTheme="minorEastAsia" w:hAnsi="Arial" w:cs="Times New Roman"/>
      <w:b/>
      <w:lang w:val="en-GB" w:eastAsia="es-ES"/>
    </w:rPr>
  </w:style>
  <w:style w:type="character" w:styleId="HTMLZitat">
    <w:name w:val="HTML Cite"/>
    <w:basedOn w:val="Absatz-Standardschriftart"/>
    <w:semiHidden/>
    <w:rsid w:val="00EE56F9"/>
    <w:rPr>
      <w:i/>
      <w:iCs/>
    </w:rPr>
  </w:style>
  <w:style w:type="character" w:customStyle="1" w:styleId="ListenabsatzZchn">
    <w:name w:val="Listenabsatz Zchn"/>
    <w:basedOn w:val="Absatz-Standardschriftart"/>
    <w:link w:val="Listenabsatz"/>
    <w:uiPriority w:val="34"/>
    <w:rsid w:val="00EE56F9"/>
    <w:rPr>
      <w:rFonts w:eastAsia="Times New Roman" w:cs="Times New Roman"/>
      <w:szCs w:val="24"/>
      <w:lang w:val="fr-FR" w:eastAsia="fr-FR"/>
    </w:rPr>
  </w:style>
  <w:style w:type="character" w:customStyle="1" w:styleId="BeschriftungZchn">
    <w:name w:val="Beschriftung Zchn"/>
    <w:aliases w:val="GIZ Heading 1 Zchn,Caption Figure Zchn"/>
    <w:basedOn w:val="Absatz-Standardschriftart"/>
    <w:link w:val="Beschriftung"/>
    <w:uiPriority w:val="35"/>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8"/>
      </w:numPr>
    </w:pPr>
  </w:style>
  <w:style w:type="paragraph" w:customStyle="1" w:styleId="Titre2MYC">
    <w:name w:val="Titre 2 MYC"/>
    <w:basedOn w:val="Standard"/>
    <w:link w:val="Titre2MYCCar"/>
    <w:qFormat/>
    <w:rsid w:val="0073120E"/>
    <w:pPr>
      <w:keepNext/>
      <w:numPr>
        <w:numId w:val="9"/>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Absatz-Standardschriftar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Absatz-Standardschriftar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berschrift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ListenabsatzZchn"/>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NormaleTabelle"/>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Tahoma" w:hAnsi="Tahoma"/>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Tahoma" w:hAnsi="Tahoma"/>
        <w:sz w:val="22"/>
      </w:rPr>
    </w:tblStylePr>
    <w:tblStylePr w:type="band2Horz">
      <w:rPr>
        <w:rFonts w:ascii="Tahoma" w:hAnsi="Tahoma"/>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pPr>
    <w:rPr>
      <w:rFonts w:ascii="Arial" w:eastAsiaTheme="minorEastAsia" w:hAnsi="Arial" w:cs="Arial"/>
      <w:lang w:val="es-MX" w:eastAsia="es-ES"/>
    </w:rPr>
  </w:style>
  <w:style w:type="numbering" w:customStyle="1" w:styleId="LFO3">
    <w:name w:val="LFO3"/>
    <w:basedOn w:val="KeineListe"/>
    <w:rsid w:val="00E26D38"/>
    <w:pPr>
      <w:numPr>
        <w:numId w:val="12"/>
      </w:numPr>
    </w:pPr>
  </w:style>
  <w:style w:type="paragraph" w:customStyle="1" w:styleId="11MYCHeader">
    <w:name w:val="1.1 MYC Header"/>
    <w:basedOn w:val="berschrift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Absatz-Standardschriftart"/>
    <w:link w:val="11MYCHeader"/>
    <w:rsid w:val="00921D15"/>
    <w:rPr>
      <w:rFonts w:ascii="Gill Sans MT" w:eastAsiaTheme="minorEastAsia" w:hAnsi="Gill Sans MT" w:cs="Times New Roman"/>
      <w:b/>
      <w:color w:val="1EB1D4"/>
      <w:sz w:val="26"/>
      <w:szCs w:val="20"/>
      <w:lang w:val="en-GB" w:eastAsia="es-ES"/>
    </w:rPr>
  </w:style>
  <w:style w:type="paragraph" w:styleId="HTMLVorformatiert">
    <w:name w:val="HTML Preformatted"/>
    <w:basedOn w:val="Standard"/>
    <w:link w:val="HTMLVorformatiertZchn"/>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HTMLVorformatiertZchn">
    <w:name w:val="HTML Vorformatiert Zchn"/>
    <w:basedOn w:val="Absatz-Standardschriftart"/>
    <w:link w:val="HTMLVorformatiert"/>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berschrift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Absatz-Standardschriftart"/>
    <w:link w:val="111MYCHeading3"/>
    <w:rsid w:val="00257C43"/>
    <w:rPr>
      <w:rFonts w:ascii="Gill Sans MT" w:eastAsiaTheme="minorEastAsia" w:hAnsi="Gill Sans MT" w:cs="Times New Roman"/>
      <w:b/>
      <w:color w:val="1EB1D4"/>
      <w:sz w:val="24"/>
      <w:lang w:val="en-GB" w:eastAsia="es-ES"/>
    </w:rPr>
  </w:style>
  <w:style w:type="character" w:styleId="Hervorhebung">
    <w:name w:val="Emphasis"/>
    <w:basedOn w:val="Absatz-Standardschriftart"/>
    <w:uiPriority w:val="20"/>
    <w:qFormat/>
    <w:rsid w:val="00A11003"/>
    <w:rPr>
      <w:b/>
      <w:bCs/>
      <w:i w:val="0"/>
      <w:iCs w:val="0"/>
    </w:rPr>
  </w:style>
  <w:style w:type="character" w:customStyle="1" w:styleId="st">
    <w:name w:val="st"/>
    <w:basedOn w:val="Absatz-Standardschriftart"/>
    <w:rsid w:val="008106E2"/>
  </w:style>
  <w:style w:type="character" w:styleId="Fett">
    <w:name w:val="Strong"/>
    <w:basedOn w:val="Absatz-Standardschriftart"/>
    <w:uiPriority w:val="22"/>
    <w:qFormat/>
    <w:rsid w:val="007B11DE"/>
    <w:rPr>
      <w:b/>
      <w:bCs/>
    </w:rPr>
  </w:style>
  <w:style w:type="paragraph" w:customStyle="1" w:styleId="Titlepageheadgrey">
    <w:name w:val="Title page head grey"/>
    <w:rsid w:val="002E7E07"/>
    <w:pPr>
      <w:spacing w:before="60" w:after="120" w:line="240" w:lineRule="auto"/>
      <w:jc w:val="center"/>
    </w:pPr>
    <w:rPr>
      <w:rFonts w:ascii="Arial" w:eastAsiaTheme="minorEastAsia" w:hAnsi="Arial" w:cs="Arial"/>
      <w:color w:val="808080"/>
      <w:lang w:val="es-MX" w:eastAsia="es-ES"/>
    </w:rPr>
  </w:style>
  <w:style w:type="character" w:customStyle="1" w:styleId="normaltextrun">
    <w:name w:val="normaltextrun"/>
    <w:basedOn w:val="Absatz-Standardschriftart"/>
    <w:rsid w:val="000814E9"/>
  </w:style>
  <w:style w:type="character" w:customStyle="1" w:styleId="eop">
    <w:name w:val="eop"/>
    <w:basedOn w:val="Absatz-Standardschriftart"/>
    <w:rsid w:val="00357E19"/>
  </w:style>
  <w:style w:type="table" w:styleId="HelleSchattierung-Akzent2">
    <w:name w:val="Light Shading Accent 2"/>
    <w:basedOn w:val="NormaleTabelle"/>
    <w:uiPriority w:val="60"/>
    <w:rsid w:val="00E34BE7"/>
    <w:pPr>
      <w:spacing w:after="0" w:line="240" w:lineRule="auto"/>
    </w:pPr>
    <w:rPr>
      <w:color w:val="761F64" w:themeColor="accent2" w:themeShade="BF"/>
    </w:rPr>
    <w:tblPr>
      <w:tblStyleRowBandSize w:val="1"/>
      <w:tblStyleColBandSize w:val="1"/>
      <w:tblBorders>
        <w:top w:val="single" w:sz="8" w:space="0" w:color="9E2A86" w:themeColor="accent2"/>
        <w:bottom w:val="single" w:sz="8" w:space="0" w:color="9E2A86" w:themeColor="accent2"/>
      </w:tblBorders>
    </w:tblPr>
    <w:tblStylePr w:type="fir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lastRow">
      <w:pPr>
        <w:spacing w:before="0" w:after="0" w:line="240" w:lineRule="auto"/>
      </w:pPr>
      <w:rPr>
        <w:b/>
        <w:bCs/>
      </w:rPr>
      <w:tblPr/>
      <w:tcPr>
        <w:tcBorders>
          <w:top w:val="single" w:sz="8" w:space="0" w:color="9E2A86" w:themeColor="accent2"/>
          <w:left w:val="nil"/>
          <w:bottom w:val="single" w:sz="8" w:space="0" w:color="9E2A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E5" w:themeFill="accent2" w:themeFillTint="3F"/>
      </w:tcPr>
    </w:tblStylePr>
    <w:tblStylePr w:type="band1Horz">
      <w:tblPr/>
      <w:tcPr>
        <w:tcBorders>
          <w:left w:val="nil"/>
          <w:right w:val="nil"/>
          <w:insideH w:val="nil"/>
          <w:insideV w:val="nil"/>
        </w:tcBorders>
        <w:shd w:val="clear" w:color="auto" w:fill="EFC2E5"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8139986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67116">
      <w:bodyDiv w:val="1"/>
      <w:marLeft w:val="0"/>
      <w:marRight w:val="0"/>
      <w:marTop w:val="0"/>
      <w:marBottom w:val="0"/>
      <w:divBdr>
        <w:top w:val="none" w:sz="0" w:space="0" w:color="auto"/>
        <w:left w:val="none" w:sz="0" w:space="0" w:color="auto"/>
        <w:bottom w:val="none" w:sz="0" w:space="0" w:color="auto"/>
        <w:right w:val="none" w:sz="0" w:space="0" w:color="auto"/>
      </w:divBdr>
      <w:divsChild>
        <w:div w:id="1340622982">
          <w:marLeft w:val="0"/>
          <w:marRight w:val="0"/>
          <w:marTop w:val="0"/>
          <w:marBottom w:val="0"/>
          <w:divBdr>
            <w:top w:val="none" w:sz="0" w:space="0" w:color="auto"/>
            <w:left w:val="none" w:sz="0" w:space="0" w:color="auto"/>
            <w:bottom w:val="none" w:sz="0" w:space="0" w:color="auto"/>
            <w:right w:val="none" w:sz="0" w:space="0" w:color="auto"/>
          </w:divBdr>
          <w:divsChild>
            <w:div w:id="9715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879774048">
      <w:bodyDiv w:val="1"/>
      <w:marLeft w:val="0"/>
      <w:marRight w:val="0"/>
      <w:marTop w:val="0"/>
      <w:marBottom w:val="0"/>
      <w:divBdr>
        <w:top w:val="none" w:sz="0" w:space="0" w:color="auto"/>
        <w:left w:val="none" w:sz="0" w:space="0" w:color="auto"/>
        <w:bottom w:val="none" w:sz="0" w:space="0" w:color="auto"/>
        <w:right w:val="none" w:sz="0" w:space="0" w:color="auto"/>
      </w:divBdr>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9" Type="http://schemas.microsoft.com/office/2011/relationships/commentsExtended" Target="commentsExtended.xml"/><Relationship Id="rId21" Type="http://schemas.openxmlformats.org/officeDocument/2006/relationships/image" Target="media/image14.png"/><Relationship Id="rId34" Type="http://schemas.openxmlformats.org/officeDocument/2006/relationships/diagramLayout" Target="diagrams/layout1.xml"/><Relationship Id="rId42" Type="http://schemas.openxmlformats.org/officeDocument/2006/relationships/diagramLayout" Target="diagrams/layout2.xml"/><Relationship Id="rId47" Type="http://schemas.openxmlformats.org/officeDocument/2006/relationships/hyperlink" Target="https://context.reverso.net/traduction/anglais-francais/controlling%2C+operating" TargetMode="External"/><Relationship Id="rId50" Type="http://schemas.openxmlformats.org/officeDocument/2006/relationships/hyperlink" Target="https://mobiliseyourcity.net/mobiliseyourcity-emissions-calculator" TargetMode="External"/><Relationship Id="rId55" Type="http://schemas.openxmlformats.org/officeDocument/2006/relationships/hyperlink" Target="https://mobiliseyourcity.net/knowledge-products" TargetMode="Externa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mobiliseyourcity.net/myc-factsheet-nu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ontact@MobiliseYourCity.net" TargetMode="External"/><Relationship Id="rId32" Type="http://schemas.openxmlformats.org/officeDocument/2006/relationships/hyperlink" Target="https://mobiliseyourcity.net/knowledge-products" TargetMode="External"/><Relationship Id="rId37" Type="http://schemas.microsoft.com/office/2007/relationships/diagramDrawing" Target="diagrams/drawing1.xml"/><Relationship Id="rId40" Type="http://schemas.microsoft.com/office/2016/09/relationships/commentsIds" Target="commentsIds.xml"/><Relationship Id="rId45" Type="http://schemas.microsoft.com/office/2007/relationships/diagramDrawing" Target="diagrams/drawing2.xml"/><Relationship Id="rId53" Type="http://schemas.openxmlformats.org/officeDocument/2006/relationships/image" Target="media/image22.png"/><Relationship Id="rId58" Type="http://schemas.openxmlformats.org/officeDocument/2006/relationships/hyperlink" Target="https://mobiliseyourcity.net/knowledge-products" TargetMode="External"/><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obiliseYourCity.net" TargetMode="External"/><Relationship Id="rId28" Type="http://schemas.openxmlformats.org/officeDocument/2006/relationships/hyperlink" Target="https://mobiliseyourcity.net/about_the_partnership" TargetMode="External"/><Relationship Id="rId36" Type="http://schemas.openxmlformats.org/officeDocument/2006/relationships/diagramColors" Target="diagrams/colors1.xml"/><Relationship Id="rId49" Type="http://schemas.openxmlformats.org/officeDocument/2006/relationships/image" Target="media/image21.png"/><Relationship Id="rId57" Type="http://schemas.openxmlformats.org/officeDocument/2006/relationships/hyperlink" Target="http://mobiliseyourcity.net/resources/ghg-monitoring-and-transport-indicators/" TargetMode="External"/><Relationship Id="rId61" Type="http://schemas.openxmlformats.org/officeDocument/2006/relationships/hyperlink" Target="https://mobiliseyourcity.net/user-manual-mobiliseyourcity-emissions-calculato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obiliseyourcity.net/core-indicator-and-monitoring-framework" TargetMode="External"/><Relationship Id="rId44" Type="http://schemas.openxmlformats.org/officeDocument/2006/relationships/diagramColors" Target="diagrams/colors2.xml"/><Relationship Id="rId52" Type="http://schemas.openxmlformats.org/officeDocument/2006/relationships/hyperlink" Target="https://context.reverso.net/traduction/anglais-francais/systems" TargetMode="External"/><Relationship Id="rId60" Type="http://schemas.openxmlformats.org/officeDocument/2006/relationships/hyperlink" Target="https://mobiliseyourcity.net/mobiliseyourcity-emissions-calculator"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yperlink" Target="http://www.mobiliseyourcity.net/" TargetMode="External"/><Relationship Id="rId35" Type="http://schemas.openxmlformats.org/officeDocument/2006/relationships/diagramQuickStyle" Target="diagrams/quickStyle1.xml"/><Relationship Id="rId43" Type="http://schemas.openxmlformats.org/officeDocument/2006/relationships/diagramQuickStyle" Target="diagrams/quickStyle2.xml"/><Relationship Id="rId48" Type="http://schemas.openxmlformats.org/officeDocument/2006/relationships/hyperlink" Target="https://context.reverso.net/traduction/anglais-francais/those+involved" TargetMode="External"/><Relationship Id="rId56" Type="http://schemas.openxmlformats.org/officeDocument/2006/relationships/hyperlink" Target="https://mobiliseyourcity.net/guidelines-uploading-knowledge-products-mobiliseyourcity-knowledge-platform" TargetMode="External"/><Relationship Id="rId64" Type="http://schemas.openxmlformats.org/officeDocument/2006/relationships/header" Target="header5.xml"/><Relationship Id="rId8" Type="http://schemas.openxmlformats.org/officeDocument/2006/relationships/image" Target="media/image1.wmf"/><Relationship Id="rId51" Type="http://schemas.openxmlformats.org/officeDocument/2006/relationships/hyperlink" Target="https://mobiliseyourcity.net/user-manual-mobiliseyourcity-emissions-calculato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diagramData" Target="diagrams/data1.xml"/><Relationship Id="rId38" Type="http://schemas.openxmlformats.org/officeDocument/2006/relationships/comments" Target="comments.xml"/><Relationship Id="rId46" Type="http://schemas.openxmlformats.org/officeDocument/2006/relationships/hyperlink" Target="https://mobiliseyourcity.net/" TargetMode="External"/><Relationship Id="rId59" Type="http://schemas.openxmlformats.org/officeDocument/2006/relationships/hyperlink" Target="http://mobiliseyourcity.net/wp-content/uploads/sites/2/2017/09/MobiliseYourCity_MRV_Approach.pdf"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diagramData" Target="diagrams/data2.xml"/><Relationship Id="rId54" Type="http://schemas.openxmlformats.org/officeDocument/2006/relationships/hyperlink" Target="https://mobiliseyourcity.net/knowledge-products" TargetMode="External"/><Relationship Id="rId6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7.wmf"/></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6.wmf"/></Relationships>
</file>

<file path=word/_rels/header4.xml.rels><?xml version="1.0" encoding="UTF-8" standalone="yes"?>
<Relationships xmlns="http://schemas.openxmlformats.org/package/2006/relationships"><Relationship Id="rId1" Type="http://schemas.openxmlformats.org/officeDocument/2006/relationships/image" Target="media/image16.wmf"/></Relationships>
</file>

<file path=word/_rels/header5.xml.rels><?xml version="1.0" encoding="UTF-8" standalone="yes"?>
<Relationships xmlns="http://schemas.openxmlformats.org/package/2006/relationships"><Relationship Id="rId1" Type="http://schemas.openxmlformats.org/officeDocument/2006/relationships/image" Target="media/image23.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9EAF2-1565-47F4-B0C0-6CF1EA135B95}" type="doc">
      <dgm:prSet loTypeId="urn:microsoft.com/office/officeart/2005/8/layout/process1" loCatId="process" qsTypeId="urn:microsoft.com/office/officeart/2005/8/quickstyle/simple1" qsCatId="simple" csTypeId="urn:microsoft.com/office/officeart/2005/8/colors/colorful2" csCatId="colorful" phldr="1"/>
      <dgm:spPr/>
    </dgm:pt>
    <dgm:pt modelId="{DCC0B784-DCA5-41BC-AAB5-DAC68DABE622}">
      <dgm:prSet phldrT="[Texte]"/>
      <dgm:spPr/>
      <dgm:t>
        <a:bodyPr/>
        <a:lstStyle/>
        <a:p>
          <a:r>
            <a:rPr lang="fr-FR" b="1" dirty="0"/>
            <a:t>Phase 1 </a:t>
          </a:r>
          <a:r>
            <a:rPr lang="fr-FR" dirty="0"/>
            <a:t>: </a:t>
          </a:r>
          <a:r>
            <a:rPr lang="fr-FR" dirty="0" err="1"/>
            <a:t>Inception</a:t>
          </a:r>
          <a:r>
            <a:rPr lang="fr-FR" dirty="0"/>
            <a:t> </a:t>
          </a:r>
        </a:p>
      </dgm:t>
    </dgm:pt>
    <dgm:pt modelId="{15CBCEBE-89FD-4A8D-8E9D-8EE5E9AAE871}" type="parTrans" cxnId="{CBC163CC-FC65-46A9-9851-229CCD8640B6}">
      <dgm:prSet/>
      <dgm:spPr/>
      <dgm:t>
        <a:bodyPr/>
        <a:lstStyle/>
        <a:p>
          <a:endParaRPr lang="fr-FR"/>
        </a:p>
      </dgm:t>
    </dgm:pt>
    <dgm:pt modelId="{B13256E5-1EF5-496D-B794-28E96588BBE3}" type="sibTrans" cxnId="{CBC163CC-FC65-46A9-9851-229CCD8640B6}">
      <dgm:prSet/>
      <dgm:spPr/>
      <dgm:t>
        <a:bodyPr/>
        <a:lstStyle/>
        <a:p>
          <a:endParaRPr lang="fr-FR"/>
        </a:p>
      </dgm:t>
    </dgm:pt>
    <dgm:pt modelId="{DDFC7E12-46A0-41C2-B6EA-B22A992CCBFF}">
      <dgm:prSet phldrT="[Texte]"/>
      <dgm:spPr/>
      <dgm:t>
        <a:bodyPr/>
        <a:lstStyle/>
        <a:p>
          <a:r>
            <a:rPr lang="fr-FR" b="1" dirty="0"/>
            <a:t>Phase 2 </a:t>
          </a:r>
          <a:r>
            <a:rPr lang="fr-FR" dirty="0"/>
            <a:t>: Diagnostic </a:t>
          </a:r>
        </a:p>
      </dgm:t>
    </dgm:pt>
    <dgm:pt modelId="{C3D355CA-60EF-4354-922D-A81524BA3F74}" type="parTrans" cxnId="{4F9C126C-8DD4-44A1-8845-9D4E53186B71}">
      <dgm:prSet/>
      <dgm:spPr/>
      <dgm:t>
        <a:bodyPr/>
        <a:lstStyle/>
        <a:p>
          <a:endParaRPr lang="fr-FR"/>
        </a:p>
      </dgm:t>
    </dgm:pt>
    <dgm:pt modelId="{FB7D4635-20D5-4D54-B4D6-A3F0E2A62207}" type="sibTrans" cxnId="{4F9C126C-8DD4-44A1-8845-9D4E53186B71}">
      <dgm:prSet/>
      <dgm:spPr/>
      <dgm:t>
        <a:bodyPr/>
        <a:lstStyle/>
        <a:p>
          <a:endParaRPr lang="fr-FR"/>
        </a:p>
      </dgm:t>
    </dgm:pt>
    <dgm:pt modelId="{912B9482-CF69-4912-9990-3AF698B65BFA}">
      <dgm:prSet phldrT="[Texte]"/>
      <dgm:spPr/>
      <dgm:t>
        <a:bodyPr/>
        <a:lstStyle/>
        <a:p>
          <a:r>
            <a:rPr lang="fr-FR" b="1" dirty="0"/>
            <a:t>Phase 4 </a:t>
          </a:r>
          <a:r>
            <a:rPr lang="fr-FR" dirty="0"/>
            <a:t>: </a:t>
          </a:r>
          <a:r>
            <a:rPr lang="fr-FR" dirty="0" err="1"/>
            <a:t>Preparing</a:t>
          </a:r>
          <a:r>
            <a:rPr lang="fr-FR" dirty="0"/>
            <a:t> the NUMP </a:t>
          </a:r>
          <a:r>
            <a:rPr lang="fr-FR" dirty="0" err="1"/>
            <a:t>Implementation</a:t>
          </a:r>
          <a:endParaRPr lang="fr-FR" dirty="0"/>
        </a:p>
      </dgm:t>
    </dgm:pt>
    <dgm:pt modelId="{A099B123-7F33-4E39-B8E2-0D6AFE39C7BC}" type="parTrans" cxnId="{5C6E740C-267C-41C7-9211-3DC6E0C69760}">
      <dgm:prSet/>
      <dgm:spPr/>
      <dgm:t>
        <a:bodyPr/>
        <a:lstStyle/>
        <a:p>
          <a:endParaRPr lang="fr-FR"/>
        </a:p>
      </dgm:t>
    </dgm:pt>
    <dgm:pt modelId="{D2E676A4-7130-40FE-A81B-C2DC75530876}" type="sibTrans" cxnId="{5C6E740C-267C-41C7-9211-3DC6E0C69760}">
      <dgm:prSet/>
      <dgm:spPr/>
      <dgm:t>
        <a:bodyPr/>
        <a:lstStyle/>
        <a:p>
          <a:endParaRPr lang="fr-FR"/>
        </a:p>
      </dgm:t>
    </dgm:pt>
    <dgm:pt modelId="{F0F3A46F-B871-4C43-9B22-CBB29F851FCF}">
      <dgm:prSet phldrT="[Texte]"/>
      <dgm:spPr/>
      <dgm:t>
        <a:bodyPr/>
        <a:lstStyle/>
        <a:p>
          <a:r>
            <a:rPr lang="fr-FR" b="1" dirty="0"/>
            <a:t>Phase 3 </a:t>
          </a:r>
          <a:r>
            <a:rPr lang="fr-FR" dirty="0"/>
            <a:t>: Elaboration of the </a:t>
          </a:r>
          <a:r>
            <a:rPr lang="fr-FR" dirty="0" err="1"/>
            <a:t>Strategy</a:t>
          </a:r>
          <a:r>
            <a:rPr lang="fr-FR" dirty="0"/>
            <a:t> </a:t>
          </a:r>
        </a:p>
      </dgm:t>
    </dgm:pt>
    <dgm:pt modelId="{3CD63A69-4208-4DC0-B503-F4FD707C3D7F}" type="parTrans" cxnId="{8CD239EE-41A1-4BBE-ABE8-84439D5E4304}">
      <dgm:prSet/>
      <dgm:spPr/>
      <dgm:t>
        <a:bodyPr/>
        <a:lstStyle/>
        <a:p>
          <a:endParaRPr lang="fr-FR"/>
        </a:p>
      </dgm:t>
    </dgm:pt>
    <dgm:pt modelId="{B9BD8077-F110-45C2-A1EE-7869D77BD00D}" type="sibTrans" cxnId="{8CD239EE-41A1-4BBE-ABE8-84439D5E4304}">
      <dgm:prSet/>
      <dgm:spPr/>
      <dgm:t>
        <a:bodyPr/>
        <a:lstStyle/>
        <a:p>
          <a:endParaRPr lang="fr-FR"/>
        </a:p>
      </dgm:t>
    </dgm:pt>
    <dgm:pt modelId="{5E229FC0-0C5D-4FE5-9708-B34915618503}">
      <dgm:prSet phldrT="[Texte]"/>
      <dgm:spPr/>
      <dgm:t>
        <a:bodyPr/>
        <a:lstStyle/>
        <a:p>
          <a:r>
            <a:rPr lang="fr-FR" dirty="0"/>
            <a:t>NUMP project management structure established</a:t>
          </a:r>
        </a:p>
      </dgm:t>
    </dgm:pt>
    <dgm:pt modelId="{13F9FF93-B2D3-4802-9832-AB4BE1297059}" type="parTrans" cxnId="{30F084C9-4463-435E-97D5-5D08CFCB52BA}">
      <dgm:prSet/>
      <dgm:spPr/>
      <dgm:t>
        <a:bodyPr/>
        <a:lstStyle/>
        <a:p>
          <a:endParaRPr lang="fr-FR"/>
        </a:p>
      </dgm:t>
    </dgm:pt>
    <dgm:pt modelId="{74D4DFC2-1DC8-427A-AE2F-E16E0DF2DCC1}" type="sibTrans" cxnId="{30F084C9-4463-435E-97D5-5D08CFCB52BA}">
      <dgm:prSet/>
      <dgm:spPr/>
      <dgm:t>
        <a:bodyPr/>
        <a:lstStyle/>
        <a:p>
          <a:endParaRPr lang="fr-FR"/>
        </a:p>
      </dgm:t>
    </dgm:pt>
    <dgm:pt modelId="{4183588B-A795-42B7-A54A-559A8407F839}" type="pres">
      <dgm:prSet presAssocID="{7529EAF2-1565-47F4-B0C0-6CF1EA135B95}" presName="Name0" presStyleCnt="0">
        <dgm:presLayoutVars>
          <dgm:dir/>
          <dgm:resizeHandles val="exact"/>
        </dgm:presLayoutVars>
      </dgm:prSet>
      <dgm:spPr/>
    </dgm:pt>
    <dgm:pt modelId="{BFCC54C5-0973-49EF-87D2-2F1B9CCA6D95}" type="pres">
      <dgm:prSet presAssocID="{5E229FC0-0C5D-4FE5-9708-B34915618503}" presName="node" presStyleLbl="node1" presStyleIdx="0" presStyleCnt="5">
        <dgm:presLayoutVars>
          <dgm:bulletEnabled val="1"/>
        </dgm:presLayoutVars>
      </dgm:prSet>
      <dgm:spPr/>
    </dgm:pt>
    <dgm:pt modelId="{601EE169-C388-42C5-937F-26A8F0DC6F69}" type="pres">
      <dgm:prSet presAssocID="{74D4DFC2-1DC8-427A-AE2F-E16E0DF2DCC1}" presName="sibTrans" presStyleLbl="sibTrans2D1" presStyleIdx="0" presStyleCnt="4"/>
      <dgm:spPr/>
    </dgm:pt>
    <dgm:pt modelId="{05F6D61E-BE68-4FF8-85DD-D3ACEBB125E5}" type="pres">
      <dgm:prSet presAssocID="{74D4DFC2-1DC8-427A-AE2F-E16E0DF2DCC1}" presName="connectorText" presStyleLbl="sibTrans2D1" presStyleIdx="0" presStyleCnt="4"/>
      <dgm:spPr/>
    </dgm:pt>
    <dgm:pt modelId="{99144203-DA68-4604-9C89-A83ABA873FBA}" type="pres">
      <dgm:prSet presAssocID="{DCC0B784-DCA5-41BC-AAB5-DAC68DABE622}" presName="node" presStyleLbl="node1" presStyleIdx="1" presStyleCnt="5">
        <dgm:presLayoutVars>
          <dgm:bulletEnabled val="1"/>
        </dgm:presLayoutVars>
      </dgm:prSet>
      <dgm:spPr/>
    </dgm:pt>
    <dgm:pt modelId="{00ABF131-82B7-4416-9CEC-7C11E6D53C90}" type="pres">
      <dgm:prSet presAssocID="{B13256E5-1EF5-496D-B794-28E96588BBE3}" presName="sibTrans" presStyleLbl="sibTrans2D1" presStyleIdx="1" presStyleCnt="4"/>
      <dgm:spPr/>
    </dgm:pt>
    <dgm:pt modelId="{F8371954-E411-47B9-8507-49F1B68D2263}" type="pres">
      <dgm:prSet presAssocID="{B13256E5-1EF5-496D-B794-28E96588BBE3}" presName="connectorText" presStyleLbl="sibTrans2D1" presStyleIdx="1" presStyleCnt="4"/>
      <dgm:spPr/>
    </dgm:pt>
    <dgm:pt modelId="{E16B74BD-5A14-47D9-B035-B8BE730AED5A}" type="pres">
      <dgm:prSet presAssocID="{DDFC7E12-46A0-41C2-B6EA-B22A992CCBFF}" presName="node" presStyleLbl="node1" presStyleIdx="2" presStyleCnt="5">
        <dgm:presLayoutVars>
          <dgm:bulletEnabled val="1"/>
        </dgm:presLayoutVars>
      </dgm:prSet>
      <dgm:spPr/>
    </dgm:pt>
    <dgm:pt modelId="{D54D7738-2DFF-46A0-B51E-67A572203BDA}" type="pres">
      <dgm:prSet presAssocID="{FB7D4635-20D5-4D54-B4D6-A3F0E2A62207}" presName="sibTrans" presStyleLbl="sibTrans2D1" presStyleIdx="2" presStyleCnt="4"/>
      <dgm:spPr/>
    </dgm:pt>
    <dgm:pt modelId="{059C4296-4EE3-46CD-B320-FA54F2F07FD8}" type="pres">
      <dgm:prSet presAssocID="{FB7D4635-20D5-4D54-B4D6-A3F0E2A62207}" presName="connectorText" presStyleLbl="sibTrans2D1" presStyleIdx="2" presStyleCnt="4"/>
      <dgm:spPr/>
    </dgm:pt>
    <dgm:pt modelId="{87296517-EE30-45B4-9C4A-CD272B8363BF}" type="pres">
      <dgm:prSet presAssocID="{F0F3A46F-B871-4C43-9B22-CBB29F851FCF}" presName="node" presStyleLbl="node1" presStyleIdx="3" presStyleCnt="5">
        <dgm:presLayoutVars>
          <dgm:bulletEnabled val="1"/>
        </dgm:presLayoutVars>
      </dgm:prSet>
      <dgm:spPr/>
    </dgm:pt>
    <dgm:pt modelId="{5E376BB4-F86F-4164-8010-DA73DD6EB5AA}" type="pres">
      <dgm:prSet presAssocID="{B9BD8077-F110-45C2-A1EE-7869D77BD00D}" presName="sibTrans" presStyleLbl="sibTrans2D1" presStyleIdx="3" presStyleCnt="4"/>
      <dgm:spPr/>
    </dgm:pt>
    <dgm:pt modelId="{D58C585C-2028-4E5C-8F74-22F3756D935D}" type="pres">
      <dgm:prSet presAssocID="{B9BD8077-F110-45C2-A1EE-7869D77BD00D}" presName="connectorText" presStyleLbl="sibTrans2D1" presStyleIdx="3" presStyleCnt="4"/>
      <dgm:spPr/>
    </dgm:pt>
    <dgm:pt modelId="{1225478A-137A-4592-A7DD-D29C8E692695}" type="pres">
      <dgm:prSet presAssocID="{912B9482-CF69-4912-9990-3AF698B65BFA}" presName="node" presStyleLbl="node1" presStyleIdx="4" presStyleCnt="5">
        <dgm:presLayoutVars>
          <dgm:bulletEnabled val="1"/>
        </dgm:presLayoutVars>
      </dgm:prSet>
      <dgm:spPr/>
    </dgm:pt>
  </dgm:ptLst>
  <dgm:cxnLst>
    <dgm:cxn modelId="{5C6E740C-267C-41C7-9211-3DC6E0C69760}" srcId="{7529EAF2-1565-47F4-B0C0-6CF1EA135B95}" destId="{912B9482-CF69-4912-9990-3AF698B65BFA}" srcOrd="4" destOrd="0" parTransId="{A099B123-7F33-4E39-B8E2-0D6AFE39C7BC}" sibTransId="{D2E676A4-7130-40FE-A81B-C2DC75530876}"/>
    <dgm:cxn modelId="{7149A216-75CB-43B8-9CC7-115AE50E0DF8}" type="presOf" srcId="{DDFC7E12-46A0-41C2-B6EA-B22A992CCBFF}" destId="{E16B74BD-5A14-47D9-B035-B8BE730AED5A}" srcOrd="0" destOrd="0" presId="urn:microsoft.com/office/officeart/2005/8/layout/process1"/>
    <dgm:cxn modelId="{59777F1B-8F88-4CE9-A0D9-7EC765AA10A1}" type="presOf" srcId="{7529EAF2-1565-47F4-B0C0-6CF1EA135B95}" destId="{4183588B-A795-42B7-A54A-559A8407F839}" srcOrd="0" destOrd="0" presId="urn:microsoft.com/office/officeart/2005/8/layout/process1"/>
    <dgm:cxn modelId="{86416E1D-050D-47A3-8ED7-A22F8FD102E6}" type="presOf" srcId="{F0F3A46F-B871-4C43-9B22-CBB29F851FCF}" destId="{87296517-EE30-45B4-9C4A-CD272B8363BF}" srcOrd="0" destOrd="0" presId="urn:microsoft.com/office/officeart/2005/8/layout/process1"/>
    <dgm:cxn modelId="{EE245A27-0000-4621-B5B0-6A074FE245F8}" type="presOf" srcId="{FB7D4635-20D5-4D54-B4D6-A3F0E2A62207}" destId="{059C4296-4EE3-46CD-B320-FA54F2F07FD8}" srcOrd="1" destOrd="0" presId="urn:microsoft.com/office/officeart/2005/8/layout/process1"/>
    <dgm:cxn modelId="{B3F7585E-C2F0-49C2-8EE7-E6E4444913A3}" type="presOf" srcId="{B9BD8077-F110-45C2-A1EE-7869D77BD00D}" destId="{5E376BB4-F86F-4164-8010-DA73DD6EB5AA}" srcOrd="0" destOrd="0" presId="urn:microsoft.com/office/officeart/2005/8/layout/process1"/>
    <dgm:cxn modelId="{B5148A61-331D-4795-B515-C927C04CE80A}" type="presOf" srcId="{B13256E5-1EF5-496D-B794-28E96588BBE3}" destId="{F8371954-E411-47B9-8507-49F1B68D2263}" srcOrd="1" destOrd="0" presId="urn:microsoft.com/office/officeart/2005/8/layout/process1"/>
    <dgm:cxn modelId="{6BF1CD64-F997-4199-9AE0-D21963E39653}" type="presOf" srcId="{912B9482-CF69-4912-9990-3AF698B65BFA}" destId="{1225478A-137A-4592-A7DD-D29C8E692695}" srcOrd="0" destOrd="0" presId="urn:microsoft.com/office/officeart/2005/8/layout/process1"/>
    <dgm:cxn modelId="{4F9C126C-8DD4-44A1-8845-9D4E53186B71}" srcId="{7529EAF2-1565-47F4-B0C0-6CF1EA135B95}" destId="{DDFC7E12-46A0-41C2-B6EA-B22A992CCBFF}" srcOrd="2" destOrd="0" parTransId="{C3D355CA-60EF-4354-922D-A81524BA3F74}" sibTransId="{FB7D4635-20D5-4D54-B4D6-A3F0E2A62207}"/>
    <dgm:cxn modelId="{14A21570-169A-4264-BE64-DD5F992A8F73}" type="presOf" srcId="{FB7D4635-20D5-4D54-B4D6-A3F0E2A62207}" destId="{D54D7738-2DFF-46A0-B51E-67A572203BDA}" srcOrd="0" destOrd="0" presId="urn:microsoft.com/office/officeart/2005/8/layout/process1"/>
    <dgm:cxn modelId="{2C9D9155-2E8F-49DD-8F2F-F7E72E4D4F57}" type="presOf" srcId="{B13256E5-1EF5-496D-B794-28E96588BBE3}" destId="{00ABF131-82B7-4416-9CEC-7C11E6D53C90}" srcOrd="0" destOrd="0" presId="urn:microsoft.com/office/officeart/2005/8/layout/process1"/>
    <dgm:cxn modelId="{0AB83E5A-F6E3-4BB8-A113-130720A11101}" type="presOf" srcId="{B9BD8077-F110-45C2-A1EE-7869D77BD00D}" destId="{D58C585C-2028-4E5C-8F74-22F3756D935D}" srcOrd="1" destOrd="0" presId="urn:microsoft.com/office/officeart/2005/8/layout/process1"/>
    <dgm:cxn modelId="{BC1D7B95-339D-4A6A-AECB-D534CDAF7557}" type="presOf" srcId="{74D4DFC2-1DC8-427A-AE2F-E16E0DF2DCC1}" destId="{601EE169-C388-42C5-937F-26A8F0DC6F69}" srcOrd="0" destOrd="0" presId="urn:microsoft.com/office/officeart/2005/8/layout/process1"/>
    <dgm:cxn modelId="{487C4FB6-733E-4F9E-AEC9-1D87F09830D2}" type="presOf" srcId="{74D4DFC2-1DC8-427A-AE2F-E16E0DF2DCC1}" destId="{05F6D61E-BE68-4FF8-85DD-D3ACEBB125E5}" srcOrd="1" destOrd="0" presId="urn:microsoft.com/office/officeart/2005/8/layout/process1"/>
    <dgm:cxn modelId="{46BBE6B6-E51A-4634-B76E-65B21E8CAA5A}" type="presOf" srcId="{DCC0B784-DCA5-41BC-AAB5-DAC68DABE622}" destId="{99144203-DA68-4604-9C89-A83ABA873FBA}" srcOrd="0" destOrd="0" presId="urn:microsoft.com/office/officeart/2005/8/layout/process1"/>
    <dgm:cxn modelId="{30F084C9-4463-435E-97D5-5D08CFCB52BA}" srcId="{7529EAF2-1565-47F4-B0C0-6CF1EA135B95}" destId="{5E229FC0-0C5D-4FE5-9708-B34915618503}" srcOrd="0" destOrd="0" parTransId="{13F9FF93-B2D3-4802-9832-AB4BE1297059}" sibTransId="{74D4DFC2-1DC8-427A-AE2F-E16E0DF2DCC1}"/>
    <dgm:cxn modelId="{CBC163CC-FC65-46A9-9851-229CCD8640B6}" srcId="{7529EAF2-1565-47F4-B0C0-6CF1EA135B95}" destId="{DCC0B784-DCA5-41BC-AAB5-DAC68DABE622}" srcOrd="1" destOrd="0" parTransId="{15CBCEBE-89FD-4A8D-8E9D-8EE5E9AAE871}" sibTransId="{B13256E5-1EF5-496D-B794-28E96588BBE3}"/>
    <dgm:cxn modelId="{31F63FDB-EFCB-4BCF-8709-62E1D9071F9A}" type="presOf" srcId="{5E229FC0-0C5D-4FE5-9708-B34915618503}" destId="{BFCC54C5-0973-49EF-87D2-2F1B9CCA6D95}" srcOrd="0" destOrd="0" presId="urn:microsoft.com/office/officeart/2005/8/layout/process1"/>
    <dgm:cxn modelId="{8CD239EE-41A1-4BBE-ABE8-84439D5E4304}" srcId="{7529EAF2-1565-47F4-B0C0-6CF1EA135B95}" destId="{F0F3A46F-B871-4C43-9B22-CBB29F851FCF}" srcOrd="3" destOrd="0" parTransId="{3CD63A69-4208-4DC0-B503-F4FD707C3D7F}" sibTransId="{B9BD8077-F110-45C2-A1EE-7869D77BD00D}"/>
    <dgm:cxn modelId="{F0737D17-5CB8-429D-AE07-8DCFF9B70B24}" type="presParOf" srcId="{4183588B-A795-42B7-A54A-559A8407F839}" destId="{BFCC54C5-0973-49EF-87D2-2F1B9CCA6D95}" srcOrd="0" destOrd="0" presId="urn:microsoft.com/office/officeart/2005/8/layout/process1"/>
    <dgm:cxn modelId="{A5DAEB97-63D5-469D-AE0E-25BE9EA06DC0}" type="presParOf" srcId="{4183588B-A795-42B7-A54A-559A8407F839}" destId="{601EE169-C388-42C5-937F-26A8F0DC6F69}" srcOrd="1" destOrd="0" presId="urn:microsoft.com/office/officeart/2005/8/layout/process1"/>
    <dgm:cxn modelId="{7F565818-A9B3-4CCA-9F2C-4F887EBBDA7E}" type="presParOf" srcId="{601EE169-C388-42C5-937F-26A8F0DC6F69}" destId="{05F6D61E-BE68-4FF8-85DD-D3ACEBB125E5}" srcOrd="0" destOrd="0" presId="urn:microsoft.com/office/officeart/2005/8/layout/process1"/>
    <dgm:cxn modelId="{68C75AD3-524B-4C20-8C8C-D4F640279EAE}" type="presParOf" srcId="{4183588B-A795-42B7-A54A-559A8407F839}" destId="{99144203-DA68-4604-9C89-A83ABA873FBA}" srcOrd="2" destOrd="0" presId="urn:microsoft.com/office/officeart/2005/8/layout/process1"/>
    <dgm:cxn modelId="{A513482D-E088-4E3A-A391-F521D8925D99}" type="presParOf" srcId="{4183588B-A795-42B7-A54A-559A8407F839}" destId="{00ABF131-82B7-4416-9CEC-7C11E6D53C90}" srcOrd="3" destOrd="0" presId="urn:microsoft.com/office/officeart/2005/8/layout/process1"/>
    <dgm:cxn modelId="{01CC47BA-E215-4E51-B2A1-280C55FA6A56}" type="presParOf" srcId="{00ABF131-82B7-4416-9CEC-7C11E6D53C90}" destId="{F8371954-E411-47B9-8507-49F1B68D2263}" srcOrd="0" destOrd="0" presId="urn:microsoft.com/office/officeart/2005/8/layout/process1"/>
    <dgm:cxn modelId="{BBE547BD-8A20-4892-89E0-61A0CB309ADF}" type="presParOf" srcId="{4183588B-A795-42B7-A54A-559A8407F839}" destId="{E16B74BD-5A14-47D9-B035-B8BE730AED5A}" srcOrd="4" destOrd="0" presId="urn:microsoft.com/office/officeart/2005/8/layout/process1"/>
    <dgm:cxn modelId="{A3472270-EFDF-432A-B445-AEEE9B743E4D}" type="presParOf" srcId="{4183588B-A795-42B7-A54A-559A8407F839}" destId="{D54D7738-2DFF-46A0-B51E-67A572203BDA}" srcOrd="5" destOrd="0" presId="urn:microsoft.com/office/officeart/2005/8/layout/process1"/>
    <dgm:cxn modelId="{6BA32D32-3BF2-499D-8C58-634D0E4B6F7B}" type="presParOf" srcId="{D54D7738-2DFF-46A0-B51E-67A572203BDA}" destId="{059C4296-4EE3-46CD-B320-FA54F2F07FD8}" srcOrd="0" destOrd="0" presId="urn:microsoft.com/office/officeart/2005/8/layout/process1"/>
    <dgm:cxn modelId="{8D5C7AE1-7102-4B0C-9C8A-95D6ABF600B1}" type="presParOf" srcId="{4183588B-A795-42B7-A54A-559A8407F839}" destId="{87296517-EE30-45B4-9C4A-CD272B8363BF}" srcOrd="6" destOrd="0" presId="urn:microsoft.com/office/officeart/2005/8/layout/process1"/>
    <dgm:cxn modelId="{D5B040D7-7112-4AB0-A293-87D48E15E6DD}" type="presParOf" srcId="{4183588B-A795-42B7-A54A-559A8407F839}" destId="{5E376BB4-F86F-4164-8010-DA73DD6EB5AA}" srcOrd="7" destOrd="0" presId="urn:microsoft.com/office/officeart/2005/8/layout/process1"/>
    <dgm:cxn modelId="{B51E5481-9F96-4B27-AC47-7B865119C5E0}" type="presParOf" srcId="{5E376BB4-F86F-4164-8010-DA73DD6EB5AA}" destId="{D58C585C-2028-4E5C-8F74-22F3756D935D}" srcOrd="0" destOrd="0" presId="urn:microsoft.com/office/officeart/2005/8/layout/process1"/>
    <dgm:cxn modelId="{351A9169-BB41-4861-B96D-60FFD9F91469}" type="presParOf" srcId="{4183588B-A795-42B7-A54A-559A8407F839}" destId="{1225478A-137A-4592-A7DD-D29C8E692695}" srcOrd="8" destOrd="0" presId="urn:microsoft.com/office/officeart/2005/8/layout/process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CFD04A-6265-4DB1-9204-22992E0B8A8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fr-FR"/>
        </a:p>
      </dgm:t>
    </dgm:pt>
    <dgm:pt modelId="{EDE11D4E-939D-4A19-98BF-4D9BAE424936}">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Steering</a:t>
          </a:r>
          <a:r>
            <a:rPr lang="fr-FR" sz="900" b="0" dirty="0">
              <a:solidFill>
                <a:srgbClr val="FFC000"/>
              </a:solidFill>
            </a:rPr>
            <a:t> </a:t>
          </a:r>
          <a:r>
            <a:rPr lang="fr-FR" sz="900" b="0" dirty="0" err="1">
              <a:solidFill>
                <a:srgbClr val="FFC000"/>
              </a:solidFill>
            </a:rPr>
            <a:t>Committee </a:t>
          </a:r>
        </a:p>
        <a:p>
          <a:pPr algn="ctr"/>
          <a:r>
            <a:rPr lang="fr-FR" sz="900" b="0" dirty="0" err="1"/>
            <a:t>Chaired by [Person's Name, Title, Line Ministry Name]</a:t>
          </a:r>
          <a:endParaRPr lang="fr-FR" sz="900" b="0"/>
        </a:p>
      </dgm:t>
    </dgm:pt>
    <dgm:pt modelId="{68C68C60-5A0F-4245-AB27-E78D70D66E18}" type="parTrans" cxnId="{FCED34DA-5719-4BA3-A0B3-318751F22D00}">
      <dgm:prSet/>
      <dgm:spPr/>
      <dgm:t>
        <a:bodyPr/>
        <a:lstStyle/>
        <a:p>
          <a:pPr algn="ctr"/>
          <a:endParaRPr lang="fr-FR" sz="900" b="0"/>
        </a:p>
      </dgm:t>
    </dgm:pt>
    <dgm:pt modelId="{A07A3AAB-DB7F-4B89-BDF9-E1A605338948}" type="sibTrans" cxnId="{FCED34DA-5719-4BA3-A0B3-318751F22D00}">
      <dgm:prSet custT="1"/>
      <dgm:spPr>
        <a:ln w="6350">
          <a:solidFill>
            <a:schemeClr val="tx1">
              <a:lumMod val="50000"/>
              <a:lumOff val="50000"/>
            </a:schemeClr>
          </a:solidFill>
        </a:ln>
      </dgm:spPr>
      <dgm:t>
        <a:bodyPr/>
        <a:lstStyle/>
        <a:p>
          <a:pPr algn="ctr"/>
          <a:r>
            <a:rPr lang="fr-FR" sz="900" b="0"/>
            <a:t>[Date of Establishment]</a:t>
          </a:r>
        </a:p>
      </dgm:t>
    </dgm:pt>
    <dgm:pt modelId="{B4F90CF7-9435-43D2-8B86-955EB2550712}"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Consultant</a:t>
          </a:r>
        </a:p>
        <a:p>
          <a:pPr algn="ctr"/>
          <a:r>
            <a:rPr lang="fr-FR" sz="900" b="0" dirty="0" err="1"/>
            <a:t>[Project Manager's name &amp; Organization]</a:t>
          </a:r>
          <a:endParaRPr lang="fr-FR" sz="900" b="0"/>
        </a:p>
      </dgm:t>
    </dgm:pt>
    <dgm:pt modelId="{D8888D6A-67A8-482E-90A8-E57C57832D96}" type="parTrans" cxnId="{940BEE88-7BE4-4510-8918-501ABE2194E8}">
      <dgm:prSet/>
      <dgm:spPr>
        <a:ln w="12700">
          <a:solidFill>
            <a:schemeClr val="bg1">
              <a:lumMod val="50000"/>
            </a:schemeClr>
          </a:solidFill>
        </a:ln>
      </dgm:spPr>
      <dgm:t>
        <a:bodyPr/>
        <a:lstStyle/>
        <a:p>
          <a:pPr algn="ctr"/>
          <a:endParaRPr lang="fr-FR" sz="900" b="0"/>
        </a:p>
      </dgm:t>
    </dgm:pt>
    <dgm:pt modelId="{67A6C143-638F-4523-B1D2-126A13AA862B}" type="sibTrans" cxnId="{940BEE88-7BE4-4510-8918-501ABE2194E8}">
      <dgm:prSet custT="1"/>
      <dgm:spPr>
        <a:ln w="6350">
          <a:solidFill>
            <a:schemeClr val="tx1">
              <a:lumMod val="50000"/>
              <a:lumOff val="50000"/>
            </a:schemeClr>
          </a:solidFill>
        </a:ln>
      </dgm:spPr>
      <dgm:t>
        <a:bodyPr/>
        <a:lstStyle/>
        <a:p>
          <a:pPr algn="ctr"/>
          <a:r>
            <a:rPr lang="fr-FR" sz="900" b="0"/>
            <a:t>Contractual</a:t>
          </a:r>
        </a:p>
      </dgm:t>
    </dgm:pt>
    <dgm:pt modelId="{FE6A798A-31BE-44C3-A97C-636FC9D5809F}">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Sectoral Focal Point</a:t>
          </a:r>
        </a:p>
        <a:p>
          <a:pPr algn="ctr"/>
          <a:r>
            <a:rPr lang="fr-FR" sz="900" b="0" dirty="0" err="1"/>
            <a:t>[Person's Name, Title]</a:t>
          </a:r>
          <a:endParaRPr lang="fr-FR" sz="900" b="0"/>
        </a:p>
      </dgm:t>
    </dgm:pt>
    <dgm:pt modelId="{77BBD3EA-7525-4100-BA9C-EDCEE311B742}" type="parTrans" cxnId="{8F57C6D3-0265-44AD-94E7-E4A16AA10BA8}">
      <dgm:prSet/>
      <dgm:spPr>
        <a:ln w="12700">
          <a:solidFill>
            <a:schemeClr val="bg1">
              <a:lumMod val="50000"/>
            </a:schemeClr>
          </a:solidFill>
        </a:ln>
      </dgm:spPr>
      <dgm:t>
        <a:bodyPr/>
        <a:lstStyle/>
        <a:p>
          <a:pPr algn="ctr"/>
          <a:endParaRPr lang="fr-FR" sz="900" b="0"/>
        </a:p>
      </dgm:t>
    </dgm:pt>
    <dgm:pt modelId="{323381BA-7EE0-41F2-9FFB-7B7D21032FE9}" type="sibTrans" cxnId="{8F57C6D3-0265-44AD-94E7-E4A16AA10BA8}">
      <dgm:prSet custT="1"/>
      <dgm:spPr>
        <a:ln w="6350">
          <a:solidFill>
            <a:schemeClr val="tx1">
              <a:lumMod val="50000"/>
              <a:lumOff val="50000"/>
            </a:schemeClr>
          </a:solidFill>
        </a:ln>
      </dgm:spPr>
      <dgm:t>
        <a:bodyPr/>
        <a:lstStyle/>
        <a:p>
          <a:pPr algn="ctr"/>
          <a:r>
            <a:rPr lang="fr-FR" sz="900" b="0"/>
            <a:t>[Line Ministry Name]</a:t>
          </a:r>
        </a:p>
      </dgm:t>
    </dgm:pt>
    <dgm:pt modelId="{71C0B6EA-2E7E-4866-9935-1DD7DFC468BC}">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Sectoral Focal  Point</a:t>
          </a:r>
        </a:p>
        <a:p>
          <a:pPr algn="ctr"/>
          <a:r>
            <a:rPr lang="fr-FR" sz="900" b="0" dirty="0" err="1"/>
            <a:t> [Person's Name, Title]</a:t>
          </a:r>
          <a:endParaRPr lang="fr-FR" sz="900" b="0"/>
        </a:p>
      </dgm:t>
    </dgm:pt>
    <dgm:pt modelId="{E2576E5B-BDE4-4D8A-961A-D563882AD906}" type="parTrans" cxnId="{E4456526-3AEB-436C-BF30-77A5D2E8A514}">
      <dgm:prSet/>
      <dgm:spPr>
        <a:ln w="12700">
          <a:solidFill>
            <a:schemeClr val="bg1">
              <a:lumMod val="50000"/>
            </a:schemeClr>
          </a:solidFill>
        </a:ln>
      </dgm:spPr>
      <dgm:t>
        <a:bodyPr/>
        <a:lstStyle/>
        <a:p>
          <a:pPr algn="ctr"/>
          <a:endParaRPr lang="fr-FR" sz="900" b="0"/>
        </a:p>
      </dgm:t>
    </dgm:pt>
    <dgm:pt modelId="{0D7BA4E5-AE2A-4402-91E7-46AAD5ABDEEF}" type="sibTrans" cxnId="{E4456526-3AEB-436C-BF30-77A5D2E8A514}">
      <dgm:prSet custT="1"/>
      <dgm:spPr>
        <a:ln w="6350">
          <a:solidFill>
            <a:schemeClr val="tx1">
              <a:lumMod val="50000"/>
              <a:lumOff val="50000"/>
            </a:schemeClr>
          </a:solidFill>
        </a:ln>
      </dgm:spPr>
      <dgm:t>
        <a:bodyPr/>
        <a:lstStyle/>
        <a:p>
          <a:pPr algn="ctr"/>
          <a:r>
            <a:rPr lang="fr-FR" sz="900" b="0"/>
            <a:t>[Line Ministry Name]</a:t>
          </a:r>
        </a:p>
      </dgm:t>
    </dgm:pt>
    <dgm:pt modelId="{D38285CC-9321-43E7-B28C-4661BB20FCB7}">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Sectoral Focal Point</a:t>
          </a:r>
        </a:p>
        <a:p>
          <a:pPr algn="ctr"/>
          <a:r>
            <a:rPr lang="fr-FR" sz="900" b="0" dirty="0" err="1"/>
            <a:t> [Person's Name, Title]</a:t>
          </a:r>
          <a:endParaRPr lang="fr-FR" sz="900" b="0"/>
        </a:p>
      </dgm:t>
    </dgm:pt>
    <dgm:pt modelId="{10EA0D5C-E0A9-44D2-A738-39DFC05B9A31}" type="parTrans" cxnId="{B07FFCD2-B33E-4944-877C-D6D2E337B52E}">
      <dgm:prSet/>
      <dgm:spPr>
        <a:ln w="12700">
          <a:solidFill>
            <a:schemeClr val="bg1">
              <a:lumMod val="50000"/>
            </a:schemeClr>
          </a:solidFill>
        </a:ln>
      </dgm:spPr>
      <dgm:t>
        <a:bodyPr/>
        <a:lstStyle/>
        <a:p>
          <a:pPr algn="ctr"/>
          <a:endParaRPr lang="fr-FR" sz="900" b="0"/>
        </a:p>
      </dgm:t>
    </dgm:pt>
    <dgm:pt modelId="{C8AF578A-7360-416A-A358-389C5D79D892}" type="sibTrans" cxnId="{B07FFCD2-B33E-4944-877C-D6D2E337B52E}">
      <dgm:prSet custT="1"/>
      <dgm:spPr>
        <a:ln w="6350">
          <a:solidFill>
            <a:schemeClr val="tx1">
              <a:lumMod val="50000"/>
              <a:lumOff val="50000"/>
            </a:schemeClr>
          </a:solidFill>
        </a:ln>
      </dgm:spPr>
      <dgm:t>
        <a:bodyPr/>
        <a:lstStyle/>
        <a:p>
          <a:pPr algn="ctr"/>
          <a:r>
            <a:rPr lang="fr-FR" sz="900" b="0"/>
            <a:t>[Line Ministry Name]</a:t>
          </a:r>
        </a:p>
      </dgm:t>
    </dgm:pt>
    <dgm:pt modelId="{9655DBAC-2325-445D-8AAE-023787FF9ECA}" type="asst">
      <dgm:prSet phldrT="[Texte]" custT="1"/>
      <dgm:spPr>
        <a:solidFill>
          <a:schemeClr val="tx1">
            <a:lumMod val="50000"/>
            <a:lumOff val="50000"/>
          </a:schemeClr>
        </a:solidFill>
        <a:ln w="12700">
          <a:solidFill>
            <a:schemeClr val="bg1">
              <a:lumMod val="85000"/>
            </a:schemeClr>
          </a:solidFill>
        </a:ln>
      </dgm:spPr>
      <dgm:t>
        <a:bodyPr/>
        <a:lstStyle/>
        <a:p>
          <a:pPr algn="ctr"/>
          <a:r>
            <a:rPr lang="fr-FR" sz="900" b="0" dirty="0" err="1">
              <a:solidFill>
                <a:srgbClr val="FFC000"/>
              </a:solidFill>
            </a:rPr>
            <a:t>NUMP Focal Point</a:t>
          </a:r>
        </a:p>
        <a:p>
          <a:pPr algn="ctr"/>
          <a:r>
            <a:rPr lang="fr-FR" sz="900" b="0" dirty="0" err="1"/>
            <a:t>[Person's Name, Title]</a:t>
          </a:r>
          <a:endParaRPr lang="fr-FR" sz="900" b="0"/>
        </a:p>
      </dgm:t>
    </dgm:pt>
    <dgm:pt modelId="{2205DADA-6082-46E0-8CAF-CD461CA84ABC}" type="parTrans" cxnId="{7325B3B7-9A32-499B-B50A-9750A60262DE}">
      <dgm:prSet/>
      <dgm:spPr>
        <a:ln w="12700">
          <a:solidFill>
            <a:schemeClr val="tx2"/>
          </a:solidFill>
        </a:ln>
      </dgm:spPr>
      <dgm:t>
        <a:bodyPr/>
        <a:lstStyle/>
        <a:p>
          <a:endParaRPr lang="fr-FR"/>
        </a:p>
      </dgm:t>
    </dgm:pt>
    <dgm:pt modelId="{B08EE168-B3B0-420F-AB5A-58448DDD86FB}" type="sibTrans" cxnId="{7325B3B7-9A32-499B-B50A-9750A60262DE}">
      <dgm:prSet custT="1"/>
      <dgm:spPr>
        <a:ln w="3175">
          <a:solidFill>
            <a:schemeClr val="bg2">
              <a:lumMod val="75000"/>
            </a:schemeClr>
          </a:solidFill>
        </a:ln>
      </dgm:spPr>
      <dgm:t>
        <a:bodyPr bIns="108000"/>
        <a:lstStyle/>
        <a:p>
          <a:pPr algn="r"/>
          <a:endParaRPr lang="fr-FR" sz="600">
            <a:ln>
              <a:noFill/>
            </a:ln>
          </a:endParaRPr>
        </a:p>
        <a:p>
          <a:pPr algn="ctr"/>
          <a:r>
            <a:rPr lang="fr-FR" sz="900" b="0">
              <a:ln>
                <a:noFill/>
              </a:ln>
            </a:rPr>
            <a:t>[Line Ministry Name]</a:t>
          </a:r>
        </a:p>
      </dgm:t>
    </dgm:pt>
    <dgm:pt modelId="{FC7C876E-749B-4EA1-A74B-F833418C0248}" type="pres">
      <dgm:prSet presAssocID="{07CFD04A-6265-4DB1-9204-22992E0B8A80}" presName="hierChild1" presStyleCnt="0">
        <dgm:presLayoutVars>
          <dgm:orgChart val="1"/>
          <dgm:chPref val="1"/>
          <dgm:dir/>
          <dgm:animOne val="branch"/>
          <dgm:animLvl val="lvl"/>
          <dgm:resizeHandles/>
        </dgm:presLayoutVars>
      </dgm:prSet>
      <dgm:spPr/>
    </dgm:pt>
    <dgm:pt modelId="{3026C275-D0FE-4C8D-A544-6E6AEA0669DA}" type="pres">
      <dgm:prSet presAssocID="{EDE11D4E-939D-4A19-98BF-4D9BAE424936}" presName="hierRoot1" presStyleCnt="0">
        <dgm:presLayoutVars>
          <dgm:hierBranch val="init"/>
        </dgm:presLayoutVars>
      </dgm:prSet>
      <dgm:spPr/>
    </dgm:pt>
    <dgm:pt modelId="{10F08B4B-C9A8-43F1-BDA4-00D8A13D1612}" type="pres">
      <dgm:prSet presAssocID="{EDE11D4E-939D-4A19-98BF-4D9BAE424936}" presName="rootComposite1" presStyleCnt="0"/>
      <dgm:spPr/>
    </dgm:pt>
    <dgm:pt modelId="{6DEA7A93-F4D0-4BE8-B72C-CA4B8D8D003F}" type="pres">
      <dgm:prSet presAssocID="{EDE11D4E-939D-4A19-98BF-4D9BAE424936}" presName="rootText1" presStyleLbl="node0" presStyleIdx="0" presStyleCnt="1" custScaleX="160414" custLinFactNeighborX="-2682">
        <dgm:presLayoutVars>
          <dgm:chMax/>
          <dgm:chPref val="3"/>
        </dgm:presLayoutVars>
      </dgm:prSet>
      <dgm:spPr/>
    </dgm:pt>
    <dgm:pt modelId="{68F22BE7-A4C5-4B4C-AFDC-D7240F9B0A2B}" type="pres">
      <dgm:prSet presAssocID="{EDE11D4E-939D-4A19-98BF-4D9BAE424936}" presName="titleText1" presStyleLbl="fgAcc0" presStyleIdx="0" presStyleCnt="1" custScaleX="156406" custLinFactNeighborX="2481" custLinFactNeighborY="-2588">
        <dgm:presLayoutVars>
          <dgm:chMax val="0"/>
          <dgm:chPref val="0"/>
        </dgm:presLayoutVars>
      </dgm:prSet>
      <dgm:spPr/>
    </dgm:pt>
    <dgm:pt modelId="{8D826A1F-AAE0-49CE-B36D-D6AE215392FD}" type="pres">
      <dgm:prSet presAssocID="{EDE11D4E-939D-4A19-98BF-4D9BAE424936}" presName="rootConnector1" presStyleLbl="node1" presStyleIdx="0" presStyleCnt="3"/>
      <dgm:spPr/>
    </dgm:pt>
    <dgm:pt modelId="{B5A329A5-7E77-492F-BA20-330D45F19A92}" type="pres">
      <dgm:prSet presAssocID="{EDE11D4E-939D-4A19-98BF-4D9BAE424936}" presName="hierChild2" presStyleCnt="0"/>
      <dgm:spPr/>
    </dgm:pt>
    <dgm:pt modelId="{5A32905E-BA6A-4EBB-80A0-3D0465C6FAA6}" type="pres">
      <dgm:prSet presAssocID="{77BBD3EA-7525-4100-BA9C-EDCEE311B742}" presName="Name37" presStyleLbl="parChTrans1D2" presStyleIdx="0" presStyleCnt="5"/>
      <dgm:spPr/>
    </dgm:pt>
    <dgm:pt modelId="{FE9CC6E9-BC62-4482-9486-0F1FB2EF7564}" type="pres">
      <dgm:prSet presAssocID="{FE6A798A-31BE-44C3-A97C-636FC9D5809F}" presName="hierRoot2" presStyleCnt="0">
        <dgm:presLayoutVars>
          <dgm:hierBranch val="init"/>
        </dgm:presLayoutVars>
      </dgm:prSet>
      <dgm:spPr/>
    </dgm:pt>
    <dgm:pt modelId="{112A4569-6DDB-4234-8DE9-97B3596B6753}" type="pres">
      <dgm:prSet presAssocID="{FE6A798A-31BE-44C3-A97C-636FC9D5809F}" presName="rootComposite" presStyleCnt="0"/>
      <dgm:spPr/>
    </dgm:pt>
    <dgm:pt modelId="{D232CE53-B878-4E31-BC0E-2F7770FF6170}" type="pres">
      <dgm:prSet presAssocID="{FE6A798A-31BE-44C3-A97C-636FC9D5809F}" presName="rootText" presStyleLbl="node1" presStyleIdx="0" presStyleCnt="3">
        <dgm:presLayoutVars>
          <dgm:chMax/>
          <dgm:chPref val="3"/>
        </dgm:presLayoutVars>
      </dgm:prSet>
      <dgm:spPr/>
    </dgm:pt>
    <dgm:pt modelId="{5D229486-27B2-40BC-A875-5744C1059D72}" type="pres">
      <dgm:prSet presAssocID="{FE6A798A-31BE-44C3-A97C-636FC9D5809F}" presName="titleText2" presStyleLbl="fgAcc1" presStyleIdx="0" presStyleCnt="3">
        <dgm:presLayoutVars>
          <dgm:chMax val="0"/>
          <dgm:chPref val="0"/>
        </dgm:presLayoutVars>
      </dgm:prSet>
      <dgm:spPr/>
    </dgm:pt>
    <dgm:pt modelId="{5AC20D1D-609C-436E-A35B-8813EB128226}" type="pres">
      <dgm:prSet presAssocID="{FE6A798A-31BE-44C3-A97C-636FC9D5809F}" presName="rootConnector" presStyleLbl="node2" presStyleIdx="0" presStyleCnt="0"/>
      <dgm:spPr/>
    </dgm:pt>
    <dgm:pt modelId="{E91345B8-079A-4C11-89B9-398C574DF54B}" type="pres">
      <dgm:prSet presAssocID="{FE6A798A-31BE-44C3-A97C-636FC9D5809F}" presName="hierChild4" presStyleCnt="0"/>
      <dgm:spPr/>
    </dgm:pt>
    <dgm:pt modelId="{AD06710E-3B68-42DB-84F7-CF86ECFEF5FF}" type="pres">
      <dgm:prSet presAssocID="{FE6A798A-31BE-44C3-A97C-636FC9D5809F}" presName="hierChild5" presStyleCnt="0"/>
      <dgm:spPr/>
    </dgm:pt>
    <dgm:pt modelId="{BD09D3DE-8B89-4C44-9C4B-42EFD1C012B8}" type="pres">
      <dgm:prSet presAssocID="{E2576E5B-BDE4-4D8A-961A-D563882AD906}" presName="Name37" presStyleLbl="parChTrans1D2" presStyleIdx="1" presStyleCnt="5"/>
      <dgm:spPr/>
    </dgm:pt>
    <dgm:pt modelId="{4E2009C3-7C5D-4673-84F9-601A26B2D208}" type="pres">
      <dgm:prSet presAssocID="{71C0B6EA-2E7E-4866-9935-1DD7DFC468BC}" presName="hierRoot2" presStyleCnt="0">
        <dgm:presLayoutVars>
          <dgm:hierBranch val="init"/>
        </dgm:presLayoutVars>
      </dgm:prSet>
      <dgm:spPr/>
    </dgm:pt>
    <dgm:pt modelId="{AF8EEECD-5217-4989-8713-967FF9796CB1}" type="pres">
      <dgm:prSet presAssocID="{71C0B6EA-2E7E-4866-9935-1DD7DFC468BC}" presName="rootComposite" presStyleCnt="0"/>
      <dgm:spPr/>
    </dgm:pt>
    <dgm:pt modelId="{3841DCC8-63E9-480C-86C4-674B7BF5A3D2}" type="pres">
      <dgm:prSet presAssocID="{71C0B6EA-2E7E-4866-9935-1DD7DFC468BC}" presName="rootText" presStyleLbl="node1" presStyleIdx="1" presStyleCnt="3">
        <dgm:presLayoutVars>
          <dgm:chMax/>
          <dgm:chPref val="3"/>
        </dgm:presLayoutVars>
      </dgm:prSet>
      <dgm:spPr/>
    </dgm:pt>
    <dgm:pt modelId="{91E2D5BD-93DE-41E7-8F5E-6D818F4B14DF}" type="pres">
      <dgm:prSet presAssocID="{71C0B6EA-2E7E-4866-9935-1DD7DFC468BC}" presName="titleText2" presStyleLbl="fgAcc1" presStyleIdx="1" presStyleCnt="3">
        <dgm:presLayoutVars>
          <dgm:chMax val="0"/>
          <dgm:chPref val="0"/>
        </dgm:presLayoutVars>
      </dgm:prSet>
      <dgm:spPr/>
    </dgm:pt>
    <dgm:pt modelId="{5618A889-D426-4286-A832-1290770C213F}" type="pres">
      <dgm:prSet presAssocID="{71C0B6EA-2E7E-4866-9935-1DD7DFC468BC}" presName="rootConnector" presStyleLbl="node2" presStyleIdx="0" presStyleCnt="0"/>
      <dgm:spPr/>
    </dgm:pt>
    <dgm:pt modelId="{CA149DA1-63F8-4501-890A-E24366B00FC7}" type="pres">
      <dgm:prSet presAssocID="{71C0B6EA-2E7E-4866-9935-1DD7DFC468BC}" presName="hierChild4" presStyleCnt="0"/>
      <dgm:spPr/>
    </dgm:pt>
    <dgm:pt modelId="{5D74E59C-4BFF-4F74-99CD-C8F49D5C6312}" type="pres">
      <dgm:prSet presAssocID="{71C0B6EA-2E7E-4866-9935-1DD7DFC468BC}" presName="hierChild5" presStyleCnt="0"/>
      <dgm:spPr/>
    </dgm:pt>
    <dgm:pt modelId="{00316D77-7CBB-4C4F-979A-B93B092A3367}" type="pres">
      <dgm:prSet presAssocID="{10EA0D5C-E0A9-44D2-A738-39DFC05B9A31}" presName="Name37" presStyleLbl="parChTrans1D2" presStyleIdx="2" presStyleCnt="5"/>
      <dgm:spPr/>
    </dgm:pt>
    <dgm:pt modelId="{B33C1405-BBB0-4444-9D2A-4550BEF2BBB5}" type="pres">
      <dgm:prSet presAssocID="{D38285CC-9321-43E7-B28C-4661BB20FCB7}" presName="hierRoot2" presStyleCnt="0">
        <dgm:presLayoutVars>
          <dgm:hierBranch val="init"/>
        </dgm:presLayoutVars>
      </dgm:prSet>
      <dgm:spPr/>
    </dgm:pt>
    <dgm:pt modelId="{83D7B8DF-5D38-4B97-8F35-EE0B73B66994}" type="pres">
      <dgm:prSet presAssocID="{D38285CC-9321-43E7-B28C-4661BB20FCB7}" presName="rootComposite" presStyleCnt="0"/>
      <dgm:spPr/>
    </dgm:pt>
    <dgm:pt modelId="{0C6F6B88-9A5E-4ABB-9031-DAF0B1050F25}" type="pres">
      <dgm:prSet presAssocID="{D38285CC-9321-43E7-B28C-4661BB20FCB7}" presName="rootText" presStyleLbl="node1" presStyleIdx="2" presStyleCnt="3">
        <dgm:presLayoutVars>
          <dgm:chMax/>
          <dgm:chPref val="3"/>
        </dgm:presLayoutVars>
      </dgm:prSet>
      <dgm:spPr/>
    </dgm:pt>
    <dgm:pt modelId="{F60C7F52-426F-40C7-87E3-B54773896DB5}" type="pres">
      <dgm:prSet presAssocID="{D38285CC-9321-43E7-B28C-4661BB20FCB7}" presName="titleText2" presStyleLbl="fgAcc1" presStyleIdx="2" presStyleCnt="3">
        <dgm:presLayoutVars>
          <dgm:chMax val="0"/>
          <dgm:chPref val="0"/>
        </dgm:presLayoutVars>
      </dgm:prSet>
      <dgm:spPr/>
    </dgm:pt>
    <dgm:pt modelId="{31610AE4-92FB-46B0-ADED-9F01639B556E}" type="pres">
      <dgm:prSet presAssocID="{D38285CC-9321-43E7-B28C-4661BB20FCB7}" presName="rootConnector" presStyleLbl="node2" presStyleIdx="0" presStyleCnt="0"/>
      <dgm:spPr/>
    </dgm:pt>
    <dgm:pt modelId="{E0648E47-84F9-4208-9830-F998B39A603D}" type="pres">
      <dgm:prSet presAssocID="{D38285CC-9321-43E7-B28C-4661BB20FCB7}" presName="hierChild4" presStyleCnt="0"/>
      <dgm:spPr/>
    </dgm:pt>
    <dgm:pt modelId="{92F8B6E0-0B7D-4103-A059-6FA3AA23A2BE}" type="pres">
      <dgm:prSet presAssocID="{D38285CC-9321-43E7-B28C-4661BB20FCB7}" presName="hierChild5" presStyleCnt="0"/>
      <dgm:spPr/>
    </dgm:pt>
    <dgm:pt modelId="{8C4685CD-43FF-4C5F-AD2D-F3475758A9C2}" type="pres">
      <dgm:prSet presAssocID="{EDE11D4E-939D-4A19-98BF-4D9BAE424936}" presName="hierChild3" presStyleCnt="0"/>
      <dgm:spPr/>
    </dgm:pt>
    <dgm:pt modelId="{CFAE8F0A-0773-4536-BB9B-C24E056E7BE7}" type="pres">
      <dgm:prSet presAssocID="{D8888D6A-67A8-482E-90A8-E57C57832D96}" presName="Name96" presStyleLbl="parChTrans1D2" presStyleIdx="3" presStyleCnt="5"/>
      <dgm:spPr/>
    </dgm:pt>
    <dgm:pt modelId="{DDF38E48-1B39-4A2B-B473-49AE0E2D57B6}" type="pres">
      <dgm:prSet presAssocID="{B4F90CF7-9435-43D2-8B86-955EB2550712}" presName="hierRoot3" presStyleCnt="0">
        <dgm:presLayoutVars>
          <dgm:hierBranch val="init"/>
        </dgm:presLayoutVars>
      </dgm:prSet>
      <dgm:spPr/>
    </dgm:pt>
    <dgm:pt modelId="{1F58D20F-AFA2-4719-AE92-398B510F4EA2}" type="pres">
      <dgm:prSet presAssocID="{B4F90CF7-9435-43D2-8B86-955EB2550712}" presName="rootComposite3" presStyleCnt="0"/>
      <dgm:spPr/>
    </dgm:pt>
    <dgm:pt modelId="{2026A199-3037-42B5-A52A-09EF7A1C7D51}" type="pres">
      <dgm:prSet presAssocID="{B4F90CF7-9435-43D2-8B86-955EB2550712}" presName="rootText3" presStyleLbl="asst1" presStyleIdx="0" presStyleCnt="2" custLinFactNeighborX="447">
        <dgm:presLayoutVars>
          <dgm:chPref val="3"/>
        </dgm:presLayoutVars>
      </dgm:prSet>
      <dgm:spPr/>
    </dgm:pt>
    <dgm:pt modelId="{8211FA46-FBAC-47F7-BD3C-24E0713920F6}" type="pres">
      <dgm:prSet presAssocID="{B4F90CF7-9435-43D2-8B86-955EB2550712}" presName="titleText3" presStyleLbl="fgAcc2" presStyleIdx="0" presStyleCnt="2">
        <dgm:presLayoutVars>
          <dgm:chMax val="0"/>
          <dgm:chPref val="0"/>
        </dgm:presLayoutVars>
      </dgm:prSet>
      <dgm:spPr/>
    </dgm:pt>
    <dgm:pt modelId="{60E5AE16-6A63-46E0-96D9-865A31C1D8A6}" type="pres">
      <dgm:prSet presAssocID="{B4F90CF7-9435-43D2-8B86-955EB2550712}" presName="rootConnector3" presStyleLbl="asst1" presStyleIdx="0" presStyleCnt="2"/>
      <dgm:spPr/>
    </dgm:pt>
    <dgm:pt modelId="{07C6554A-1B26-40E6-B453-6F0066CEFDA2}" type="pres">
      <dgm:prSet presAssocID="{B4F90CF7-9435-43D2-8B86-955EB2550712}" presName="hierChild6" presStyleCnt="0"/>
      <dgm:spPr/>
    </dgm:pt>
    <dgm:pt modelId="{3296833F-64CB-49CD-BF53-828F4EDD0EF1}" type="pres">
      <dgm:prSet presAssocID="{B4F90CF7-9435-43D2-8B86-955EB2550712}" presName="hierChild7" presStyleCnt="0"/>
      <dgm:spPr/>
    </dgm:pt>
    <dgm:pt modelId="{DAFFC748-AF8D-4A7A-A458-E64FD0DAD07D}" type="pres">
      <dgm:prSet presAssocID="{2205DADA-6082-46E0-8CAF-CD461CA84ABC}" presName="Name96" presStyleLbl="parChTrans1D2" presStyleIdx="4" presStyleCnt="5"/>
      <dgm:spPr/>
    </dgm:pt>
    <dgm:pt modelId="{2A78153A-4BB5-4913-873E-43B37BD73059}" type="pres">
      <dgm:prSet presAssocID="{9655DBAC-2325-445D-8AAE-023787FF9ECA}" presName="hierRoot3" presStyleCnt="0">
        <dgm:presLayoutVars>
          <dgm:hierBranch val="init"/>
        </dgm:presLayoutVars>
      </dgm:prSet>
      <dgm:spPr/>
    </dgm:pt>
    <dgm:pt modelId="{F77533E0-4B39-46AC-9185-2CD53FD4E021}" type="pres">
      <dgm:prSet presAssocID="{9655DBAC-2325-445D-8AAE-023787FF9ECA}" presName="rootComposite3" presStyleCnt="0"/>
      <dgm:spPr/>
    </dgm:pt>
    <dgm:pt modelId="{9CF0303E-394B-4ACE-87F4-EF3EF2C1D59C}" type="pres">
      <dgm:prSet presAssocID="{9655DBAC-2325-445D-8AAE-023787FF9ECA}" presName="rootText3" presStyleLbl="asst1" presStyleIdx="1" presStyleCnt="2">
        <dgm:presLayoutVars>
          <dgm:chPref val="3"/>
        </dgm:presLayoutVars>
      </dgm:prSet>
      <dgm:spPr/>
    </dgm:pt>
    <dgm:pt modelId="{DB595E2A-93B0-4F3F-82EE-A1A92E092165}" type="pres">
      <dgm:prSet presAssocID="{9655DBAC-2325-445D-8AAE-023787FF9ECA}" presName="titleText3" presStyleLbl="fgAcc2" presStyleIdx="1" presStyleCnt="2">
        <dgm:presLayoutVars>
          <dgm:chMax val="0"/>
          <dgm:chPref val="0"/>
        </dgm:presLayoutVars>
      </dgm:prSet>
      <dgm:spPr/>
    </dgm:pt>
    <dgm:pt modelId="{28F3894A-3055-4B2C-809B-36F92DCCCD03}" type="pres">
      <dgm:prSet presAssocID="{9655DBAC-2325-445D-8AAE-023787FF9ECA}" presName="rootConnector3" presStyleLbl="asst1" presStyleIdx="1" presStyleCnt="2"/>
      <dgm:spPr/>
    </dgm:pt>
    <dgm:pt modelId="{2E727A92-0B0C-4911-8712-1919BF057095}" type="pres">
      <dgm:prSet presAssocID="{9655DBAC-2325-445D-8AAE-023787FF9ECA}" presName="hierChild6" presStyleCnt="0"/>
      <dgm:spPr/>
    </dgm:pt>
    <dgm:pt modelId="{7C7671CD-A215-43BF-B52E-5AC3342472C3}" type="pres">
      <dgm:prSet presAssocID="{9655DBAC-2325-445D-8AAE-023787FF9ECA}" presName="hierChild7" presStyleCnt="0"/>
      <dgm:spPr/>
    </dgm:pt>
  </dgm:ptLst>
  <dgm:cxnLst>
    <dgm:cxn modelId="{CB64E30A-1121-4AA4-BB3A-3355CB617A0E}" type="presOf" srcId="{FE6A798A-31BE-44C3-A97C-636FC9D5809F}" destId="{5AC20D1D-609C-436E-A35B-8813EB128226}" srcOrd="1" destOrd="0" presId="urn:microsoft.com/office/officeart/2008/layout/NameandTitleOrganizationalChart"/>
    <dgm:cxn modelId="{E4456526-3AEB-436C-BF30-77A5D2E8A514}" srcId="{EDE11D4E-939D-4A19-98BF-4D9BAE424936}" destId="{71C0B6EA-2E7E-4866-9935-1DD7DFC468BC}" srcOrd="3" destOrd="0" parTransId="{E2576E5B-BDE4-4D8A-961A-D563882AD906}" sibTransId="{0D7BA4E5-AE2A-4402-91E7-46AAD5ABDEEF}"/>
    <dgm:cxn modelId="{BB7F9533-E04A-4B44-89C0-47C070A4C455}" type="presOf" srcId="{D38285CC-9321-43E7-B28C-4661BB20FCB7}" destId="{31610AE4-92FB-46B0-ADED-9F01639B556E}" srcOrd="1" destOrd="0" presId="urn:microsoft.com/office/officeart/2008/layout/NameandTitleOrganizationalChart"/>
    <dgm:cxn modelId="{389D0939-12AE-4133-8EB9-76F6E21DDE72}" type="presOf" srcId="{C8AF578A-7360-416A-A358-389C5D79D892}" destId="{F60C7F52-426F-40C7-87E3-B54773896DB5}" srcOrd="0" destOrd="0" presId="urn:microsoft.com/office/officeart/2008/layout/NameandTitleOrganizationalChart"/>
    <dgm:cxn modelId="{1D2F9B42-476E-4722-ADA3-2B420AEC617A}" type="presOf" srcId="{2205DADA-6082-46E0-8CAF-CD461CA84ABC}" destId="{DAFFC748-AF8D-4A7A-A458-E64FD0DAD07D}" srcOrd="0" destOrd="0" presId="urn:microsoft.com/office/officeart/2008/layout/NameandTitleOrganizationalChart"/>
    <dgm:cxn modelId="{BCBCB963-9C4A-442A-B915-CC6A4FE394B0}" type="presOf" srcId="{D38285CC-9321-43E7-B28C-4661BB20FCB7}" destId="{0C6F6B88-9A5E-4ABB-9031-DAF0B1050F25}" srcOrd="0" destOrd="0" presId="urn:microsoft.com/office/officeart/2008/layout/NameandTitleOrganizationalChart"/>
    <dgm:cxn modelId="{AFCB4A44-1088-412C-A021-D957916906D7}" type="presOf" srcId="{9655DBAC-2325-445D-8AAE-023787FF9ECA}" destId="{28F3894A-3055-4B2C-809B-36F92DCCCD03}" srcOrd="1" destOrd="0" presId="urn:microsoft.com/office/officeart/2008/layout/NameandTitleOrganizationalChart"/>
    <dgm:cxn modelId="{E58BFE67-F693-4192-9907-7837FE2C8671}" type="presOf" srcId="{07CFD04A-6265-4DB1-9204-22992E0B8A80}" destId="{FC7C876E-749B-4EA1-A74B-F833418C0248}" srcOrd="0" destOrd="0" presId="urn:microsoft.com/office/officeart/2008/layout/NameandTitleOrganizationalChart"/>
    <dgm:cxn modelId="{5EE57C4F-8D9B-4B17-AA10-CB08C76DB047}" type="presOf" srcId="{0D7BA4E5-AE2A-4402-91E7-46AAD5ABDEEF}" destId="{91E2D5BD-93DE-41E7-8F5E-6D818F4B14DF}" srcOrd="0" destOrd="0" presId="urn:microsoft.com/office/officeart/2008/layout/NameandTitleOrganizationalChart"/>
    <dgm:cxn modelId="{1670EA70-9FE0-4C52-8E0E-198C2D7603E3}" type="presOf" srcId="{EDE11D4E-939D-4A19-98BF-4D9BAE424936}" destId="{8D826A1F-AAE0-49CE-B36D-D6AE215392FD}" srcOrd="1" destOrd="0" presId="urn:microsoft.com/office/officeart/2008/layout/NameandTitleOrganizationalChart"/>
    <dgm:cxn modelId="{68A02755-70A2-43D0-B628-F971432822E6}" type="presOf" srcId="{B08EE168-B3B0-420F-AB5A-58448DDD86FB}" destId="{DB595E2A-93B0-4F3F-82EE-A1A92E092165}" srcOrd="0" destOrd="0" presId="urn:microsoft.com/office/officeart/2008/layout/NameandTitleOrganizationalChart"/>
    <dgm:cxn modelId="{A4195975-EB54-4A45-9A7C-4B63FDC5B165}" type="presOf" srcId="{FE6A798A-31BE-44C3-A97C-636FC9D5809F}" destId="{D232CE53-B878-4E31-BC0E-2F7770FF6170}" srcOrd="0" destOrd="0" presId="urn:microsoft.com/office/officeart/2008/layout/NameandTitleOrganizationalChart"/>
    <dgm:cxn modelId="{7BA79776-DDD0-4370-A9A9-CB05A98E79A9}" type="presOf" srcId="{71C0B6EA-2E7E-4866-9935-1DD7DFC468BC}" destId="{3841DCC8-63E9-480C-86C4-674B7BF5A3D2}" srcOrd="0" destOrd="0" presId="urn:microsoft.com/office/officeart/2008/layout/NameandTitleOrganizationalChart"/>
    <dgm:cxn modelId="{ED588557-1F59-4B1B-BDA2-F043544FE2F6}" type="presOf" srcId="{EDE11D4E-939D-4A19-98BF-4D9BAE424936}" destId="{6DEA7A93-F4D0-4BE8-B72C-CA4B8D8D003F}" srcOrd="0" destOrd="0" presId="urn:microsoft.com/office/officeart/2008/layout/NameandTitleOrganizationalChart"/>
    <dgm:cxn modelId="{5F92DF81-5791-4F08-A5B8-FFB0C9CC0B9A}" type="presOf" srcId="{E2576E5B-BDE4-4D8A-961A-D563882AD906}" destId="{BD09D3DE-8B89-4C44-9C4B-42EFD1C012B8}" srcOrd="0" destOrd="0" presId="urn:microsoft.com/office/officeart/2008/layout/NameandTitleOrganizationalChart"/>
    <dgm:cxn modelId="{940BEE88-7BE4-4510-8918-501ABE2194E8}" srcId="{EDE11D4E-939D-4A19-98BF-4D9BAE424936}" destId="{B4F90CF7-9435-43D2-8B86-955EB2550712}" srcOrd="0" destOrd="0" parTransId="{D8888D6A-67A8-482E-90A8-E57C57832D96}" sibTransId="{67A6C143-638F-4523-B1D2-126A13AA862B}"/>
    <dgm:cxn modelId="{83AF158B-86FA-43C4-8578-FB1536F6C509}" type="presOf" srcId="{77BBD3EA-7525-4100-BA9C-EDCEE311B742}" destId="{5A32905E-BA6A-4EBB-80A0-3D0465C6FAA6}" srcOrd="0" destOrd="0" presId="urn:microsoft.com/office/officeart/2008/layout/NameandTitleOrganizationalChart"/>
    <dgm:cxn modelId="{68396F8E-96DF-4828-BB77-9CCE3BDB8F74}" type="presOf" srcId="{D8888D6A-67A8-482E-90A8-E57C57832D96}" destId="{CFAE8F0A-0773-4536-BB9B-C24E056E7BE7}" srcOrd="0" destOrd="0" presId="urn:microsoft.com/office/officeart/2008/layout/NameandTitleOrganizationalChart"/>
    <dgm:cxn modelId="{DE59D39C-62A0-4A53-948C-A62FA82ED9C9}" type="presOf" srcId="{10EA0D5C-E0A9-44D2-A738-39DFC05B9A31}" destId="{00316D77-7CBB-4C4F-979A-B93B092A3367}" srcOrd="0" destOrd="0" presId="urn:microsoft.com/office/officeart/2008/layout/NameandTitleOrganizationalChart"/>
    <dgm:cxn modelId="{C798399E-E735-40EC-B597-EFAB587BB4E9}" type="presOf" srcId="{323381BA-7EE0-41F2-9FFB-7B7D21032FE9}" destId="{5D229486-27B2-40BC-A875-5744C1059D72}" srcOrd="0" destOrd="0" presId="urn:microsoft.com/office/officeart/2008/layout/NameandTitleOrganizationalChart"/>
    <dgm:cxn modelId="{4C95CCA3-2AB5-40CD-B815-270167501601}" type="presOf" srcId="{A07A3AAB-DB7F-4B89-BDF9-E1A605338948}" destId="{68F22BE7-A4C5-4B4C-AFDC-D7240F9B0A2B}" srcOrd="0" destOrd="0" presId="urn:microsoft.com/office/officeart/2008/layout/NameandTitleOrganizationalChart"/>
    <dgm:cxn modelId="{E6278EAE-458C-4EC0-95D4-0482C2EEA0B6}" type="presOf" srcId="{B4F90CF7-9435-43D2-8B86-955EB2550712}" destId="{60E5AE16-6A63-46E0-96D9-865A31C1D8A6}" srcOrd="1" destOrd="0" presId="urn:microsoft.com/office/officeart/2008/layout/NameandTitleOrganizationalChart"/>
    <dgm:cxn modelId="{7325B3B7-9A32-499B-B50A-9750A60262DE}" srcId="{EDE11D4E-939D-4A19-98BF-4D9BAE424936}" destId="{9655DBAC-2325-445D-8AAE-023787FF9ECA}" srcOrd="1" destOrd="0" parTransId="{2205DADA-6082-46E0-8CAF-CD461CA84ABC}" sibTransId="{B08EE168-B3B0-420F-AB5A-58448DDD86FB}"/>
    <dgm:cxn modelId="{88F931C3-8986-49A7-BDD9-1FBB27BC1928}" type="presOf" srcId="{B4F90CF7-9435-43D2-8B86-955EB2550712}" destId="{2026A199-3037-42B5-A52A-09EF7A1C7D51}" srcOrd="0" destOrd="0" presId="urn:microsoft.com/office/officeart/2008/layout/NameandTitleOrganizationalChart"/>
    <dgm:cxn modelId="{D79B53CB-CB23-477C-8175-4195C04F4329}" type="presOf" srcId="{71C0B6EA-2E7E-4866-9935-1DD7DFC468BC}" destId="{5618A889-D426-4286-A832-1290770C213F}" srcOrd="1" destOrd="0" presId="urn:microsoft.com/office/officeart/2008/layout/NameandTitleOrganizationalChart"/>
    <dgm:cxn modelId="{B07FFCD2-B33E-4944-877C-D6D2E337B52E}" srcId="{EDE11D4E-939D-4A19-98BF-4D9BAE424936}" destId="{D38285CC-9321-43E7-B28C-4661BB20FCB7}" srcOrd="4" destOrd="0" parTransId="{10EA0D5C-E0A9-44D2-A738-39DFC05B9A31}" sibTransId="{C8AF578A-7360-416A-A358-389C5D79D892}"/>
    <dgm:cxn modelId="{8F57C6D3-0265-44AD-94E7-E4A16AA10BA8}" srcId="{EDE11D4E-939D-4A19-98BF-4D9BAE424936}" destId="{FE6A798A-31BE-44C3-A97C-636FC9D5809F}" srcOrd="2" destOrd="0" parTransId="{77BBD3EA-7525-4100-BA9C-EDCEE311B742}" sibTransId="{323381BA-7EE0-41F2-9FFB-7B7D21032FE9}"/>
    <dgm:cxn modelId="{FCED34DA-5719-4BA3-A0B3-318751F22D00}" srcId="{07CFD04A-6265-4DB1-9204-22992E0B8A80}" destId="{EDE11D4E-939D-4A19-98BF-4D9BAE424936}" srcOrd="0" destOrd="0" parTransId="{68C68C60-5A0F-4245-AB27-E78D70D66E18}" sibTransId="{A07A3AAB-DB7F-4B89-BDF9-E1A605338948}"/>
    <dgm:cxn modelId="{F212C2F0-D368-4FEB-A412-361FD0CC51AD}" type="presOf" srcId="{9655DBAC-2325-445D-8AAE-023787FF9ECA}" destId="{9CF0303E-394B-4ACE-87F4-EF3EF2C1D59C}" srcOrd="0" destOrd="0" presId="urn:microsoft.com/office/officeart/2008/layout/NameandTitleOrganizationalChart"/>
    <dgm:cxn modelId="{C67A9BFB-3B8D-4F09-A445-468F7002A3A5}" type="presOf" srcId="{67A6C143-638F-4523-B1D2-126A13AA862B}" destId="{8211FA46-FBAC-47F7-BD3C-24E0713920F6}" srcOrd="0" destOrd="0" presId="urn:microsoft.com/office/officeart/2008/layout/NameandTitleOrganizationalChart"/>
    <dgm:cxn modelId="{58D8D253-B9E9-4DFF-A1D8-B92459E9B6DE}" type="presParOf" srcId="{FC7C876E-749B-4EA1-A74B-F833418C0248}" destId="{3026C275-D0FE-4C8D-A544-6E6AEA0669DA}" srcOrd="0" destOrd="0" presId="urn:microsoft.com/office/officeart/2008/layout/NameandTitleOrganizationalChart"/>
    <dgm:cxn modelId="{2CF2DE6E-F4BC-4B99-B26A-A7B2E72250E9}" type="presParOf" srcId="{3026C275-D0FE-4C8D-A544-6E6AEA0669DA}" destId="{10F08B4B-C9A8-43F1-BDA4-00D8A13D1612}" srcOrd="0" destOrd="0" presId="urn:microsoft.com/office/officeart/2008/layout/NameandTitleOrganizationalChart"/>
    <dgm:cxn modelId="{956D043D-2E1D-43AD-A9AF-9FC060E7EAFF}" type="presParOf" srcId="{10F08B4B-C9A8-43F1-BDA4-00D8A13D1612}" destId="{6DEA7A93-F4D0-4BE8-B72C-CA4B8D8D003F}" srcOrd="0" destOrd="0" presId="urn:microsoft.com/office/officeart/2008/layout/NameandTitleOrganizationalChart"/>
    <dgm:cxn modelId="{8C10FF43-12CC-46DB-A66A-27344A981B97}" type="presParOf" srcId="{10F08B4B-C9A8-43F1-BDA4-00D8A13D1612}" destId="{68F22BE7-A4C5-4B4C-AFDC-D7240F9B0A2B}" srcOrd="1" destOrd="0" presId="urn:microsoft.com/office/officeart/2008/layout/NameandTitleOrganizationalChart"/>
    <dgm:cxn modelId="{BF7F004A-2727-463B-84A7-C7B54CC32C19}" type="presParOf" srcId="{10F08B4B-C9A8-43F1-BDA4-00D8A13D1612}" destId="{8D826A1F-AAE0-49CE-B36D-D6AE215392FD}" srcOrd="2" destOrd="0" presId="urn:microsoft.com/office/officeart/2008/layout/NameandTitleOrganizationalChart"/>
    <dgm:cxn modelId="{D0783874-6E77-439C-A3FD-A0BA430CEEE3}" type="presParOf" srcId="{3026C275-D0FE-4C8D-A544-6E6AEA0669DA}" destId="{B5A329A5-7E77-492F-BA20-330D45F19A92}" srcOrd="1" destOrd="0" presId="urn:microsoft.com/office/officeart/2008/layout/NameandTitleOrganizationalChart"/>
    <dgm:cxn modelId="{F7E5EB12-CDE2-4820-A736-3DB5B338EC2D}" type="presParOf" srcId="{B5A329A5-7E77-492F-BA20-330D45F19A92}" destId="{5A32905E-BA6A-4EBB-80A0-3D0465C6FAA6}" srcOrd="0" destOrd="0" presId="urn:microsoft.com/office/officeart/2008/layout/NameandTitleOrganizationalChart"/>
    <dgm:cxn modelId="{18771E43-BB6F-4DE3-82E6-051A49938326}" type="presParOf" srcId="{B5A329A5-7E77-492F-BA20-330D45F19A92}" destId="{FE9CC6E9-BC62-4482-9486-0F1FB2EF7564}" srcOrd="1" destOrd="0" presId="urn:microsoft.com/office/officeart/2008/layout/NameandTitleOrganizationalChart"/>
    <dgm:cxn modelId="{E67BACDA-814B-4CC1-B978-3CF387E5E9E6}" type="presParOf" srcId="{FE9CC6E9-BC62-4482-9486-0F1FB2EF7564}" destId="{112A4569-6DDB-4234-8DE9-97B3596B6753}" srcOrd="0" destOrd="0" presId="urn:microsoft.com/office/officeart/2008/layout/NameandTitleOrganizationalChart"/>
    <dgm:cxn modelId="{5F7DD909-3E5F-4224-B32A-FDBFD865BBF8}" type="presParOf" srcId="{112A4569-6DDB-4234-8DE9-97B3596B6753}" destId="{D232CE53-B878-4E31-BC0E-2F7770FF6170}" srcOrd="0" destOrd="0" presId="urn:microsoft.com/office/officeart/2008/layout/NameandTitleOrganizationalChart"/>
    <dgm:cxn modelId="{195C69A7-70D4-4D4A-A38E-240B31F97AD2}" type="presParOf" srcId="{112A4569-6DDB-4234-8DE9-97B3596B6753}" destId="{5D229486-27B2-40BC-A875-5744C1059D72}" srcOrd="1" destOrd="0" presId="urn:microsoft.com/office/officeart/2008/layout/NameandTitleOrganizationalChart"/>
    <dgm:cxn modelId="{EC9BFD12-E108-4C4B-B9C6-1027A3D28D67}" type="presParOf" srcId="{112A4569-6DDB-4234-8DE9-97B3596B6753}" destId="{5AC20D1D-609C-436E-A35B-8813EB128226}" srcOrd="2" destOrd="0" presId="urn:microsoft.com/office/officeart/2008/layout/NameandTitleOrganizationalChart"/>
    <dgm:cxn modelId="{B539687E-A423-4511-BCB2-89B9BF2F2368}" type="presParOf" srcId="{FE9CC6E9-BC62-4482-9486-0F1FB2EF7564}" destId="{E91345B8-079A-4C11-89B9-398C574DF54B}" srcOrd="1" destOrd="0" presId="urn:microsoft.com/office/officeart/2008/layout/NameandTitleOrganizationalChart"/>
    <dgm:cxn modelId="{5082209E-E439-4E2A-A8A5-A8025A210B3B}" type="presParOf" srcId="{FE9CC6E9-BC62-4482-9486-0F1FB2EF7564}" destId="{AD06710E-3B68-42DB-84F7-CF86ECFEF5FF}" srcOrd="2" destOrd="0" presId="urn:microsoft.com/office/officeart/2008/layout/NameandTitleOrganizationalChart"/>
    <dgm:cxn modelId="{73AD4A34-EEA9-4BD4-BC59-14E9DCCBB418}" type="presParOf" srcId="{B5A329A5-7E77-492F-BA20-330D45F19A92}" destId="{BD09D3DE-8B89-4C44-9C4B-42EFD1C012B8}" srcOrd="2" destOrd="0" presId="urn:microsoft.com/office/officeart/2008/layout/NameandTitleOrganizationalChart"/>
    <dgm:cxn modelId="{2F6EF085-88D6-41D2-9AAD-9B37991D7FC7}" type="presParOf" srcId="{B5A329A5-7E77-492F-BA20-330D45F19A92}" destId="{4E2009C3-7C5D-4673-84F9-601A26B2D208}" srcOrd="3" destOrd="0" presId="urn:microsoft.com/office/officeart/2008/layout/NameandTitleOrganizationalChart"/>
    <dgm:cxn modelId="{BE7F4824-3B92-4607-9368-D145FBD9E635}" type="presParOf" srcId="{4E2009C3-7C5D-4673-84F9-601A26B2D208}" destId="{AF8EEECD-5217-4989-8713-967FF9796CB1}" srcOrd="0" destOrd="0" presId="urn:microsoft.com/office/officeart/2008/layout/NameandTitleOrganizationalChart"/>
    <dgm:cxn modelId="{E1C8D171-D621-4395-950A-3F893E56BB4E}" type="presParOf" srcId="{AF8EEECD-5217-4989-8713-967FF9796CB1}" destId="{3841DCC8-63E9-480C-86C4-674B7BF5A3D2}" srcOrd="0" destOrd="0" presId="urn:microsoft.com/office/officeart/2008/layout/NameandTitleOrganizationalChart"/>
    <dgm:cxn modelId="{47DABA83-0E74-48FC-AC80-9492BB33A488}" type="presParOf" srcId="{AF8EEECD-5217-4989-8713-967FF9796CB1}" destId="{91E2D5BD-93DE-41E7-8F5E-6D818F4B14DF}" srcOrd="1" destOrd="0" presId="urn:microsoft.com/office/officeart/2008/layout/NameandTitleOrganizationalChart"/>
    <dgm:cxn modelId="{EB6A744E-386D-4725-B829-A19A5D27E38E}" type="presParOf" srcId="{AF8EEECD-5217-4989-8713-967FF9796CB1}" destId="{5618A889-D426-4286-A832-1290770C213F}" srcOrd="2" destOrd="0" presId="urn:microsoft.com/office/officeart/2008/layout/NameandTitleOrganizationalChart"/>
    <dgm:cxn modelId="{154FF836-699C-43D8-AC49-DEFFC43DB010}" type="presParOf" srcId="{4E2009C3-7C5D-4673-84F9-601A26B2D208}" destId="{CA149DA1-63F8-4501-890A-E24366B00FC7}" srcOrd="1" destOrd="0" presId="urn:microsoft.com/office/officeart/2008/layout/NameandTitleOrganizationalChart"/>
    <dgm:cxn modelId="{C3395EE9-D59B-4642-A9CE-C487477DA210}" type="presParOf" srcId="{4E2009C3-7C5D-4673-84F9-601A26B2D208}" destId="{5D74E59C-4BFF-4F74-99CD-C8F49D5C6312}" srcOrd="2" destOrd="0" presId="urn:microsoft.com/office/officeart/2008/layout/NameandTitleOrganizationalChart"/>
    <dgm:cxn modelId="{828B1F83-1EF8-4EBA-94CA-C0DCF2C9FC04}" type="presParOf" srcId="{B5A329A5-7E77-492F-BA20-330D45F19A92}" destId="{00316D77-7CBB-4C4F-979A-B93B092A3367}" srcOrd="4" destOrd="0" presId="urn:microsoft.com/office/officeart/2008/layout/NameandTitleOrganizationalChart"/>
    <dgm:cxn modelId="{43FEBB74-3103-4390-A5D2-E20569852ECC}" type="presParOf" srcId="{B5A329A5-7E77-492F-BA20-330D45F19A92}" destId="{B33C1405-BBB0-4444-9D2A-4550BEF2BBB5}" srcOrd="5" destOrd="0" presId="urn:microsoft.com/office/officeart/2008/layout/NameandTitleOrganizationalChart"/>
    <dgm:cxn modelId="{5E8B732F-C22E-4B0E-AE42-6D4CA6D2A17C}" type="presParOf" srcId="{B33C1405-BBB0-4444-9D2A-4550BEF2BBB5}" destId="{83D7B8DF-5D38-4B97-8F35-EE0B73B66994}" srcOrd="0" destOrd="0" presId="urn:microsoft.com/office/officeart/2008/layout/NameandTitleOrganizationalChart"/>
    <dgm:cxn modelId="{0FA6BAE9-067C-4C43-B0D9-22493E04D734}" type="presParOf" srcId="{83D7B8DF-5D38-4B97-8F35-EE0B73B66994}" destId="{0C6F6B88-9A5E-4ABB-9031-DAF0B1050F25}" srcOrd="0" destOrd="0" presId="urn:microsoft.com/office/officeart/2008/layout/NameandTitleOrganizationalChart"/>
    <dgm:cxn modelId="{2C58AF8F-7A9C-4614-8814-4A371E27D21F}" type="presParOf" srcId="{83D7B8DF-5D38-4B97-8F35-EE0B73B66994}" destId="{F60C7F52-426F-40C7-87E3-B54773896DB5}" srcOrd="1" destOrd="0" presId="urn:microsoft.com/office/officeart/2008/layout/NameandTitleOrganizationalChart"/>
    <dgm:cxn modelId="{32C783C6-C1A6-46F3-AF63-DEB92A6EE67C}" type="presParOf" srcId="{83D7B8DF-5D38-4B97-8F35-EE0B73B66994}" destId="{31610AE4-92FB-46B0-ADED-9F01639B556E}" srcOrd="2" destOrd="0" presId="urn:microsoft.com/office/officeart/2008/layout/NameandTitleOrganizationalChart"/>
    <dgm:cxn modelId="{D2E22323-179F-4B7C-9C4A-5A50C89B3F58}" type="presParOf" srcId="{B33C1405-BBB0-4444-9D2A-4550BEF2BBB5}" destId="{E0648E47-84F9-4208-9830-F998B39A603D}" srcOrd="1" destOrd="0" presId="urn:microsoft.com/office/officeart/2008/layout/NameandTitleOrganizationalChart"/>
    <dgm:cxn modelId="{88D06BB5-3629-4317-9FCF-66A35B08BCFD}" type="presParOf" srcId="{B33C1405-BBB0-4444-9D2A-4550BEF2BBB5}" destId="{92F8B6E0-0B7D-4103-A059-6FA3AA23A2BE}" srcOrd="2" destOrd="0" presId="urn:microsoft.com/office/officeart/2008/layout/NameandTitleOrganizationalChart"/>
    <dgm:cxn modelId="{925915C3-5BFA-42C7-A377-9C4E00215B25}" type="presParOf" srcId="{3026C275-D0FE-4C8D-A544-6E6AEA0669DA}" destId="{8C4685CD-43FF-4C5F-AD2D-F3475758A9C2}" srcOrd="2" destOrd="0" presId="urn:microsoft.com/office/officeart/2008/layout/NameandTitleOrganizationalChart"/>
    <dgm:cxn modelId="{49622410-5473-4F84-ADE8-9BF77A87909D}" type="presParOf" srcId="{8C4685CD-43FF-4C5F-AD2D-F3475758A9C2}" destId="{CFAE8F0A-0773-4536-BB9B-C24E056E7BE7}" srcOrd="0" destOrd="0" presId="urn:microsoft.com/office/officeart/2008/layout/NameandTitleOrganizationalChart"/>
    <dgm:cxn modelId="{C5231BDE-38FF-49B2-B3FD-8BF9C9B49B52}" type="presParOf" srcId="{8C4685CD-43FF-4C5F-AD2D-F3475758A9C2}" destId="{DDF38E48-1B39-4A2B-B473-49AE0E2D57B6}" srcOrd="1" destOrd="0" presId="urn:microsoft.com/office/officeart/2008/layout/NameandTitleOrganizationalChart"/>
    <dgm:cxn modelId="{EB81C566-67B0-4F6E-9D52-1DA8D4056EEE}" type="presParOf" srcId="{DDF38E48-1B39-4A2B-B473-49AE0E2D57B6}" destId="{1F58D20F-AFA2-4719-AE92-398B510F4EA2}" srcOrd="0" destOrd="0" presId="urn:microsoft.com/office/officeart/2008/layout/NameandTitleOrganizationalChart"/>
    <dgm:cxn modelId="{5E71AD4C-E2FE-47F7-95E1-DCA511D841E8}" type="presParOf" srcId="{1F58D20F-AFA2-4719-AE92-398B510F4EA2}" destId="{2026A199-3037-42B5-A52A-09EF7A1C7D51}" srcOrd="0" destOrd="0" presId="urn:microsoft.com/office/officeart/2008/layout/NameandTitleOrganizationalChart"/>
    <dgm:cxn modelId="{658C9195-35FB-4921-8C5D-36064CB88967}" type="presParOf" srcId="{1F58D20F-AFA2-4719-AE92-398B510F4EA2}" destId="{8211FA46-FBAC-47F7-BD3C-24E0713920F6}" srcOrd="1" destOrd="0" presId="urn:microsoft.com/office/officeart/2008/layout/NameandTitleOrganizationalChart"/>
    <dgm:cxn modelId="{50A047E9-90FA-4104-85CC-30A577D5BE09}" type="presParOf" srcId="{1F58D20F-AFA2-4719-AE92-398B510F4EA2}" destId="{60E5AE16-6A63-46E0-96D9-865A31C1D8A6}" srcOrd="2" destOrd="0" presId="urn:microsoft.com/office/officeart/2008/layout/NameandTitleOrganizationalChart"/>
    <dgm:cxn modelId="{2D7836B1-B883-4139-AE6A-08D76B94A6A8}" type="presParOf" srcId="{DDF38E48-1B39-4A2B-B473-49AE0E2D57B6}" destId="{07C6554A-1B26-40E6-B453-6F0066CEFDA2}" srcOrd="1" destOrd="0" presId="urn:microsoft.com/office/officeart/2008/layout/NameandTitleOrganizationalChart"/>
    <dgm:cxn modelId="{CD8D0982-B9CB-47C8-968C-009450149321}" type="presParOf" srcId="{DDF38E48-1B39-4A2B-B473-49AE0E2D57B6}" destId="{3296833F-64CB-49CD-BF53-828F4EDD0EF1}" srcOrd="2" destOrd="0" presId="urn:microsoft.com/office/officeart/2008/layout/NameandTitleOrganizationalChart"/>
    <dgm:cxn modelId="{F0290324-3CF3-4768-8176-A279162CC2A4}" type="presParOf" srcId="{8C4685CD-43FF-4C5F-AD2D-F3475758A9C2}" destId="{DAFFC748-AF8D-4A7A-A458-E64FD0DAD07D}" srcOrd="2" destOrd="0" presId="urn:microsoft.com/office/officeart/2008/layout/NameandTitleOrganizationalChart"/>
    <dgm:cxn modelId="{DE672F5D-CF67-4F09-A8D2-20DC2951BD00}" type="presParOf" srcId="{8C4685CD-43FF-4C5F-AD2D-F3475758A9C2}" destId="{2A78153A-4BB5-4913-873E-43B37BD73059}" srcOrd="3" destOrd="0" presId="urn:microsoft.com/office/officeart/2008/layout/NameandTitleOrganizationalChart"/>
    <dgm:cxn modelId="{210A9E91-6FA8-47DB-889B-1E427103FAE0}" type="presParOf" srcId="{2A78153A-4BB5-4913-873E-43B37BD73059}" destId="{F77533E0-4B39-46AC-9185-2CD53FD4E021}" srcOrd="0" destOrd="0" presId="urn:microsoft.com/office/officeart/2008/layout/NameandTitleOrganizationalChart"/>
    <dgm:cxn modelId="{00B2B906-CB26-41D3-82F7-8C224F996B43}" type="presParOf" srcId="{F77533E0-4B39-46AC-9185-2CD53FD4E021}" destId="{9CF0303E-394B-4ACE-87F4-EF3EF2C1D59C}" srcOrd="0" destOrd="0" presId="urn:microsoft.com/office/officeart/2008/layout/NameandTitleOrganizationalChart"/>
    <dgm:cxn modelId="{051A36A1-49E7-44F6-BD98-DB36F88A493F}" type="presParOf" srcId="{F77533E0-4B39-46AC-9185-2CD53FD4E021}" destId="{DB595E2A-93B0-4F3F-82EE-A1A92E092165}" srcOrd="1" destOrd="0" presId="urn:microsoft.com/office/officeart/2008/layout/NameandTitleOrganizationalChart"/>
    <dgm:cxn modelId="{1BF88A6B-5B6D-4281-8859-273590EFBC04}" type="presParOf" srcId="{F77533E0-4B39-46AC-9185-2CD53FD4E021}" destId="{28F3894A-3055-4B2C-809B-36F92DCCCD03}" srcOrd="2" destOrd="0" presId="urn:microsoft.com/office/officeart/2008/layout/NameandTitleOrganizationalChart"/>
    <dgm:cxn modelId="{98E512A8-5080-4872-9218-1267E5A897C5}" type="presParOf" srcId="{2A78153A-4BB5-4913-873E-43B37BD73059}" destId="{2E727A92-0B0C-4911-8712-1919BF057095}" srcOrd="1" destOrd="0" presId="urn:microsoft.com/office/officeart/2008/layout/NameandTitleOrganizationalChart"/>
    <dgm:cxn modelId="{2B7B1D06-0EB9-4A43-85DE-1FF04F63896D}" type="presParOf" srcId="{2A78153A-4BB5-4913-873E-43B37BD73059}" destId="{7C7671CD-A215-43BF-B52E-5AC3342472C3}" srcOrd="2" destOrd="0" presId="urn:microsoft.com/office/officeart/2008/layout/NameandTitleOrganizationalChar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CC54C5-0973-49EF-87D2-2F1B9CCA6D95}">
      <dsp:nvSpPr>
        <dsp:cNvPr id="0" name=""/>
        <dsp:cNvSpPr/>
      </dsp:nvSpPr>
      <dsp:spPr>
        <a:xfrm>
          <a:off x="2812" y="62169"/>
          <a:ext cx="871791" cy="621151"/>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dirty="0"/>
            <a:t>NUMP project management structure established</a:t>
          </a:r>
        </a:p>
      </dsp:txBody>
      <dsp:txXfrm>
        <a:off x="21005" y="80362"/>
        <a:ext cx="835405" cy="584765"/>
      </dsp:txXfrm>
    </dsp:sp>
    <dsp:sp modelId="{601EE169-C388-42C5-937F-26A8F0DC6F69}">
      <dsp:nvSpPr>
        <dsp:cNvPr id="0" name=""/>
        <dsp:cNvSpPr/>
      </dsp:nvSpPr>
      <dsp:spPr>
        <a:xfrm>
          <a:off x="961783" y="264642"/>
          <a:ext cx="184819" cy="21620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961783" y="307883"/>
        <a:ext cx="129373" cy="129722"/>
      </dsp:txXfrm>
    </dsp:sp>
    <dsp:sp modelId="{99144203-DA68-4604-9C89-A83ABA873FBA}">
      <dsp:nvSpPr>
        <dsp:cNvPr id="0" name=""/>
        <dsp:cNvSpPr/>
      </dsp:nvSpPr>
      <dsp:spPr>
        <a:xfrm>
          <a:off x="1223320" y="62169"/>
          <a:ext cx="871791" cy="621151"/>
        </a:xfrm>
        <a:prstGeom prst="roundRect">
          <a:avLst>
            <a:gd name="adj" fmla="val 10000"/>
          </a:avLst>
        </a:prstGeom>
        <a:solidFill>
          <a:schemeClr val="accent2">
            <a:hueOff val="-1824028"/>
            <a:satOff val="3403"/>
            <a:lumOff val="75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1 </a:t>
          </a:r>
          <a:r>
            <a:rPr lang="fr-FR" sz="900" kern="1200" dirty="0"/>
            <a:t>: </a:t>
          </a:r>
          <a:r>
            <a:rPr lang="fr-FR" sz="900" kern="1200" dirty="0" err="1"/>
            <a:t>Inception</a:t>
          </a:r>
          <a:r>
            <a:rPr lang="fr-FR" sz="900" kern="1200" dirty="0"/>
            <a:t> </a:t>
          </a:r>
        </a:p>
      </dsp:txBody>
      <dsp:txXfrm>
        <a:off x="1241513" y="80362"/>
        <a:ext cx="835405" cy="584765"/>
      </dsp:txXfrm>
    </dsp:sp>
    <dsp:sp modelId="{00ABF131-82B7-4416-9CEC-7C11E6D53C90}">
      <dsp:nvSpPr>
        <dsp:cNvPr id="0" name=""/>
        <dsp:cNvSpPr/>
      </dsp:nvSpPr>
      <dsp:spPr>
        <a:xfrm>
          <a:off x="2182291" y="264642"/>
          <a:ext cx="184819" cy="216204"/>
        </a:xfrm>
        <a:prstGeom prst="rightArrow">
          <a:avLst>
            <a:gd name="adj1" fmla="val 60000"/>
            <a:gd name="adj2" fmla="val 50000"/>
          </a:avLst>
        </a:prstGeom>
        <a:solidFill>
          <a:schemeClr val="accent2">
            <a:hueOff val="-2432038"/>
            <a:satOff val="4537"/>
            <a:lumOff val="1013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2182291" y="307883"/>
        <a:ext cx="129373" cy="129722"/>
      </dsp:txXfrm>
    </dsp:sp>
    <dsp:sp modelId="{E16B74BD-5A14-47D9-B035-B8BE730AED5A}">
      <dsp:nvSpPr>
        <dsp:cNvPr id="0" name=""/>
        <dsp:cNvSpPr/>
      </dsp:nvSpPr>
      <dsp:spPr>
        <a:xfrm>
          <a:off x="2443829" y="62169"/>
          <a:ext cx="871791" cy="621151"/>
        </a:xfrm>
        <a:prstGeom prst="roundRect">
          <a:avLst>
            <a:gd name="adj" fmla="val 10000"/>
          </a:avLst>
        </a:prstGeom>
        <a:solidFill>
          <a:schemeClr val="accent2">
            <a:hueOff val="-3648056"/>
            <a:satOff val="6806"/>
            <a:lumOff val="151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2 </a:t>
          </a:r>
          <a:r>
            <a:rPr lang="fr-FR" sz="900" kern="1200" dirty="0"/>
            <a:t>: Diagnostic </a:t>
          </a:r>
        </a:p>
      </dsp:txBody>
      <dsp:txXfrm>
        <a:off x="2462022" y="80362"/>
        <a:ext cx="835405" cy="584765"/>
      </dsp:txXfrm>
    </dsp:sp>
    <dsp:sp modelId="{D54D7738-2DFF-46A0-B51E-67A572203BDA}">
      <dsp:nvSpPr>
        <dsp:cNvPr id="0" name=""/>
        <dsp:cNvSpPr/>
      </dsp:nvSpPr>
      <dsp:spPr>
        <a:xfrm>
          <a:off x="3402800" y="264642"/>
          <a:ext cx="184819" cy="216204"/>
        </a:xfrm>
        <a:prstGeom prst="rightArrow">
          <a:avLst>
            <a:gd name="adj1" fmla="val 60000"/>
            <a:gd name="adj2" fmla="val 50000"/>
          </a:avLst>
        </a:prstGeom>
        <a:solidFill>
          <a:schemeClr val="accent2">
            <a:hueOff val="-4864075"/>
            <a:satOff val="9074"/>
            <a:lumOff val="2026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3402800" y="307883"/>
        <a:ext cx="129373" cy="129722"/>
      </dsp:txXfrm>
    </dsp:sp>
    <dsp:sp modelId="{87296517-EE30-45B4-9C4A-CD272B8363BF}">
      <dsp:nvSpPr>
        <dsp:cNvPr id="0" name=""/>
        <dsp:cNvSpPr/>
      </dsp:nvSpPr>
      <dsp:spPr>
        <a:xfrm>
          <a:off x="3664337" y="62169"/>
          <a:ext cx="871791" cy="621151"/>
        </a:xfrm>
        <a:prstGeom prst="roundRect">
          <a:avLst>
            <a:gd name="adj" fmla="val 10000"/>
          </a:avLst>
        </a:prstGeom>
        <a:solidFill>
          <a:schemeClr val="accent2">
            <a:hueOff val="-5472084"/>
            <a:satOff val="10208"/>
            <a:lumOff val="227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3 </a:t>
          </a:r>
          <a:r>
            <a:rPr lang="fr-FR" sz="900" kern="1200" dirty="0"/>
            <a:t>: Elaboration of the </a:t>
          </a:r>
          <a:r>
            <a:rPr lang="fr-FR" sz="900" kern="1200" dirty="0" err="1"/>
            <a:t>Strategy</a:t>
          </a:r>
          <a:r>
            <a:rPr lang="fr-FR" sz="900" kern="1200" dirty="0"/>
            <a:t> </a:t>
          </a:r>
        </a:p>
      </dsp:txBody>
      <dsp:txXfrm>
        <a:off x="3682530" y="80362"/>
        <a:ext cx="835405" cy="584765"/>
      </dsp:txXfrm>
    </dsp:sp>
    <dsp:sp modelId="{5E376BB4-F86F-4164-8010-DA73DD6EB5AA}">
      <dsp:nvSpPr>
        <dsp:cNvPr id="0" name=""/>
        <dsp:cNvSpPr/>
      </dsp:nvSpPr>
      <dsp:spPr>
        <a:xfrm>
          <a:off x="4623308" y="264642"/>
          <a:ext cx="184819" cy="216204"/>
        </a:xfrm>
        <a:prstGeom prst="rightArrow">
          <a:avLst>
            <a:gd name="adj1" fmla="val 60000"/>
            <a:gd name="adj2" fmla="val 50000"/>
          </a:avLst>
        </a:prstGeom>
        <a:solidFill>
          <a:schemeClr val="accent2">
            <a:hueOff val="-7296112"/>
            <a:satOff val="13611"/>
            <a:lumOff val="3039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4623308" y="307883"/>
        <a:ext cx="129373" cy="129722"/>
      </dsp:txXfrm>
    </dsp:sp>
    <dsp:sp modelId="{1225478A-137A-4592-A7DD-D29C8E692695}">
      <dsp:nvSpPr>
        <dsp:cNvPr id="0" name=""/>
        <dsp:cNvSpPr/>
      </dsp:nvSpPr>
      <dsp:spPr>
        <a:xfrm>
          <a:off x="4884846" y="62169"/>
          <a:ext cx="871791" cy="621151"/>
        </a:xfrm>
        <a:prstGeom prst="roundRect">
          <a:avLst>
            <a:gd name="adj" fmla="val 10000"/>
          </a:avLst>
        </a:prstGeom>
        <a:solidFill>
          <a:schemeClr val="accent2">
            <a:hueOff val="-7296112"/>
            <a:satOff val="13611"/>
            <a:lumOff val="303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b="1" kern="1200" dirty="0"/>
            <a:t>Phase 4 </a:t>
          </a:r>
          <a:r>
            <a:rPr lang="fr-FR" sz="900" kern="1200" dirty="0"/>
            <a:t>: </a:t>
          </a:r>
          <a:r>
            <a:rPr lang="fr-FR" sz="900" kern="1200" dirty="0" err="1"/>
            <a:t>Preparing</a:t>
          </a:r>
          <a:r>
            <a:rPr lang="fr-FR" sz="900" kern="1200" dirty="0"/>
            <a:t> the NUMP </a:t>
          </a:r>
          <a:r>
            <a:rPr lang="fr-FR" sz="900" kern="1200" dirty="0" err="1"/>
            <a:t>Implementation</a:t>
          </a:r>
          <a:endParaRPr lang="fr-FR" sz="900" kern="1200" dirty="0"/>
        </a:p>
      </dsp:txBody>
      <dsp:txXfrm>
        <a:off x="4903039" y="80362"/>
        <a:ext cx="835405" cy="5847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FC748-AF8D-4A7A-A458-E64FD0DAD07D}">
      <dsp:nvSpPr>
        <dsp:cNvPr id="0" name=""/>
        <dsp:cNvSpPr/>
      </dsp:nvSpPr>
      <dsp:spPr>
        <a:xfrm>
          <a:off x="2525508" y="644853"/>
          <a:ext cx="215830" cy="694141"/>
        </a:xfrm>
        <a:custGeom>
          <a:avLst/>
          <a:gdLst/>
          <a:ahLst/>
          <a:cxnLst/>
          <a:rect l="0" t="0" r="0" b="0"/>
          <a:pathLst>
            <a:path>
              <a:moveTo>
                <a:pt x="0" y="0"/>
              </a:moveTo>
              <a:lnTo>
                <a:pt x="0" y="694141"/>
              </a:lnTo>
              <a:lnTo>
                <a:pt x="215830" y="694141"/>
              </a:lnTo>
            </a:path>
          </a:pathLst>
        </a:custGeom>
        <a:noFill/>
        <a:ln w="127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CFAE8F0A-0773-4536-BB9B-C24E056E7BE7}">
      <dsp:nvSpPr>
        <dsp:cNvPr id="0" name=""/>
        <dsp:cNvSpPr/>
      </dsp:nvSpPr>
      <dsp:spPr>
        <a:xfrm>
          <a:off x="2321950" y="644853"/>
          <a:ext cx="203557" cy="694141"/>
        </a:xfrm>
        <a:custGeom>
          <a:avLst/>
          <a:gdLst/>
          <a:ahLst/>
          <a:cxnLst/>
          <a:rect l="0" t="0" r="0" b="0"/>
          <a:pathLst>
            <a:path>
              <a:moveTo>
                <a:pt x="203557" y="0"/>
              </a:moveTo>
              <a:lnTo>
                <a:pt x="203557" y="694141"/>
              </a:lnTo>
              <a:lnTo>
                <a:pt x="0" y="694141"/>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00316D77-7CBB-4C4F-979A-B93B092A3367}">
      <dsp:nvSpPr>
        <dsp:cNvPr id="0" name=""/>
        <dsp:cNvSpPr/>
      </dsp:nvSpPr>
      <dsp:spPr>
        <a:xfrm>
          <a:off x="2525508" y="644853"/>
          <a:ext cx="1672229" cy="1388283"/>
        </a:xfrm>
        <a:custGeom>
          <a:avLst/>
          <a:gdLst/>
          <a:ahLst/>
          <a:cxnLst/>
          <a:rect l="0" t="0" r="0" b="0"/>
          <a:pathLst>
            <a:path>
              <a:moveTo>
                <a:pt x="0" y="0"/>
              </a:moveTo>
              <a:lnTo>
                <a:pt x="0" y="1238004"/>
              </a:lnTo>
              <a:lnTo>
                <a:pt x="1672229" y="1238004"/>
              </a:lnTo>
              <a:lnTo>
                <a:pt x="1672229" y="1388283"/>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BD09D3DE-8B89-4C44-9C4B-42EFD1C012B8}">
      <dsp:nvSpPr>
        <dsp:cNvPr id="0" name=""/>
        <dsp:cNvSpPr/>
      </dsp:nvSpPr>
      <dsp:spPr>
        <a:xfrm>
          <a:off x="2479788" y="644853"/>
          <a:ext cx="91440" cy="1388283"/>
        </a:xfrm>
        <a:custGeom>
          <a:avLst/>
          <a:gdLst/>
          <a:ahLst/>
          <a:cxnLst/>
          <a:rect l="0" t="0" r="0" b="0"/>
          <a:pathLst>
            <a:path>
              <a:moveTo>
                <a:pt x="45720" y="0"/>
              </a:moveTo>
              <a:lnTo>
                <a:pt x="45720" y="1238004"/>
              </a:lnTo>
              <a:lnTo>
                <a:pt x="49076" y="1238004"/>
              </a:lnTo>
              <a:lnTo>
                <a:pt x="49076" y="1388283"/>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5A32905E-BA6A-4EBB-80A0-3D0465C6FAA6}">
      <dsp:nvSpPr>
        <dsp:cNvPr id="0" name=""/>
        <dsp:cNvSpPr/>
      </dsp:nvSpPr>
      <dsp:spPr>
        <a:xfrm>
          <a:off x="859992" y="644853"/>
          <a:ext cx="1665516" cy="1388283"/>
        </a:xfrm>
        <a:custGeom>
          <a:avLst/>
          <a:gdLst/>
          <a:ahLst/>
          <a:cxnLst/>
          <a:rect l="0" t="0" r="0" b="0"/>
          <a:pathLst>
            <a:path>
              <a:moveTo>
                <a:pt x="1665516" y="0"/>
              </a:moveTo>
              <a:lnTo>
                <a:pt x="1665516" y="1238004"/>
              </a:lnTo>
              <a:lnTo>
                <a:pt x="0" y="1238004"/>
              </a:lnTo>
              <a:lnTo>
                <a:pt x="0" y="1388283"/>
              </a:lnTo>
            </a:path>
          </a:pathLst>
        </a:custGeom>
        <a:noFill/>
        <a:ln w="127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6DEA7A93-F4D0-4BE8-B72C-CA4B8D8D003F}">
      <dsp:nvSpPr>
        <dsp:cNvPr id="0" name=""/>
        <dsp:cNvSpPr/>
      </dsp:nvSpPr>
      <dsp:spPr>
        <a:xfrm>
          <a:off x="1527793" y="804"/>
          <a:ext cx="1995428"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Steering</a:t>
          </a:r>
          <a:r>
            <a:rPr lang="fr-FR" sz="900" b="0" kern="1200" dirty="0">
              <a:solidFill>
                <a:srgbClr val="FFC000"/>
              </a:solidFill>
            </a:rPr>
            <a:t> </a:t>
          </a:r>
          <a:r>
            <a:rPr lang="fr-FR" sz="900" b="0" kern="1200" dirty="0" err="1">
              <a:solidFill>
                <a:srgbClr val="FFC000"/>
              </a:solidFill>
            </a:rPr>
            <a:t>Committee </a:t>
          </a:r>
        </a:p>
        <a:p>
          <a:pPr marL="0" lvl="0" indent="0" algn="ctr" defTabSz="400050">
            <a:lnSpc>
              <a:spcPct val="90000"/>
            </a:lnSpc>
            <a:spcBef>
              <a:spcPct val="0"/>
            </a:spcBef>
            <a:spcAft>
              <a:spcPct val="35000"/>
            </a:spcAft>
            <a:buNone/>
          </a:pPr>
          <a:r>
            <a:rPr lang="fr-FR" sz="900" b="0" kern="1200" dirty="0" err="1"/>
            <a:t>Chaired by [Person's Name, Title, Line Ministry Name]</a:t>
          </a:r>
          <a:endParaRPr lang="fr-FR" sz="900" b="0" kern="1200"/>
        </a:p>
      </dsp:txBody>
      <dsp:txXfrm>
        <a:off x="1527793" y="804"/>
        <a:ext cx="1995428" cy="644048"/>
      </dsp:txXfrm>
    </dsp:sp>
    <dsp:sp modelId="{68F22BE7-A4C5-4B4C-AFDC-D7240F9B0A2B}">
      <dsp:nvSpPr>
        <dsp:cNvPr id="0" name=""/>
        <dsp:cNvSpPr/>
      </dsp:nvSpPr>
      <dsp:spPr>
        <a:xfrm>
          <a:off x="1897726" y="496175"/>
          <a:ext cx="1751014"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[Date of Establishment]</a:t>
          </a:r>
        </a:p>
      </dsp:txBody>
      <dsp:txXfrm>
        <a:off x="1897726" y="496175"/>
        <a:ext cx="1751014" cy="214682"/>
      </dsp:txXfrm>
    </dsp:sp>
    <dsp:sp modelId="{D232CE53-B878-4E31-BC0E-2F7770FF6170}">
      <dsp:nvSpPr>
        <dsp:cNvPr id="0" name=""/>
        <dsp:cNvSpPr/>
      </dsp:nvSpPr>
      <dsp:spPr>
        <a:xfrm>
          <a:off x="238029" y="2033136"/>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Sectoral Focal Point</a:t>
          </a:r>
        </a:p>
        <a:p>
          <a:pPr marL="0" lvl="0" indent="0" algn="ctr" defTabSz="400050">
            <a:lnSpc>
              <a:spcPct val="90000"/>
            </a:lnSpc>
            <a:spcBef>
              <a:spcPct val="0"/>
            </a:spcBef>
            <a:spcAft>
              <a:spcPct val="35000"/>
            </a:spcAft>
            <a:buNone/>
          </a:pPr>
          <a:r>
            <a:rPr lang="fr-FR" sz="900" b="0" kern="1200" dirty="0" err="1"/>
            <a:t>[Person's Name, Title]</a:t>
          </a:r>
          <a:endParaRPr lang="fr-FR" sz="900" b="0" kern="1200"/>
        </a:p>
      </dsp:txBody>
      <dsp:txXfrm>
        <a:off x="238029" y="2033136"/>
        <a:ext cx="1243924" cy="644048"/>
      </dsp:txXfrm>
    </dsp:sp>
    <dsp:sp modelId="{5D229486-27B2-40BC-A875-5744C1059D72}">
      <dsp:nvSpPr>
        <dsp:cNvPr id="0" name=""/>
        <dsp:cNvSpPr/>
      </dsp:nvSpPr>
      <dsp:spPr>
        <a:xfrm>
          <a:off x="486814" y="2534062"/>
          <a:ext cx="1119531"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[Line Ministry Name]</a:t>
          </a:r>
        </a:p>
      </dsp:txBody>
      <dsp:txXfrm>
        <a:off x="486814" y="2534062"/>
        <a:ext cx="1119531" cy="214682"/>
      </dsp:txXfrm>
    </dsp:sp>
    <dsp:sp modelId="{3841DCC8-63E9-480C-86C4-674B7BF5A3D2}">
      <dsp:nvSpPr>
        <dsp:cNvPr id="0" name=""/>
        <dsp:cNvSpPr/>
      </dsp:nvSpPr>
      <dsp:spPr>
        <a:xfrm>
          <a:off x="1906902" y="2033136"/>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Sectoral Focal  Point</a:t>
          </a:r>
        </a:p>
        <a:p>
          <a:pPr marL="0" lvl="0" indent="0" algn="ctr" defTabSz="400050">
            <a:lnSpc>
              <a:spcPct val="90000"/>
            </a:lnSpc>
            <a:spcBef>
              <a:spcPct val="0"/>
            </a:spcBef>
            <a:spcAft>
              <a:spcPct val="35000"/>
            </a:spcAft>
            <a:buNone/>
          </a:pPr>
          <a:r>
            <a:rPr lang="fr-FR" sz="900" b="0" kern="1200" dirty="0" err="1"/>
            <a:t> [Person's Name, Title]</a:t>
          </a:r>
          <a:endParaRPr lang="fr-FR" sz="900" b="0" kern="1200"/>
        </a:p>
      </dsp:txBody>
      <dsp:txXfrm>
        <a:off x="1906902" y="2033136"/>
        <a:ext cx="1243924" cy="644048"/>
      </dsp:txXfrm>
    </dsp:sp>
    <dsp:sp modelId="{91E2D5BD-93DE-41E7-8F5E-6D818F4B14DF}">
      <dsp:nvSpPr>
        <dsp:cNvPr id="0" name=""/>
        <dsp:cNvSpPr/>
      </dsp:nvSpPr>
      <dsp:spPr>
        <a:xfrm>
          <a:off x="2155687" y="2534062"/>
          <a:ext cx="1119531"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[Line Ministry Name]</a:t>
          </a:r>
        </a:p>
      </dsp:txBody>
      <dsp:txXfrm>
        <a:off x="2155687" y="2534062"/>
        <a:ext cx="1119531" cy="214682"/>
      </dsp:txXfrm>
    </dsp:sp>
    <dsp:sp modelId="{0C6F6B88-9A5E-4ABB-9031-DAF0B1050F25}">
      <dsp:nvSpPr>
        <dsp:cNvPr id="0" name=""/>
        <dsp:cNvSpPr/>
      </dsp:nvSpPr>
      <dsp:spPr>
        <a:xfrm>
          <a:off x="3575775" y="2033136"/>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Sectoral Focal Point</a:t>
          </a:r>
        </a:p>
        <a:p>
          <a:pPr marL="0" lvl="0" indent="0" algn="ctr" defTabSz="400050">
            <a:lnSpc>
              <a:spcPct val="90000"/>
            </a:lnSpc>
            <a:spcBef>
              <a:spcPct val="0"/>
            </a:spcBef>
            <a:spcAft>
              <a:spcPct val="35000"/>
            </a:spcAft>
            <a:buNone/>
          </a:pPr>
          <a:r>
            <a:rPr lang="fr-FR" sz="900" b="0" kern="1200" dirty="0" err="1"/>
            <a:t> [Person's Name, Title]</a:t>
          </a:r>
          <a:endParaRPr lang="fr-FR" sz="900" b="0" kern="1200"/>
        </a:p>
      </dsp:txBody>
      <dsp:txXfrm>
        <a:off x="3575775" y="2033136"/>
        <a:ext cx="1243924" cy="644048"/>
      </dsp:txXfrm>
    </dsp:sp>
    <dsp:sp modelId="{F60C7F52-426F-40C7-87E3-B54773896DB5}">
      <dsp:nvSpPr>
        <dsp:cNvPr id="0" name=""/>
        <dsp:cNvSpPr/>
      </dsp:nvSpPr>
      <dsp:spPr>
        <a:xfrm>
          <a:off x="3824560" y="2534062"/>
          <a:ext cx="1119531"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[Line Ministry Name]</a:t>
          </a:r>
        </a:p>
      </dsp:txBody>
      <dsp:txXfrm>
        <a:off x="3824560" y="2534062"/>
        <a:ext cx="1119531" cy="214682"/>
      </dsp:txXfrm>
    </dsp:sp>
    <dsp:sp modelId="{2026A199-3037-42B5-A52A-09EF7A1C7D51}">
      <dsp:nvSpPr>
        <dsp:cNvPr id="0" name=""/>
        <dsp:cNvSpPr/>
      </dsp:nvSpPr>
      <dsp:spPr>
        <a:xfrm>
          <a:off x="1078026" y="1016970"/>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Consultant</a:t>
          </a:r>
        </a:p>
        <a:p>
          <a:pPr marL="0" lvl="0" indent="0" algn="ctr" defTabSz="400050">
            <a:lnSpc>
              <a:spcPct val="90000"/>
            </a:lnSpc>
            <a:spcBef>
              <a:spcPct val="0"/>
            </a:spcBef>
            <a:spcAft>
              <a:spcPct val="35000"/>
            </a:spcAft>
            <a:buNone/>
          </a:pPr>
          <a:r>
            <a:rPr lang="fr-FR" sz="900" b="0" kern="1200" dirty="0" err="1"/>
            <a:t>[Project Manager's name &amp; Organization]</a:t>
          </a:r>
          <a:endParaRPr lang="fr-FR" sz="900" b="0" kern="1200"/>
        </a:p>
      </dsp:txBody>
      <dsp:txXfrm>
        <a:off x="1078026" y="1016970"/>
        <a:ext cx="1243924" cy="644048"/>
      </dsp:txXfrm>
    </dsp:sp>
    <dsp:sp modelId="{8211FA46-FBAC-47F7-BD3C-24E0713920F6}">
      <dsp:nvSpPr>
        <dsp:cNvPr id="0" name=""/>
        <dsp:cNvSpPr/>
      </dsp:nvSpPr>
      <dsp:spPr>
        <a:xfrm>
          <a:off x="1321251" y="1517896"/>
          <a:ext cx="1119531" cy="214682"/>
        </a:xfrm>
        <a:prstGeom prst="rect">
          <a:avLst/>
        </a:prstGeom>
        <a:solidFill>
          <a:schemeClr val="lt1">
            <a:alpha val="90000"/>
            <a:hueOff val="0"/>
            <a:satOff val="0"/>
            <a:lumOff val="0"/>
            <a:alphaOff val="0"/>
          </a:schemeClr>
        </a:solidFill>
        <a:ln w="635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fr-FR" sz="900" b="0" kern="1200"/>
            <a:t>Contractual</a:t>
          </a:r>
        </a:p>
      </dsp:txBody>
      <dsp:txXfrm>
        <a:off x="1321251" y="1517896"/>
        <a:ext cx="1119531" cy="214682"/>
      </dsp:txXfrm>
    </dsp:sp>
    <dsp:sp modelId="{9CF0303E-394B-4ACE-87F4-EF3EF2C1D59C}">
      <dsp:nvSpPr>
        <dsp:cNvPr id="0" name=""/>
        <dsp:cNvSpPr/>
      </dsp:nvSpPr>
      <dsp:spPr>
        <a:xfrm>
          <a:off x="2741339" y="1016970"/>
          <a:ext cx="1243924" cy="644048"/>
        </a:xfrm>
        <a:prstGeom prst="rect">
          <a:avLst/>
        </a:prstGeom>
        <a:solidFill>
          <a:schemeClr val="tx1">
            <a:lumMod val="50000"/>
            <a:lumOff val="50000"/>
          </a:schemeClr>
        </a:solidFill>
        <a:ln w="12700" cap="flat" cmpd="sng" algn="ctr">
          <a:solidFill>
            <a:schemeClr val="bg1">
              <a:lumMod val="8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90882" numCol="1" spcCol="1270" anchor="ctr" anchorCtr="0">
          <a:noAutofit/>
        </a:bodyPr>
        <a:lstStyle/>
        <a:p>
          <a:pPr marL="0" lvl="0" indent="0" algn="ctr" defTabSz="400050">
            <a:lnSpc>
              <a:spcPct val="90000"/>
            </a:lnSpc>
            <a:spcBef>
              <a:spcPct val="0"/>
            </a:spcBef>
            <a:spcAft>
              <a:spcPct val="35000"/>
            </a:spcAft>
            <a:buNone/>
          </a:pPr>
          <a:r>
            <a:rPr lang="fr-FR" sz="900" b="0" kern="1200" dirty="0" err="1">
              <a:solidFill>
                <a:srgbClr val="FFC000"/>
              </a:solidFill>
            </a:rPr>
            <a:t>NUMP Focal Point</a:t>
          </a:r>
        </a:p>
        <a:p>
          <a:pPr marL="0" lvl="0" indent="0" algn="ctr" defTabSz="400050">
            <a:lnSpc>
              <a:spcPct val="90000"/>
            </a:lnSpc>
            <a:spcBef>
              <a:spcPct val="0"/>
            </a:spcBef>
            <a:spcAft>
              <a:spcPct val="35000"/>
            </a:spcAft>
            <a:buNone/>
          </a:pPr>
          <a:r>
            <a:rPr lang="fr-FR" sz="900" b="0" kern="1200" dirty="0" err="1"/>
            <a:t>[Person's Name, Title]</a:t>
          </a:r>
          <a:endParaRPr lang="fr-FR" sz="900" b="0" kern="1200"/>
        </a:p>
      </dsp:txBody>
      <dsp:txXfrm>
        <a:off x="2741339" y="1016970"/>
        <a:ext cx="1243924" cy="644048"/>
      </dsp:txXfrm>
    </dsp:sp>
    <dsp:sp modelId="{DB595E2A-93B0-4F3F-82EE-A1A92E092165}">
      <dsp:nvSpPr>
        <dsp:cNvPr id="0" name=""/>
        <dsp:cNvSpPr/>
      </dsp:nvSpPr>
      <dsp:spPr>
        <a:xfrm>
          <a:off x="2990123" y="1517896"/>
          <a:ext cx="1119531" cy="214682"/>
        </a:xfrm>
        <a:prstGeom prst="rect">
          <a:avLst/>
        </a:prstGeom>
        <a:solidFill>
          <a:schemeClr val="lt1">
            <a:alpha val="90000"/>
            <a:hueOff val="0"/>
            <a:satOff val="0"/>
            <a:lumOff val="0"/>
            <a:alphaOff val="0"/>
          </a:schemeClr>
        </a:solidFill>
        <a:ln w="3175" cap="flat" cmpd="sng" algn="ctr">
          <a:solidFill>
            <a:schemeClr val="bg2">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108000" numCol="1" spcCol="1270" anchor="ctr" anchorCtr="0">
          <a:noAutofit/>
        </a:bodyPr>
        <a:lstStyle/>
        <a:p>
          <a:pPr marL="0" lvl="0" indent="0" algn="r" defTabSz="266700">
            <a:lnSpc>
              <a:spcPct val="90000"/>
            </a:lnSpc>
            <a:spcBef>
              <a:spcPct val="0"/>
            </a:spcBef>
            <a:spcAft>
              <a:spcPct val="35000"/>
            </a:spcAft>
            <a:buNone/>
          </a:pPr>
          <a:endParaRPr lang="fr-FR" sz="600" kern="1200">
            <a:ln>
              <a:noFill/>
            </a:ln>
          </a:endParaRPr>
        </a:p>
        <a:p>
          <a:pPr marL="0" lvl="0" indent="0" algn="ctr" defTabSz="266700">
            <a:lnSpc>
              <a:spcPct val="90000"/>
            </a:lnSpc>
            <a:spcBef>
              <a:spcPct val="0"/>
            </a:spcBef>
            <a:spcAft>
              <a:spcPct val="35000"/>
            </a:spcAft>
            <a:buNone/>
          </a:pPr>
          <a:r>
            <a:rPr lang="fr-FR" sz="900" b="0" kern="1200">
              <a:ln>
                <a:noFill/>
              </a:ln>
            </a:rPr>
            <a:t>[Line Ministry Name]</a:t>
          </a:r>
        </a:p>
      </dsp:txBody>
      <dsp:txXfrm>
        <a:off x="2990123" y="1517896"/>
        <a:ext cx="1119531" cy="2146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497FE-9180-46EB-B278-F9977CD29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24933</Words>
  <Characters>149352</Characters>
  <Application>Microsoft Office Word</Application>
  <DocSecurity>0</DocSecurity>
  <Lines>2987</Lines>
  <Paragraphs>1796</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GIZ GmbH</Company>
  <LinksUpToDate>false</LinksUpToDate>
  <CharactersWithSpaces>172489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dc:description/>
  <cp:lastModifiedBy>Gomez Jattin, Mateo GIZ</cp:lastModifiedBy>
  <cp:revision>2</cp:revision>
  <cp:lastPrinted>2019-11-27T19:22:00Z</cp:lastPrinted>
  <dcterms:created xsi:type="dcterms:W3CDTF">2020-08-18T15:47:00Z</dcterms:created>
  <dcterms:modified xsi:type="dcterms:W3CDTF">2020-08-18T15:47:00Z</dcterms:modified>
</cp:coreProperties>
</file>